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附件一：</w:t>
      </w:r>
      <w:r>
        <w:rPr>
          <w:rFonts w:hint="eastAsia" w:ascii="仿宋" w:hAnsi="仿宋" w:eastAsia="仿宋"/>
          <w:sz w:val="32"/>
          <w:szCs w:val="32"/>
        </w:rPr>
        <w:t>龙岩交发集团及所属企业法律顾问服务对象分类表</w:t>
      </w:r>
    </w:p>
    <w:tbl>
      <w:tblPr>
        <w:tblStyle w:val="8"/>
        <w:tblpPr w:leftFromText="180" w:rightFromText="180" w:vertAnchor="text" w:horzAnchor="page" w:tblpX="1635" w:tblpY="632"/>
        <w:tblOverlap w:val="never"/>
        <w:tblW w:w="9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367"/>
        <w:gridCol w:w="4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业务分类</w:t>
            </w:r>
          </w:p>
        </w:tc>
        <w:tc>
          <w:tcPr>
            <w:tcW w:w="33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顾问合同签约主体</w:t>
            </w:r>
          </w:p>
        </w:tc>
        <w:tc>
          <w:tcPr>
            <w:tcW w:w="45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服务对象（还包括）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金融投资类</w:t>
            </w:r>
          </w:p>
        </w:tc>
        <w:tc>
          <w:tcPr>
            <w:tcW w:w="33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龙岩交通发展集团有限公司</w:t>
            </w:r>
          </w:p>
        </w:tc>
        <w:tc>
          <w:tcPr>
            <w:tcW w:w="459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龙岩交通发展集团有限公司（仅本部）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3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福建省龙岩交通国有资产投资经营有限公司</w:t>
            </w:r>
          </w:p>
        </w:tc>
        <w:tc>
          <w:tcPr>
            <w:tcW w:w="459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1.龙岩市交通国投有限公司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2.龙岩市路桥经营有限公司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建设工程类</w:t>
            </w:r>
          </w:p>
        </w:tc>
        <w:tc>
          <w:tcPr>
            <w:tcW w:w="33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龙岩交通建设集团有限公司</w:t>
            </w:r>
          </w:p>
        </w:tc>
        <w:tc>
          <w:tcPr>
            <w:tcW w:w="459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1.龙岩交通建设集团有限公司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2.龙岩市兴达交通设计有限公司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3.漳平市芦和公路投资有限公司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41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3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  <w:t>龙岩百通工程技术有限公司</w:t>
            </w:r>
          </w:p>
        </w:tc>
        <w:tc>
          <w:tcPr>
            <w:tcW w:w="459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</w:t>
            </w:r>
            <w:r>
              <w:rPr>
                <w:rFonts w:ascii="仿宋" w:hAnsi="仿宋" w:eastAsia="仿宋" w:cs="仿宋"/>
                <w:szCs w:val="21"/>
              </w:rPr>
              <w:t>龙岩百通工程技术有限公司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2.龙岩市新龙工程监理有限公司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3.龙岩市新鑫公路工程有限公司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4.龙岩市新宇公路工程有限公司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1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367" w:type="dxa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  <w:t>龙岩兴南投资有限公司</w:t>
            </w:r>
          </w:p>
        </w:tc>
        <w:tc>
          <w:tcPr>
            <w:tcW w:w="4599" w:type="dxa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龙岩兴南投资有限公司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1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367" w:type="dxa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  <w:t>龙岩永杭高速公路有限公司</w:t>
            </w:r>
          </w:p>
        </w:tc>
        <w:tc>
          <w:tcPr>
            <w:tcW w:w="4599" w:type="dxa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龙岩永杭高速公路有限公司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367" w:type="dxa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  <w:t>龙岩东肖机场建设有限责任公司</w:t>
            </w:r>
          </w:p>
        </w:tc>
        <w:tc>
          <w:tcPr>
            <w:tcW w:w="4599" w:type="dxa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龙岩东肖机场建设有限责任公司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房地产开发及资产运营类</w:t>
            </w:r>
          </w:p>
        </w:tc>
        <w:tc>
          <w:tcPr>
            <w:tcW w:w="33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龙岩交发地产有限公司</w:t>
            </w:r>
          </w:p>
        </w:tc>
        <w:tc>
          <w:tcPr>
            <w:tcW w:w="459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1.龙岩交发地产有限公司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2.龙岩佰通置业有限公司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41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3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ascii="仿宋" w:hAnsi="仿宋" w:eastAsia="仿宋" w:cs="仿宋"/>
                <w:b/>
                <w:szCs w:val="21"/>
              </w:rPr>
              <w:t>龙岩交发资产运营有限公司</w:t>
            </w:r>
          </w:p>
        </w:tc>
        <w:tc>
          <w:tcPr>
            <w:tcW w:w="459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</w:t>
            </w:r>
            <w:r>
              <w:rPr>
                <w:rFonts w:ascii="仿宋" w:hAnsi="仿宋" w:eastAsia="仿宋" w:cs="仿宋"/>
                <w:szCs w:val="21"/>
              </w:rPr>
              <w:t>龙岩交发资产运营有限公司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2.龙岩交发物业服务有限公司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3.武平嘉宏房地产开发有限公司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4.武平嘉盛房地产开发有限公司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5.福建海盛房地产开发有限公司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41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367" w:type="dxa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龙岩铁路建设发展集团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599" w:type="dxa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1.龙岩铁路建设发展集团有限公司</w:t>
            </w:r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2.龙岩铁路投资有限责任公司</w:t>
            </w:r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3.龙岩市铁建置业有限责任公司</w:t>
            </w:r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4.龙岩市火车站北站房综合枢纽建设开发有限责任公司</w:t>
            </w:r>
          </w:p>
          <w:p>
            <w:pPr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5.龙岩市铁安房地产有限公司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41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ascii="仿宋" w:hAnsi="仿宋" w:eastAsia="仿宋" w:cs="仿宋"/>
                <w:b/>
                <w:szCs w:val="21"/>
              </w:rPr>
              <w:t>资产管理及公共服务类</w:t>
            </w:r>
          </w:p>
        </w:tc>
        <w:tc>
          <w:tcPr>
            <w:tcW w:w="33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ascii="仿宋" w:hAnsi="仿宋" w:eastAsia="仿宋" w:cs="仿宋"/>
                <w:b/>
                <w:szCs w:val="21"/>
              </w:rPr>
              <w:t>龙岩交发睿通商贸有限公司</w:t>
            </w:r>
          </w:p>
        </w:tc>
        <w:tc>
          <w:tcPr>
            <w:tcW w:w="459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</w:t>
            </w:r>
            <w:r>
              <w:rPr>
                <w:rFonts w:ascii="仿宋" w:hAnsi="仿宋" w:eastAsia="仿宋" w:cs="仿宋"/>
                <w:szCs w:val="21"/>
              </w:rPr>
              <w:t>龙岩交发睿通商贸有限公司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2.福建省龙岩市龙物贸易有限公司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3.厦门中龙天亿投资控股有限公司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4.龙岩市物发物资贸易有限公司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5.龙岩市龙物旧机动车交易市场有限公司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6.福建省龙岩市龙物化轻有限公司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1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367" w:type="dxa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ascii="仿宋" w:hAnsi="仿宋" w:eastAsia="仿宋" w:cs="仿宋"/>
                <w:b/>
                <w:szCs w:val="21"/>
              </w:rPr>
              <w:t>龙岩市公共交通有限公司</w:t>
            </w:r>
          </w:p>
        </w:tc>
        <w:tc>
          <w:tcPr>
            <w:tcW w:w="4599" w:type="dxa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</w:t>
            </w:r>
            <w:r>
              <w:rPr>
                <w:rFonts w:ascii="仿宋" w:hAnsi="仿宋" w:eastAsia="仿宋" w:cs="仿宋"/>
                <w:szCs w:val="21"/>
              </w:rPr>
              <w:t>龙岩市公共交通有限公司</w:t>
            </w:r>
          </w:p>
          <w:p>
            <w:pPr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</w:t>
            </w:r>
            <w:r>
              <w:rPr>
                <w:rFonts w:ascii="仿宋" w:hAnsi="仿宋" w:eastAsia="仿宋" w:cs="仿宋"/>
                <w:szCs w:val="21"/>
              </w:rPr>
              <w:t>龙岩市公用客运汽车站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楷体_GB2312" w:hAnsi="仿宋" w:eastAsia="楷体_GB2312"/>
          <w:b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/>
          <w:sz w:val="32"/>
          <w:szCs w:val="32"/>
          <w:lang w:eastAsia="zh-CN"/>
        </w:rPr>
        <w:t>备注：服务期内如新增或减少服务对象，以实际为准。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34782"/>
    <w:rsid w:val="00C4006B"/>
    <w:rsid w:val="05A34782"/>
    <w:rsid w:val="05DC2F28"/>
    <w:rsid w:val="121B2F96"/>
    <w:rsid w:val="1D667543"/>
    <w:rsid w:val="2BA63113"/>
    <w:rsid w:val="410B7BC2"/>
    <w:rsid w:val="43F5448B"/>
    <w:rsid w:val="4CA40D0E"/>
    <w:rsid w:val="4F344103"/>
    <w:rsid w:val="53B10BF7"/>
    <w:rsid w:val="59DD3F12"/>
    <w:rsid w:val="5EDE0C92"/>
    <w:rsid w:val="65833911"/>
    <w:rsid w:val="6B8959F6"/>
    <w:rsid w:val="775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end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</w:rPr>
  </w:style>
  <w:style w:type="paragraph" w:styleId="4">
    <w:name w:val="Balloon Text"/>
    <w:basedOn w:val="1"/>
    <w:next w:val="3"/>
    <w:qFormat/>
    <w:uiPriority w:val="0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2021-04-15T05:03:00Z</dcterms:created>
  <dc:creator>Administrator</dc:creator>
  <cp:lastModifiedBy>admin</cp:lastModifiedBy>
  <cp:lastPrinted>2021-04-16T02:50:00Z</cp:lastPrinted>
  <dcterms:modified xsi:type="dcterms:W3CDTF">2021-04-16T08:09:38Z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