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jc w:val="center"/>
        <w:rPr>
          <w:rFonts w:ascii="仿宋" w:hAnsi="仿宋" w:eastAsia="方正小标宋简体" w:cs="仿宋"/>
          <w:sz w:val="32"/>
          <w:szCs w:val="32"/>
        </w:rPr>
      </w:pPr>
      <w:bookmarkStart w:id="0" w:name="_GoBack"/>
      <w:bookmarkEnd w:id="0"/>
      <w:r>
        <w:rPr>
          <w:rFonts w:hint="eastAsia" w:ascii="方正小标宋简体" w:hAnsi="方正小标宋简体" w:eastAsia="方正小标宋简体" w:cs="方正小标宋简体"/>
          <w:sz w:val="44"/>
          <w:szCs w:val="44"/>
        </w:rPr>
        <w:t>龙燃楼房屋租赁合同</w:t>
      </w:r>
    </w:p>
    <w:p>
      <w:pPr>
        <w:pStyle w:val="10"/>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仿宋"/>
          <w:sz w:val="32"/>
          <w:szCs w:val="32"/>
        </w:rPr>
      </w:pPr>
      <w:r>
        <w:rPr>
          <w:rFonts w:hint="eastAsia" w:ascii="仿宋" w:hAnsi="仿宋" w:eastAsia="仿宋" w:cs="仿宋"/>
          <w:sz w:val="32"/>
          <w:szCs w:val="32"/>
        </w:rPr>
        <w:t>(编号:GTZC-20</w:t>
      </w:r>
      <w:r>
        <w:rPr>
          <w:rFonts w:hint="eastAsia" w:ascii="仿宋" w:hAnsi="仿宋" w:eastAsia="仿宋" w:cs="仿宋"/>
          <w:sz w:val="32"/>
          <w:szCs w:val="32"/>
          <w:u w:val="none"/>
          <w:lang w:val="en-US" w:eastAsia="zh-CN"/>
        </w:rPr>
        <w:t>21</w:t>
      </w:r>
      <w:r>
        <w:rPr>
          <w:rFonts w:hint="eastAsia" w:ascii="仿宋" w:hAnsi="仿宋" w:eastAsia="仿宋" w:cs="仿宋"/>
          <w:sz w:val="32"/>
          <w:szCs w:val="32"/>
        </w:rPr>
        <w:t>-</w:t>
      </w:r>
      <w:r>
        <w:rPr>
          <w:rFonts w:hint="eastAsia" w:ascii="仿宋" w:hAnsi="仿宋" w:eastAsia="仿宋" w:cs="仿宋"/>
          <w:sz w:val="32"/>
          <w:szCs w:val="32"/>
          <w:u w:val="none"/>
          <w:lang w:val="en-US" w:eastAsia="zh-CN"/>
        </w:rPr>
        <w:t>015</w:t>
      </w:r>
      <w:r>
        <w:rPr>
          <w:rFonts w:hint="eastAsia" w:ascii="仿宋" w:hAnsi="仿宋" w:eastAsia="仿宋" w:cs="仿宋"/>
          <w:sz w:val="32"/>
          <w:szCs w:val="32"/>
        </w:rPr>
        <w:t>)</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甲方（出租方）:龙岩市华盛企业投资有限公司</w:t>
      </w:r>
    </w:p>
    <w:p>
      <w:pPr>
        <w:pStyle w:val="10"/>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法定代表人:冯钰</w:t>
      </w:r>
    </w:p>
    <w:p>
      <w:pPr>
        <w:pStyle w:val="10"/>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 xml:space="preserve">统一社会信用代码:913508006668880422 </w:t>
      </w:r>
    </w:p>
    <w:p>
      <w:pPr>
        <w:pStyle w:val="10"/>
        <w:keepNext w:val="0"/>
        <w:keepLines w:val="0"/>
        <w:pageBreakBefore w:val="0"/>
        <w:widowControl/>
        <w:kinsoku/>
        <w:wordWrap/>
        <w:overflowPunct/>
        <w:topLinePunct w:val="0"/>
        <w:autoSpaceDE/>
        <w:autoSpaceDN/>
        <w:bidi w:val="0"/>
        <w:adjustRightInd/>
        <w:snapToGrid/>
        <w:spacing w:line="480" w:lineRule="exact"/>
        <w:ind w:left="960" w:hanging="960" w:hangingChars="300"/>
        <w:jc w:val="left"/>
        <w:textAlignment w:val="auto"/>
        <w:rPr>
          <w:rFonts w:ascii="仿宋" w:hAnsi="仿宋" w:eastAsia="仿宋" w:cs="仿宋"/>
          <w:sz w:val="32"/>
          <w:szCs w:val="32"/>
        </w:rPr>
      </w:pPr>
      <w:r>
        <w:rPr>
          <w:rFonts w:hint="eastAsia" w:ascii="仿宋" w:hAnsi="仿宋" w:eastAsia="仿宋" w:cs="仿宋"/>
          <w:sz w:val="32"/>
          <w:szCs w:val="32"/>
        </w:rPr>
        <w:t>住所: 福建省龙岩市新罗区西陂街道龙岩大道260号商务运营中心K栋龙岩投资集团大厦8层803</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乙方（承租方）:</w:t>
      </w:r>
    </w:p>
    <w:p>
      <w:pPr>
        <w:pStyle w:val="10"/>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法定代表人:</w:t>
      </w:r>
    </w:p>
    <w:p>
      <w:pPr>
        <w:pStyle w:val="10"/>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/身份证号码</w:t>
      </w:r>
      <w:r>
        <w:rPr>
          <w:rFonts w:hint="eastAsia" w:ascii="仿宋" w:hAnsi="仿宋" w:eastAsia="仿宋" w:cs="仿宋"/>
          <w:sz w:val="32"/>
          <w:szCs w:val="32"/>
        </w:rPr>
        <w:t>:</w:t>
      </w:r>
    </w:p>
    <w:p>
      <w:pPr>
        <w:pStyle w:val="10"/>
        <w:keepNext w:val="0"/>
        <w:keepLines w:val="0"/>
        <w:pageBreakBefore w:val="0"/>
        <w:widowControl/>
        <w:kinsoku/>
        <w:wordWrap/>
        <w:overflowPunct/>
        <w:topLinePunct w:val="0"/>
        <w:autoSpaceDE/>
        <w:autoSpaceDN/>
        <w:bidi w:val="0"/>
        <w:adjustRightInd/>
        <w:snapToGrid/>
        <w:spacing w:line="480" w:lineRule="exact"/>
        <w:ind w:left="2560" w:hanging="2560" w:hangingChars="800"/>
        <w:textAlignment w:val="auto"/>
        <w:rPr>
          <w:rFonts w:ascii="仿宋" w:hAnsi="仿宋" w:eastAsia="仿宋" w:cs="仿宋"/>
          <w:sz w:val="32"/>
          <w:szCs w:val="32"/>
        </w:rPr>
      </w:pPr>
      <w:r>
        <w:rPr>
          <w:rFonts w:hint="eastAsia" w:ascii="仿宋" w:hAnsi="仿宋" w:eastAsia="仿宋" w:cs="仿宋"/>
          <w:sz w:val="32"/>
          <w:szCs w:val="32"/>
        </w:rPr>
        <w:t>住所</w:t>
      </w:r>
      <w:r>
        <w:rPr>
          <w:rFonts w:hint="eastAsia" w:ascii="仿宋" w:hAnsi="仿宋" w:eastAsia="仿宋" w:cs="仿宋"/>
          <w:sz w:val="32"/>
          <w:szCs w:val="32"/>
          <w:lang w:val="en-US" w:eastAsia="zh-CN"/>
        </w:rPr>
        <w:t>/固定地址</w:t>
      </w:r>
      <w:r>
        <w:rPr>
          <w:rFonts w:hint="eastAsia" w:ascii="仿宋" w:hAnsi="仿宋" w:eastAsia="仿宋" w:cs="仿宋"/>
          <w:sz w:val="32"/>
          <w:szCs w:val="32"/>
        </w:rPr>
        <w:t xml:space="preserve">: </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经甲、乙双方平等、自愿协商，就甲方房屋出租给乙方使用事宜，为明确双方权利义务，自觉诚实履行，依据《中华人民共和国民法典》、《中华人民共和国房地产管理法》等有关法律法规之规定达成如下一致意见。</w:t>
      </w:r>
    </w:p>
    <w:p>
      <w:pPr>
        <w:pStyle w:val="10"/>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黑体" w:hAnsi="黑体" w:eastAsia="黑体" w:cs="黑体"/>
          <w:sz w:val="32"/>
          <w:szCs w:val="32"/>
        </w:rPr>
      </w:pPr>
      <w:r>
        <w:rPr>
          <w:rFonts w:hint="eastAsia" w:ascii="黑体" w:hAnsi="黑体" w:eastAsia="黑体" w:cs="黑体"/>
          <w:sz w:val="32"/>
          <w:szCs w:val="32"/>
        </w:rPr>
        <w:t>第一章  主体</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乙方承诺：乙方事先已经获得且研究过本合同条款，并参加由中介机构以法定程序举办的公开竞价招租会,符合甲方招租条件，</w:t>
      </w:r>
      <w:r>
        <w:rPr>
          <w:rFonts w:hint="eastAsia" w:ascii="仿宋" w:hAnsi="仿宋" w:eastAsia="仿宋" w:cs="仿宋"/>
          <w:color w:val="auto"/>
          <w:sz w:val="32"/>
          <w:szCs w:val="32"/>
        </w:rPr>
        <w:t>取得相关房屋的租赁权，</w:t>
      </w:r>
      <w:r>
        <w:rPr>
          <w:rFonts w:hint="eastAsia" w:ascii="仿宋" w:hAnsi="仿宋" w:eastAsia="仿宋" w:cs="仿宋"/>
          <w:sz w:val="32"/>
          <w:szCs w:val="32"/>
        </w:rPr>
        <w:t>不但自觉遵守并履行本合同，而且还接受管理机构的商务及物业管理。</w:t>
      </w:r>
    </w:p>
    <w:p>
      <w:pPr>
        <w:pStyle w:val="10"/>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黑体" w:hAnsi="黑体" w:eastAsia="黑体" w:cs="黑体"/>
          <w:sz w:val="32"/>
          <w:szCs w:val="32"/>
        </w:rPr>
      </w:pPr>
      <w:r>
        <w:rPr>
          <w:rFonts w:hint="eastAsia" w:ascii="黑体" w:hAnsi="黑体" w:eastAsia="黑体" w:cs="黑体"/>
          <w:sz w:val="32"/>
          <w:szCs w:val="32"/>
        </w:rPr>
        <w:t>第二章  租赁标的物</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甲方将坐落于</w:t>
      </w:r>
      <w:r>
        <w:rPr>
          <w:rFonts w:hint="eastAsia" w:ascii="仿宋" w:hAnsi="仿宋" w:eastAsia="仿宋" w:cs="仿宋"/>
          <w:sz w:val="32"/>
          <w:szCs w:val="32"/>
          <w:u w:val="single"/>
        </w:rPr>
        <w:t xml:space="preserve">  龙岩市新罗区登高东路92号龙燃楼</w:t>
      </w:r>
      <w:r>
        <w:rPr>
          <w:rFonts w:hint="eastAsia" w:ascii="仿宋" w:hAnsi="仿宋" w:eastAsia="仿宋" w:cs="仿宋"/>
          <w:sz w:val="32"/>
          <w:szCs w:val="32"/>
          <w:u w:val="single"/>
          <w:lang w:eastAsia="zh-CN"/>
        </w:rPr>
        <w:t>五</w:t>
      </w:r>
      <w:r>
        <w:rPr>
          <w:rFonts w:hint="eastAsia" w:ascii="仿宋" w:hAnsi="仿宋" w:eastAsia="仿宋" w:cs="仿宋"/>
          <w:sz w:val="32"/>
          <w:szCs w:val="32"/>
          <w:u w:val="single"/>
        </w:rPr>
        <w:t>层套房</w:t>
      </w:r>
      <w:r>
        <w:rPr>
          <w:rFonts w:hint="eastAsia" w:ascii="仿宋" w:hAnsi="仿宋" w:eastAsia="仿宋" w:cs="仿宋"/>
          <w:sz w:val="32"/>
          <w:szCs w:val="32"/>
          <w:u w:val="single"/>
          <w:lang w:val="en-US" w:eastAsia="zh-CN"/>
        </w:rPr>
        <w:t>1套</w:t>
      </w:r>
      <w:r>
        <w:rPr>
          <w:rFonts w:hint="eastAsia" w:ascii="仿宋" w:hAnsi="仿宋" w:eastAsia="仿宋" w:cs="仿宋"/>
          <w:sz w:val="32"/>
          <w:szCs w:val="32"/>
          <w:u w:val="single"/>
        </w:rPr>
        <w:t xml:space="preserve">  </w:t>
      </w:r>
      <w:r>
        <w:rPr>
          <w:rFonts w:hint="eastAsia" w:ascii="仿宋" w:hAnsi="仿宋" w:eastAsia="仿宋" w:cs="仿宋"/>
          <w:sz w:val="32"/>
          <w:szCs w:val="32"/>
        </w:rPr>
        <w:t>出租给乙方，该房屋建筑面积约为</w:t>
      </w:r>
      <w:r>
        <w:rPr>
          <w:rFonts w:hint="eastAsia" w:ascii="仿宋" w:hAnsi="仿宋" w:eastAsia="仿宋" w:cs="仿宋"/>
          <w:sz w:val="32"/>
          <w:szCs w:val="32"/>
          <w:u w:val="single"/>
        </w:rPr>
        <w:t xml:space="preserve"> 99 </w:t>
      </w:r>
      <w:r>
        <w:rPr>
          <w:rFonts w:hint="eastAsia" w:ascii="仿宋" w:hAnsi="仿宋" w:eastAsia="仿宋" w:cs="仿宋"/>
          <w:sz w:val="32"/>
          <w:szCs w:val="32"/>
        </w:rPr>
        <w:t>平方米。</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租赁范围仅限于所租房屋内专有部分的面积及其室内配套设施。消防、外墙、楼顶、地下室、通道、停车场等不属于本合同项下的租赁范围。</w:t>
      </w:r>
    </w:p>
    <w:p>
      <w:pPr>
        <w:pStyle w:val="10"/>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仿宋"/>
          <w:sz w:val="32"/>
          <w:szCs w:val="32"/>
        </w:rPr>
      </w:pPr>
      <w:r>
        <w:rPr>
          <w:rFonts w:hint="eastAsia" w:ascii="黑体" w:hAnsi="黑体" w:eastAsia="黑体" w:cs="黑体"/>
          <w:sz w:val="32"/>
          <w:szCs w:val="32"/>
        </w:rPr>
        <w:t>第三章  租金及期限</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租赁期限：</w:t>
      </w:r>
      <w:r>
        <w:rPr>
          <w:rFonts w:hint="eastAsia" w:ascii="仿宋" w:hAnsi="仿宋" w:eastAsia="仿宋" w:cs="仿宋"/>
          <w:sz w:val="32"/>
          <w:szCs w:val="32"/>
          <w:u w:val="single"/>
        </w:rPr>
        <w:t xml:space="preserve"> 三 </w:t>
      </w:r>
      <w:r>
        <w:rPr>
          <w:rFonts w:hint="eastAsia" w:ascii="仿宋" w:hAnsi="仿宋" w:eastAsia="仿宋" w:cs="仿宋"/>
          <w:sz w:val="32"/>
          <w:szCs w:val="32"/>
        </w:rPr>
        <w:t>年，即自</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r>
        <w:rPr>
          <w:rFonts w:hint="eastAsia" w:ascii="仿宋" w:hAnsi="仿宋" w:eastAsia="仿宋" w:cs="仿宋"/>
          <w:sz w:val="32"/>
          <w:szCs w:val="32"/>
          <w:lang w:val="en-US" w:eastAsia="zh-CN"/>
        </w:rPr>
        <w:t>起</w:t>
      </w:r>
      <w:r>
        <w:rPr>
          <w:rFonts w:hint="eastAsia" w:ascii="仿宋" w:hAnsi="仿宋" w:eastAsia="仿宋" w:cs="仿宋"/>
          <w:sz w:val="32"/>
          <w:szCs w:val="32"/>
        </w:rPr>
        <w:t>至</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日止。</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租金标准：每月租金为人民币</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元，含税），按季缴交，自甲方移交房屋之日起开始计算。租金按日折算的，以每年360日，每月30日计算；甲方根据实际收到的租金向乙方开具增值税发票，乙方可以凭有效的书面租金交纳证明材料在正常工作日到甲方办公地换取发票。</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租金交付方式：乙方在本合同签订时缴交第一期租金人民币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元，即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日至2021年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日期间），以后在每季季初（即每年1、4、7、10月）10日前缴交当季租金，计人民币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元）。乙方缴纳租金采用存现或转账方式支付到甲方指定账户：</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户  名:龙岩市华盛企业投资有限公司</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开户行：兴业银行新罗支行</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账  号: 1710 1010 0100 0809 55</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甲方账户发生变动的另行通知。乙方将租金转至非指定账户，甲方不予认可。</w:t>
      </w:r>
    </w:p>
    <w:p>
      <w:pPr>
        <w:pStyle w:val="10"/>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黑体" w:hAnsi="黑体" w:eastAsia="黑体" w:cs="黑体"/>
          <w:sz w:val="32"/>
          <w:szCs w:val="32"/>
        </w:rPr>
      </w:pPr>
      <w:r>
        <w:rPr>
          <w:rFonts w:hint="eastAsia" w:ascii="黑体" w:hAnsi="黑体" w:eastAsia="黑体" w:cs="黑体"/>
          <w:sz w:val="32"/>
          <w:szCs w:val="32"/>
        </w:rPr>
        <w:t>第四章  装饰装修及维护使用</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乙方对租赁物的装饰装修必须严格按照我国有关特种设备、安全生产、消防等相关法规及技术标准或规范要求。</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乙方对租赁物进行装修，不得破坏租赁物的主体结构，不得因装修原因给租赁物的使用造成结构上的危险和其他隐患，不得擅自更改现有供电电路和供水、供暖、空调管线、通风管、排污管等。</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若乙方因装修需要拆除室内墙体或改变整体布局应先取得甲方书面同意后方可施工；并且乙方的装修设计和施工应当符合国家法律、法规和相关城市管理的规定，不得影响市容市貌和对租赁物以外的其他业主构成伤害。</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装饰装修施工过程中产生的建筑垃圾由乙方清运。工程完毕后，乙方须报请甲方及其他职权机关（如消防、物业管理单位等）验收合格后方可投入使用。</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乙方负有对租赁物及其附属设施（含室内及通道部分的消防等设施）进行日常管理使用和正常修缮的义务，对租赁物在日常管理使用过程中出现损坏的（含第三人的原因导致损坏），乙方必须及时修复，并承担由此发生的维修费用，租赁物主体结构的建筑质量问题除外，但乙方原因造成的主体结构性损坏的，维修费用由乙方承担；乙方对租赁物负有发现和排除隐患的义务，乙方发现建筑物主体结构质量问题应立即书面告知甲方。</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若乙方未能及时修复，并经甲方书面催告后在合理期限内仍未修复的，甲方或甲方委托的物业管理单位可自行组织力量修复，所产生的费用由乙方承担；甲方或甲方委托的物业管理单位将按实际费用的1.5倍向乙方追偿。</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租赁期满或因其他原因合同被终止或解除时，乙方应在终止或解除之日起七天内将其物品全部搬出，并按乙方正常使用现状，且设施、设备完好安全，且清洁干净后将租赁物及其他设施交还甲方。逾期不腾房移交的，所遗留物品（含装修装饰部分）视为乙方的遗弃物，甲方有权处置，处置费用由乙方承担。</w:t>
      </w:r>
    </w:p>
    <w:p>
      <w:pPr>
        <w:pStyle w:val="10"/>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黑体" w:hAnsi="黑体" w:eastAsia="黑体" w:cs="黑体"/>
          <w:sz w:val="32"/>
          <w:szCs w:val="32"/>
        </w:rPr>
      </w:pPr>
      <w:r>
        <w:rPr>
          <w:rFonts w:hint="eastAsia" w:ascii="黑体" w:hAnsi="黑体" w:eastAsia="黑体" w:cs="黑体"/>
          <w:sz w:val="32"/>
          <w:szCs w:val="32"/>
        </w:rPr>
        <w:t>第五章  双方权利义务</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甲方及物业管理单位有权监督乙方对租赁房屋的安全、合理使用情况和守法经营情况，有权制订有关商务管理规则、物业管理条约等公共秩序、卫生管理制度，并不定期检查其执行情况。</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租赁期间，甲方有权将租赁物依法进行出卖或设置抵押权，但必须提前三十天书面告知乙方，同等条件下乙方有优先购买权；逾期乙方未回应或不投标竞买的视为放弃优先购买权。租赁物所有权发生变动的，不影响租赁合同的效力。</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乙方接到甲方或甲方委托单位需进入乙方租赁房屋范围内进行作业或检查通知时，乙方应及时做好安排并配合完成。</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乙方对租赁房屋的安全、合理使用情况负有谨慎义务，承担其因违反安全、综治等相关规定造成的一切损失责任；如因乙方原因造成甲方财物损失的，乙方应恢复原状或给予赔偿。</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乙方所租房屋按本合同约定用途使用，不得用于非法活动，也不得改变租赁物的用途，租赁期间未经甲方书面同意不得向他人转租、分租、转借、抵押。</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乙方若确因个人原因，</w:t>
      </w:r>
      <w:r>
        <w:rPr>
          <w:rFonts w:hint="eastAsia" w:ascii="仿宋" w:hAnsi="仿宋" w:eastAsia="仿宋" w:cs="仿宋"/>
          <w:b/>
          <w:bCs/>
          <w:sz w:val="32"/>
          <w:szCs w:val="32"/>
        </w:rPr>
        <w:t>拟将租赁房屋转租的，必须经与甲方协商并取得甲方书面同意的方可转租。</w:t>
      </w:r>
      <w:r>
        <w:rPr>
          <w:rFonts w:hint="eastAsia" w:ascii="仿宋" w:hAnsi="仿宋" w:eastAsia="仿宋" w:cs="仿宋"/>
          <w:sz w:val="32"/>
          <w:szCs w:val="32"/>
        </w:rPr>
        <w:t>转租合同约定的内容不得违反本合同约定（含用途等），并将转租合同副本及相关证明资料自发生之日起七天内提交给甲方。</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在任何情况下，乙方不得在租赁房屋内储藏、放置任何易燃易爆及有毒的物品及材料。</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乙方不得在通道、楼梯等公共部位或电梯内留置任何物品或垃圾，否则作遗弃物处理，乙方因此造成的损失，甲方不负任何责任。</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第十九条 </w:t>
      </w:r>
      <w:r>
        <w:rPr>
          <w:rFonts w:hint="eastAsia" w:ascii="仿宋" w:hAnsi="仿宋" w:eastAsia="仿宋" w:cs="仿宋"/>
          <w:sz w:val="32"/>
          <w:szCs w:val="32"/>
        </w:rPr>
        <w:t>乙方必须连续承租</w:t>
      </w:r>
      <w:r>
        <w:rPr>
          <w:rFonts w:hint="eastAsia" w:ascii="仿宋" w:hAnsi="仿宋" w:eastAsia="仿宋" w:cs="仿宋"/>
          <w:b/>
          <w:bCs/>
          <w:sz w:val="32"/>
          <w:szCs w:val="32"/>
        </w:rPr>
        <w:t>六个月以上</w:t>
      </w:r>
      <w:r>
        <w:rPr>
          <w:rFonts w:hint="eastAsia" w:ascii="仿宋" w:hAnsi="仿宋" w:eastAsia="仿宋" w:cs="仿宋"/>
          <w:sz w:val="32"/>
          <w:szCs w:val="32"/>
        </w:rPr>
        <w:t>方可提出解除合同请求。因自身原因需要提前解除合同的，应当提前</w:t>
      </w:r>
      <w:r>
        <w:rPr>
          <w:rFonts w:hint="eastAsia" w:ascii="仿宋" w:hAnsi="仿宋" w:eastAsia="仿宋" w:cs="仿宋"/>
          <w:b/>
          <w:bCs/>
          <w:sz w:val="32"/>
          <w:szCs w:val="32"/>
        </w:rPr>
        <w:t>六十天</w:t>
      </w:r>
      <w:r>
        <w:rPr>
          <w:rFonts w:hint="eastAsia" w:ascii="仿宋" w:hAnsi="仿宋" w:eastAsia="仿宋" w:cs="仿宋"/>
          <w:sz w:val="32"/>
          <w:szCs w:val="32"/>
        </w:rPr>
        <w:t>书面通知甲方，经甲方同意的，合同解除。乙方若提前解除合同的，甲方有权不退还其交付的履约保证金。</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合同期内乙方无违约行为，合同期满后拟续租的，在同等条件下，乙方具有优先承租权，乙方在履行本合同过程中曾拖欠租金、水电费、卫生费、物业费等其他费用的，合同期满后拟续租时不得享有优先承租权，且甲方有权视情节严重拒绝乙方进场竞租。</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租赁期间，乙方必须注意防火、用电等安全，认真执行消防等法律、法规等相关规定，对安全承担全部责任，必须做好相关人员安全宣传教育、日常安全检查和安全预防等各项工作，确保消防等安全措施到位。乙方因火灾或其他原因损害承租户的房产或相邻其他房产等财产的，甲方可以立即解除合同，并要求乙方赔偿全部损失。此外乙方还应按本合同的其他约定承担相关的责任，造成甲方对第三人承担责任的，甲方可以向乙方追偿。</w:t>
      </w:r>
    </w:p>
    <w:p>
      <w:pPr>
        <w:pStyle w:val="10"/>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仿宋"/>
          <w:sz w:val="32"/>
          <w:szCs w:val="32"/>
        </w:rPr>
      </w:pPr>
      <w:r>
        <w:rPr>
          <w:rFonts w:hint="eastAsia" w:ascii="黑体" w:hAnsi="黑体" w:eastAsia="黑体" w:cs="黑体"/>
          <w:sz w:val="32"/>
          <w:szCs w:val="32"/>
        </w:rPr>
        <w:t>第六章  担保</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第二十二条 </w:t>
      </w:r>
      <w:r>
        <w:rPr>
          <w:rFonts w:hint="eastAsia" w:ascii="仿宋" w:hAnsi="仿宋" w:eastAsia="仿宋" w:cs="仿宋"/>
          <w:sz w:val="32"/>
          <w:szCs w:val="32"/>
        </w:rPr>
        <w:t>签订本合同时，乙方应先向甲方支付履约保证金人民币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元）。</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若乙方有违反本合同约定时，甲方有权不予返还履约保证金，且履约保证金不冲抵违约金。在租赁期内无违约，且乙方办妥退租手续，交还租赁物并结清所有相关费用后的十个工作日内，乙方凭保证金收据到甲方住所地办理履约保证金退款手续，予以退还（不计息）。</w:t>
      </w:r>
    </w:p>
    <w:p>
      <w:pPr>
        <w:pStyle w:val="10"/>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黑体" w:hAnsi="黑体" w:eastAsia="黑体" w:cs="黑体"/>
          <w:sz w:val="32"/>
          <w:szCs w:val="32"/>
        </w:rPr>
      </w:pPr>
      <w:r>
        <w:rPr>
          <w:rFonts w:hint="eastAsia" w:ascii="黑体" w:hAnsi="黑体" w:eastAsia="黑体" w:cs="黑体"/>
          <w:sz w:val="32"/>
          <w:szCs w:val="32"/>
        </w:rPr>
        <w:t>第七章  特别约定</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乙方租赁期间所产生的物业费、水电费、通讯费、公摊费用等依法应当由乙方承担的费用，由乙方支付。如水电费标准遇政策调整，则按甲方指定的物业管理单位根据调整幅度做相应调整。</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乙方租赁过程中与他人发生纠纷，或因第三人的原因，导致他人对租赁房产和甲方其他财产损害的，乙方应承担连带赔偿责任。</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出现下列情况可提前解除合同，互不追究违约责任：</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1.双方协商一致，达成解除协议的；</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出现严重自然灾害事件（如地震、洪水、台风等）导致租赁房屋主体结构损毁或无法使用，且甲方无法在六个月内将损毁恢复时，甲、乙任何一方均可向对方发出书面通知，要求解除合同；在此情况下，双方均无需向对方承担任何违约责任。</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3.由于城市功能区划改变、法令、战争等政府行为致使该租赁房屋无法继续租赁的，双方可解除合同，结清费用后互不追究责任。</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4.租赁期间，如遇政府征用、征收租赁物的，本合同应当解除，乙方不得提出异议或向有关部门申述，搬迁补偿费用归甲方所有。</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经甲方书面许可乙方转租的，乙方必须如实履行许可承诺，并将转租合同报经甲方审查批准同意后方为有效。</w:t>
      </w:r>
    </w:p>
    <w:p>
      <w:pPr>
        <w:pStyle w:val="10"/>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仿宋"/>
          <w:sz w:val="32"/>
          <w:szCs w:val="32"/>
        </w:rPr>
      </w:pPr>
      <w:r>
        <w:rPr>
          <w:rFonts w:hint="eastAsia" w:ascii="黑体" w:hAnsi="黑体" w:eastAsia="黑体" w:cs="黑体"/>
          <w:sz w:val="32"/>
          <w:szCs w:val="32"/>
        </w:rPr>
        <w:t>第八章  违约责任</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依照本合同约定或乙方租赁过程中发生的应当缴纳的费用，逾期未缴纳的，应支付逾期付款利息，利息按逾期金额的每日万分之五计算，同时还应承担逾期金额的30%的违约金。经甲方书面催告后，乙方仍未交清逾期款项及逾期利息和违约金的，甲方有权立即解除本合同，乙方应在七天内腾房交还甲方，并追究乙方的违约责任和赔偿责任。</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乙方有下列行为之一的，应承担当年租金30%的违约责任；同时甲方有权解除合同收回房屋，履约保证金不予返还给乙方且不冲抵违约金，因此而造成甲方损失的，由乙方负责赔偿：</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1.擅自拆改租赁房屋结构或改变用途的；</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2.将承租房屋擅自转让、转借他人或擅自调换使用的；</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3.将承租的房屋擅自转租（含变相转租、分租、擅自变更股东等）给第三人的；</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4.在租赁房屋进行违法活动的，被司法机关或行政机关依法查封的；</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5.不合理使用租赁房屋或过失而导致租赁房屋受损的；</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6.拖欠租金、物业服务费等费用三十天的。</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乙方逾期不腾房交还给甲方的，甲方有权同时采取下列方式解决：</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1.向乙方收取无权占用费，按逾期之前月租金的五倍计算每月的无权占用费，逾期天数不足一个月的按一个月计算；</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2.租赁房屋内遗留物品视为乙方的遗弃物，无论价值大小，甲方均有权处置而不承担任何责任，同时向乙方收取卫生处置费。</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第三十一条</w:t>
      </w:r>
      <w:r>
        <w:rPr>
          <w:rFonts w:hint="eastAsia" w:ascii="仿宋" w:hAnsi="仿宋" w:eastAsia="仿宋" w:cs="仿宋"/>
          <w:sz w:val="32"/>
          <w:szCs w:val="32"/>
        </w:rPr>
        <w:t xml:space="preserve"> 违反本合同第七、八、九、十、十四、十五、十六、二十一条之规定的应承担相当于三个月租金的违约责任；同时视实际情形甲方有权解除本合同，收回租赁物。</w:t>
      </w:r>
    </w:p>
    <w:p>
      <w:pPr>
        <w:pStyle w:val="10"/>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黑体" w:hAnsi="黑体" w:eastAsia="黑体" w:cs="黑体"/>
          <w:sz w:val="32"/>
          <w:szCs w:val="32"/>
        </w:rPr>
      </w:pPr>
      <w:r>
        <w:rPr>
          <w:rFonts w:hint="eastAsia" w:ascii="黑体" w:hAnsi="黑体" w:eastAsia="黑体" w:cs="黑体"/>
          <w:sz w:val="32"/>
          <w:szCs w:val="32"/>
        </w:rPr>
        <w:t>第九章  争议解决</w:t>
      </w:r>
    </w:p>
    <w:p>
      <w:pPr>
        <w:pStyle w:val="10"/>
        <w:keepNext w:val="0"/>
        <w:keepLines w:val="0"/>
        <w:pageBreakBefore w:val="0"/>
        <w:widowControl/>
        <w:kinsoku/>
        <w:wordWrap/>
        <w:overflowPunct/>
        <w:topLinePunct w:val="0"/>
        <w:autoSpaceDE/>
        <w:autoSpaceDN/>
        <w:bidi w:val="0"/>
        <w:adjustRightInd/>
        <w:snapToGrid/>
        <w:spacing w:line="480" w:lineRule="exact"/>
        <w:ind w:left="19" w:leftChars="9" w:firstLine="623" w:firstLineChars="194"/>
        <w:jc w:val="left"/>
        <w:textAlignment w:val="auto"/>
        <w:rPr>
          <w:rFonts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xml:space="preserve"> 本合同项下发生的争议，甲乙双方协商或申请调解；协商或调解不成的，约定向租赁物所在地人民法院提起诉讼，因解决该合同争议产生的费用包括但不限于诉讼费、律师费、评估拍卖费、强制执行费等费用均由违约方承担。</w:t>
      </w:r>
    </w:p>
    <w:p>
      <w:pPr>
        <w:pStyle w:val="10"/>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黑体" w:hAnsi="黑体" w:eastAsia="黑体" w:cs="黑体"/>
          <w:sz w:val="32"/>
          <w:szCs w:val="32"/>
        </w:rPr>
      </w:pPr>
      <w:r>
        <w:rPr>
          <w:rFonts w:hint="eastAsia" w:ascii="黑体" w:hAnsi="黑体" w:eastAsia="黑体" w:cs="黑体"/>
          <w:sz w:val="32"/>
          <w:szCs w:val="32"/>
        </w:rPr>
        <w:t>第十章  其他约定</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xml:space="preserve"> 甲方对乙方的通知可以自行采用下面任意一种形式：1.向本合同约定的乙方地址或承租的房产地址邮寄；2.拨打电话；3.张贴于乙方承租的房产；4.闽西日报公告；5.发送电子文档；6.当面签收。</w:t>
      </w:r>
    </w:p>
    <w:p>
      <w:pPr>
        <w:pStyle w:val="10"/>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无论采用何种形式通知，与无论邮件是否被退回，均推定乙方已经收到相关通知或由乙方承担相应的法律后果。</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sz w:val="32"/>
          <w:szCs w:val="32"/>
        </w:rPr>
        <w:t xml:space="preserve"> 本合同未尽事宜，双方可另行协商，签订补充协议书；本合同无涂改和手写内容。</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第三十五条</w:t>
      </w:r>
      <w:r>
        <w:rPr>
          <w:rFonts w:hint="eastAsia" w:ascii="仿宋" w:hAnsi="仿宋" w:eastAsia="仿宋" w:cs="仿宋"/>
          <w:sz w:val="32"/>
          <w:szCs w:val="32"/>
        </w:rPr>
        <w:t xml:space="preserve"> 本合同自双方签字盖章后生效。</w:t>
      </w:r>
    </w:p>
    <w:p>
      <w:pPr>
        <w:pStyle w:val="10"/>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第三十六条</w:t>
      </w:r>
      <w:r>
        <w:rPr>
          <w:rFonts w:hint="eastAsia" w:ascii="仿宋" w:hAnsi="仿宋" w:eastAsia="仿宋" w:cs="仿宋"/>
          <w:sz w:val="32"/>
          <w:szCs w:val="32"/>
        </w:rPr>
        <w:t xml:space="preserve"> 本合同一式叁份，甲方贰份，乙方壹份，均具有同等效力。</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以下为签字页，无正文。）</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仿宋" w:hAnsi="仿宋" w:eastAsia="仿宋" w:cs="仿宋"/>
          <w:sz w:val="32"/>
          <w:szCs w:val="32"/>
          <w:lang w:val="en-US" w:eastAsia="zh-CN"/>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32"/>
          <w:szCs w:val="32"/>
        </w:rPr>
      </w:pPr>
      <w:r>
        <w:rPr>
          <w:rFonts w:hint="eastAsia" w:ascii="仿宋" w:hAnsi="仿宋" w:eastAsia="仿宋" w:cs="仿宋"/>
          <w:sz w:val="32"/>
          <w:szCs w:val="32"/>
        </w:rPr>
        <w:t>甲方（盖章）：　　　　　     乙方（盖章）：</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法定代表人（签字或盖章）：   法定代表人（签字或盖章）：         </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翁如意</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联系人：</w:t>
      </w:r>
    </w:p>
    <w:p>
      <w:pPr>
        <w:keepNext w:val="0"/>
        <w:keepLines w:val="0"/>
        <w:pageBreakBefore w:val="0"/>
        <w:tabs>
          <w:tab w:val="left" w:pos="400"/>
        </w:tabs>
        <w:kinsoku/>
        <w:wordWrap/>
        <w:overflowPunct/>
        <w:topLinePunct w:val="0"/>
        <w:autoSpaceDE/>
        <w:autoSpaceDN/>
        <w:bidi w:val="0"/>
        <w:adjustRightInd/>
        <w:snapToGrid/>
        <w:spacing w:after="156" w:afterLines="50" w:line="500" w:lineRule="exact"/>
        <w:jc w:val="left"/>
        <w:textAlignment w:val="auto"/>
        <w:rPr>
          <w:rFonts w:hint="eastAsia"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after="156" w:afterLines="50" w:line="5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0597-2328318</w:t>
      </w:r>
      <w:r>
        <w:rPr>
          <w:rFonts w:hint="eastAsia" w:ascii="仿宋" w:hAnsi="仿宋" w:eastAsia="仿宋" w:cs="仿宋"/>
          <w:sz w:val="32"/>
          <w:szCs w:val="32"/>
        </w:rPr>
        <w:t xml:space="preserve">        联系电话：           </w:t>
      </w:r>
    </w:p>
    <w:p>
      <w:pPr>
        <w:keepNext w:val="0"/>
        <w:keepLines w:val="0"/>
        <w:pageBreakBefore w:val="0"/>
        <w:tabs>
          <w:tab w:val="left" w:pos="400"/>
        </w:tabs>
        <w:kinsoku/>
        <w:wordWrap/>
        <w:overflowPunct/>
        <w:topLinePunct w:val="0"/>
        <w:autoSpaceDE/>
        <w:autoSpaceDN/>
        <w:bidi w:val="0"/>
        <w:adjustRightInd/>
        <w:snapToGrid/>
        <w:spacing w:after="156" w:afterLines="50" w:line="500" w:lineRule="exact"/>
        <w:jc w:val="center"/>
        <w:textAlignment w:val="auto"/>
        <w:rPr>
          <w:rFonts w:hint="eastAsia"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after="156" w:afterLines="50" w:line="500" w:lineRule="exact"/>
        <w:jc w:val="center"/>
        <w:textAlignment w:val="auto"/>
        <w:rPr>
          <w:rFonts w:ascii="仿宋" w:hAnsi="仿宋" w:eastAsia="仿宋" w:cs="仿宋"/>
          <w:sz w:val="32"/>
          <w:szCs w:val="32"/>
        </w:rPr>
      </w:pPr>
      <w:r>
        <w:rPr>
          <w:rFonts w:hint="eastAsia" w:ascii="仿宋" w:hAnsi="仿宋" w:eastAsia="仿宋" w:cs="仿宋"/>
          <w:sz w:val="32"/>
          <w:szCs w:val="32"/>
        </w:rPr>
        <w:t>签约时</w:t>
      </w:r>
      <w:r>
        <w:rPr>
          <w:rFonts w:hint="eastAsia" w:ascii="仿宋" w:hAnsi="仿宋" w:eastAsia="仿宋" w:cs="仿宋"/>
          <w:sz w:val="32"/>
          <w:szCs w:val="32"/>
          <w:lang w:val="en-US" w:eastAsia="zh-CN"/>
        </w:rPr>
        <w:t>间、地点</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日于龙岩市新罗区</w:t>
      </w: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center"/>
        <w:textAlignment w:val="auto"/>
        <w:rPr>
          <w:rFonts w:ascii="仿宋" w:hAnsi="仿宋" w:eastAsia="仿宋" w:cs="仿宋"/>
          <w:color w:val="auto"/>
          <w:sz w:val="32"/>
          <w:szCs w:val="32"/>
          <w:highlight w:val="none"/>
        </w:rPr>
      </w:pPr>
      <w:r>
        <w:rPr>
          <w:rFonts w:hint="eastAsia" w:ascii="方正小标宋简体" w:hAnsi="方正小标宋简体" w:eastAsia="方正小标宋简体" w:cs="方正小标宋简体"/>
          <w:color w:val="auto"/>
          <w:sz w:val="44"/>
          <w:szCs w:val="44"/>
          <w:highlight w:val="none"/>
        </w:rPr>
        <w:t>安全管理协议</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jc w:val="center"/>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(编号:GTZC-20</w:t>
      </w:r>
      <w:r>
        <w:rPr>
          <w:rFonts w:hint="eastAsia" w:ascii="仿宋" w:hAnsi="仿宋" w:eastAsia="仿宋" w:cs="仿宋"/>
          <w:color w:val="auto"/>
          <w:sz w:val="32"/>
          <w:szCs w:val="32"/>
          <w:highlight w:val="none"/>
          <w:u w:val="none"/>
          <w:lang w:val="en-US" w:eastAsia="zh-CN"/>
        </w:rPr>
        <w:t>21</w:t>
      </w:r>
      <w:r>
        <w:rPr>
          <w:rFonts w:hint="eastAsia" w:ascii="仿宋" w:hAnsi="仿宋" w:eastAsia="仿宋" w:cs="仿宋"/>
          <w:color w:val="auto"/>
          <w:sz w:val="32"/>
          <w:szCs w:val="32"/>
          <w:highlight w:val="none"/>
        </w:rPr>
        <w:t>-0</w:t>
      </w:r>
      <w:r>
        <w:rPr>
          <w:rFonts w:hint="eastAsia" w:ascii="仿宋" w:hAnsi="仿宋" w:eastAsia="仿宋" w:cs="仿宋"/>
          <w:color w:val="auto"/>
          <w:sz w:val="32"/>
          <w:szCs w:val="32"/>
          <w:highlight w:val="none"/>
          <w:u w:val="none"/>
          <w:lang w:val="en-US" w:eastAsia="zh-CN"/>
        </w:rPr>
        <w:t>15</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color w:val="auto"/>
          <w:sz w:val="32"/>
          <w:szCs w:val="32"/>
          <w:highlight w:val="none"/>
        </w:rPr>
        <w:t>)</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23"/>
          <w:sz w:val="32"/>
          <w:szCs w:val="32"/>
          <w:highlight w:val="none"/>
          <w:lang w:val="en-US" w:eastAsia="zh-CN"/>
        </w:rPr>
      </w:pPr>
      <w:r>
        <w:rPr>
          <w:rFonts w:hint="eastAsia" w:ascii="仿宋" w:hAnsi="仿宋" w:eastAsia="仿宋" w:cs="仿宋"/>
          <w:color w:val="auto"/>
          <w:spacing w:val="-23"/>
          <w:sz w:val="32"/>
          <w:szCs w:val="32"/>
          <w:highlight w:val="none"/>
          <w:lang w:val="en-US" w:eastAsia="zh-CN"/>
        </w:rPr>
        <w:t>出 租 方</w:t>
      </w:r>
      <w:r>
        <w:rPr>
          <w:rFonts w:hint="eastAsia" w:ascii="仿宋" w:hAnsi="仿宋" w:eastAsia="仿宋" w:cs="仿宋"/>
          <w:color w:val="auto"/>
          <w:spacing w:val="-23"/>
          <w:sz w:val="32"/>
          <w:szCs w:val="32"/>
          <w:highlight w:val="none"/>
        </w:rPr>
        <w:t>（以下简称“</w:t>
      </w:r>
      <w:r>
        <w:rPr>
          <w:rFonts w:hint="eastAsia" w:ascii="仿宋" w:hAnsi="仿宋" w:eastAsia="仿宋" w:cs="仿宋"/>
          <w:color w:val="auto"/>
          <w:spacing w:val="-23"/>
          <w:sz w:val="32"/>
          <w:szCs w:val="32"/>
          <w:highlight w:val="none"/>
          <w:lang w:val="en-US" w:eastAsia="zh-CN"/>
        </w:rPr>
        <w:t>甲</w:t>
      </w:r>
      <w:r>
        <w:rPr>
          <w:rFonts w:hint="eastAsia" w:ascii="仿宋" w:hAnsi="仿宋" w:eastAsia="仿宋" w:cs="仿宋"/>
          <w:color w:val="auto"/>
          <w:spacing w:val="-23"/>
          <w:sz w:val="32"/>
          <w:szCs w:val="32"/>
          <w:highlight w:val="none"/>
        </w:rPr>
        <w:t>方”）</w:t>
      </w:r>
      <w:r>
        <w:rPr>
          <w:rFonts w:hint="eastAsia" w:ascii="仿宋" w:hAnsi="仿宋" w:eastAsia="仿宋" w:cs="仿宋"/>
          <w:color w:val="auto"/>
          <w:spacing w:val="-23"/>
          <w:sz w:val="32"/>
          <w:szCs w:val="32"/>
          <w:highlight w:val="none"/>
          <w:lang w:eastAsia="zh-CN"/>
        </w:rPr>
        <w:t>：</w:t>
      </w:r>
      <w:r>
        <w:rPr>
          <w:rFonts w:hint="eastAsia" w:ascii="仿宋" w:hAnsi="仿宋" w:eastAsia="仿宋" w:cs="仿宋"/>
          <w:color w:val="auto"/>
          <w:spacing w:val="0"/>
          <w:sz w:val="32"/>
          <w:szCs w:val="32"/>
          <w:highlight w:val="none"/>
          <w:lang w:eastAsia="zh-CN"/>
        </w:rPr>
        <w:t>龙岩</w:t>
      </w:r>
      <w:r>
        <w:rPr>
          <w:rFonts w:hint="eastAsia" w:ascii="仿宋" w:hAnsi="仿宋" w:eastAsia="仿宋" w:cs="仿宋"/>
          <w:color w:val="auto"/>
          <w:spacing w:val="0"/>
          <w:sz w:val="32"/>
          <w:szCs w:val="32"/>
          <w:highlight w:val="none"/>
          <w:lang w:val="en-US" w:eastAsia="zh-CN"/>
        </w:rPr>
        <w:t>市华</w:t>
      </w:r>
      <w:r>
        <w:rPr>
          <w:rFonts w:hint="eastAsia" w:ascii="仿宋" w:hAnsi="仿宋" w:eastAsia="仿宋" w:cs="仿宋"/>
          <w:color w:val="auto"/>
          <w:spacing w:val="0"/>
          <w:sz w:val="32"/>
          <w:szCs w:val="32"/>
          <w:highlight w:val="none"/>
          <w:lang w:eastAsia="zh-CN"/>
        </w:rPr>
        <w:t>盛</w:t>
      </w:r>
      <w:r>
        <w:rPr>
          <w:rFonts w:hint="eastAsia" w:ascii="仿宋" w:hAnsi="仿宋" w:eastAsia="仿宋" w:cs="仿宋"/>
          <w:color w:val="auto"/>
          <w:spacing w:val="0"/>
          <w:sz w:val="32"/>
          <w:szCs w:val="32"/>
          <w:highlight w:val="none"/>
          <w:lang w:val="en-US" w:eastAsia="zh-CN"/>
        </w:rPr>
        <w:t>企业投资</w:t>
      </w:r>
      <w:r>
        <w:rPr>
          <w:rFonts w:hint="eastAsia" w:ascii="仿宋" w:hAnsi="仿宋" w:eastAsia="仿宋" w:cs="仿宋"/>
          <w:color w:val="auto"/>
          <w:spacing w:val="0"/>
          <w:sz w:val="32"/>
          <w:szCs w:val="32"/>
          <w:highlight w:val="none"/>
          <w:lang w:eastAsia="zh-CN"/>
        </w:rPr>
        <w:t>有限公司</w:t>
      </w:r>
    </w:p>
    <w:p>
      <w:pPr>
        <w:pStyle w:val="10"/>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pacing w:val="-23"/>
          <w:sz w:val="32"/>
          <w:szCs w:val="32"/>
          <w:highlight w:val="none"/>
        </w:rPr>
      </w:pPr>
      <w:r>
        <w:rPr>
          <w:rFonts w:hint="eastAsia" w:ascii="仿宋" w:hAnsi="仿宋" w:eastAsia="仿宋" w:cs="仿宋"/>
          <w:color w:val="auto"/>
          <w:spacing w:val="-23"/>
          <w:sz w:val="32"/>
          <w:szCs w:val="32"/>
          <w:highlight w:val="none"/>
        </w:rPr>
        <w:t>承 租 方（以下简称“乙方”）：</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textAlignment w:val="auto"/>
        <w:rPr>
          <w:rFonts w:ascii="仿宋" w:hAnsi="仿宋" w:eastAsia="仿宋" w:cs="仿宋"/>
          <w:color w:val="auto"/>
          <w:spacing w:val="-23"/>
          <w:sz w:val="32"/>
          <w:szCs w:val="32"/>
          <w:highlight w:val="none"/>
        </w:rPr>
      </w:pPr>
      <w:r>
        <w:rPr>
          <w:rFonts w:hint="eastAsia" w:ascii="仿宋" w:hAnsi="仿宋" w:eastAsia="仿宋" w:cs="仿宋"/>
          <w:color w:val="auto"/>
          <w:spacing w:val="-23"/>
          <w:sz w:val="32"/>
          <w:szCs w:val="32"/>
          <w:highlight w:val="none"/>
        </w:rPr>
        <w:t>代管单位（以下简称“</w:t>
      </w:r>
      <w:r>
        <w:rPr>
          <w:rFonts w:hint="eastAsia" w:ascii="仿宋" w:hAnsi="仿宋" w:eastAsia="仿宋" w:cs="仿宋"/>
          <w:color w:val="auto"/>
          <w:spacing w:val="-23"/>
          <w:sz w:val="32"/>
          <w:szCs w:val="32"/>
          <w:highlight w:val="none"/>
          <w:lang w:val="en-US" w:eastAsia="zh-CN"/>
        </w:rPr>
        <w:t>丙</w:t>
      </w:r>
      <w:r>
        <w:rPr>
          <w:rFonts w:hint="eastAsia" w:ascii="仿宋" w:hAnsi="仿宋" w:eastAsia="仿宋" w:cs="仿宋"/>
          <w:color w:val="auto"/>
          <w:spacing w:val="-23"/>
          <w:sz w:val="32"/>
          <w:szCs w:val="32"/>
          <w:highlight w:val="none"/>
        </w:rPr>
        <w:t>方”）：龙岩市国有资产投资经营有限公司</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jc w:val="left"/>
        <w:textAlignment w:val="auto"/>
        <w:rPr>
          <w:rFonts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为确保出租方位于</w:t>
      </w:r>
      <w:r>
        <w:rPr>
          <w:rFonts w:hint="eastAsia" w:ascii="仿宋" w:hAnsi="仿宋" w:eastAsia="仿宋" w:cs="仿宋"/>
          <w:color w:val="auto"/>
          <w:sz w:val="32"/>
          <w:szCs w:val="32"/>
          <w:highlight w:val="none"/>
          <w:u w:val="single"/>
        </w:rPr>
        <w:t xml:space="preserve">  龙岩市新罗区</w:t>
      </w:r>
      <w:r>
        <w:rPr>
          <w:rFonts w:hint="eastAsia" w:ascii="仿宋" w:hAnsi="仿宋" w:eastAsia="仿宋" w:cs="仿宋"/>
          <w:color w:val="auto"/>
          <w:sz w:val="32"/>
          <w:szCs w:val="32"/>
          <w:highlight w:val="none"/>
          <w:u w:val="single"/>
          <w:lang w:val="en-US" w:eastAsia="zh-CN"/>
        </w:rPr>
        <w:t>登高</w:t>
      </w:r>
      <w:r>
        <w:rPr>
          <w:rFonts w:hint="eastAsia" w:ascii="仿宋" w:hAnsi="仿宋" w:eastAsia="仿宋" w:cs="仿宋"/>
          <w:color w:val="auto"/>
          <w:sz w:val="32"/>
          <w:szCs w:val="32"/>
          <w:highlight w:val="none"/>
          <w:u w:val="single"/>
        </w:rPr>
        <w:t>东路</w:t>
      </w:r>
      <w:r>
        <w:rPr>
          <w:rFonts w:hint="eastAsia" w:ascii="仿宋" w:hAnsi="仿宋" w:eastAsia="仿宋" w:cs="仿宋"/>
          <w:color w:val="auto"/>
          <w:sz w:val="32"/>
          <w:szCs w:val="32"/>
          <w:highlight w:val="none"/>
          <w:u w:val="single"/>
          <w:lang w:val="en-US" w:eastAsia="zh-CN"/>
        </w:rPr>
        <w:t>92</w:t>
      </w:r>
      <w:r>
        <w:rPr>
          <w:rFonts w:hint="eastAsia" w:ascii="仿宋" w:hAnsi="仿宋" w:eastAsia="仿宋" w:cs="仿宋"/>
          <w:color w:val="auto"/>
          <w:sz w:val="32"/>
          <w:szCs w:val="32"/>
          <w:highlight w:val="none"/>
          <w:u w:val="single"/>
        </w:rPr>
        <w:t>号</w:t>
      </w:r>
      <w:r>
        <w:rPr>
          <w:rFonts w:hint="eastAsia" w:ascii="仿宋" w:hAnsi="仿宋" w:eastAsia="仿宋" w:cs="仿宋"/>
          <w:color w:val="auto"/>
          <w:sz w:val="32"/>
          <w:szCs w:val="32"/>
          <w:highlight w:val="none"/>
          <w:u w:val="single"/>
          <w:lang w:val="en-US" w:eastAsia="zh-CN"/>
        </w:rPr>
        <w:t xml:space="preserve">龙燃楼五层套房 </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的出租房屋及承租方的人身和财产安全，进一步明确甲、乙</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丙三</w:t>
      </w:r>
      <w:r>
        <w:rPr>
          <w:rFonts w:hint="eastAsia" w:ascii="仿宋" w:hAnsi="仿宋" w:eastAsia="仿宋" w:cs="仿宋"/>
          <w:color w:val="auto"/>
          <w:sz w:val="32"/>
          <w:szCs w:val="32"/>
          <w:highlight w:val="none"/>
        </w:rPr>
        <w:t>方的安全管理权利、义务和责任，基于《中华人民共和国安全生产法》、《中华人民共和国消防法》等有关法律法规的前提下，经</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rPr>
        <w:t>方协商一致，签订本协议。</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一、乙方的责任和义务</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1.认真学习贯彻执行《中华人民共和国消防法》、《中华人民共和国安全生产法》和其他消防安全法规。</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2.乙方人员必须遵守国家及省市的各项消防管理规定及出租房屋的各项消防安全制度，并按照国家标准、行业标准配置消防设施、器材，设置消防安全标志，定期检查、维护，确保完好有效。</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3.乙方为租赁房产的消防安全责任人，全面负责所承租的房屋安全管理。</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4.乙方未经许可不得擅自改变房屋结构,电器设备的安装要符合安全要求，布线要规范，严禁乱拉乱接电线，用电量不得超负荷，发现问题及时处理。</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5.严禁在承租房内存放危险化学品及易燃易爆物品或其他法律违禁物品。</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6.乙方应严格执行</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方及有关部门的各项规定，自觉接受属地治安、消防等管理，不得利用出租房屋从事违法犯罪活动。</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7.乙方应积极支持和全力配合</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方定期或不定期的安全检查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接受</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方的安全监督管理，按时完成</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 xml:space="preserve">方提出的安全整改要求。     </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8.发生安全事故，乙方必须及时向</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方与有关部门报告，并做好事故处理工作。</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9.租赁期间如因乙方采取的安全措施不当，违反有关安全规程、规定及本协议所列安全事项而造成的一切事故或第三方造成损失或</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方受到处罚的，均由乙方承担赔偿责任及法律责任。</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w:t>
      </w:r>
      <w:r>
        <w:rPr>
          <w:rFonts w:hint="eastAsia" w:ascii="黑体" w:hAnsi="黑体" w:eastAsia="黑体" w:cs="黑体"/>
          <w:color w:val="auto"/>
          <w:sz w:val="32"/>
          <w:szCs w:val="32"/>
          <w:highlight w:val="none"/>
          <w:lang w:val="en-US" w:eastAsia="zh-CN"/>
        </w:rPr>
        <w:t>丙</w:t>
      </w:r>
      <w:r>
        <w:rPr>
          <w:rFonts w:hint="eastAsia" w:ascii="黑体" w:hAnsi="黑体" w:eastAsia="黑体" w:cs="黑体"/>
          <w:color w:val="auto"/>
          <w:sz w:val="32"/>
          <w:szCs w:val="32"/>
          <w:highlight w:val="none"/>
        </w:rPr>
        <w:t>方的责任和义务</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方对出租房产进行安全、合理使用情况、守法经营情况和特种设备使用情况有监督检查的义务和责任，定期进行安全检查，对出现安全事故依法由乙方承担的，在</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方对外承担责任后，有权就其损失向乙方进行追偿；</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2.向乙方传达消防法律法规,规章制度和消防安全注意事项。</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 xml:space="preserve">方在必要时,可对乙方的承租房屋内进行消防安全检查。如发现乙方的承租房屋内存有消防安全隐患,有权要求其及时进行整改,在任何时候,如遇火灾等紧急情况, </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方有权不经通知而进入乙方承租区域内采取合理的方式进行灭火,且不承担因灭火过程中应急处置而对乙方所造成的损失。</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4.对出租房屋的消防设施,设备、器材等进行检查,发现问题及时通知承租人进行整改。</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5.配合公安机关、消防部门及其他执法机关对消防违法犯罪案件进行调查取证等工作。</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6.其它安全工作。</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三、违约责任</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1.乙方不能配合</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方安全检查、不接受安全监督管理、未在规定时间内完成</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方提出的安全整改要求的，构成违约，</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方有权断水断电，或</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方有权立即解除租赁合同，且乙方应赔偿甲方、丙方因此造成的损失。</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2.由于乙方未履行相关安全维护义务或管理不到位发生安全事故，给甲方、丙方或其他人造成损失的，由乙方承担全部责任且</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方有权立即解除租赁合同。</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.本协议未尽事宜，参照相关安全生产法律法规规定执行。</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w:t>
      </w:r>
      <w:r>
        <w:rPr>
          <w:rFonts w:hint="eastAsia" w:ascii="仿宋" w:hAnsi="仿宋" w:eastAsia="仿宋" w:cs="仿宋"/>
          <w:color w:val="auto"/>
          <w:sz w:val="32"/>
          <w:szCs w:val="32"/>
          <w:highlight w:val="none"/>
        </w:rPr>
        <w:t>本协议一式</w:t>
      </w:r>
      <w:r>
        <w:rPr>
          <w:rFonts w:hint="eastAsia" w:ascii="仿宋" w:hAnsi="仿宋" w:eastAsia="仿宋" w:cs="仿宋"/>
          <w:color w:val="auto"/>
          <w:sz w:val="32"/>
          <w:szCs w:val="32"/>
          <w:highlight w:val="none"/>
          <w:lang w:val="en-US" w:eastAsia="zh-CN"/>
        </w:rPr>
        <w:t>叁</w:t>
      </w:r>
      <w:r>
        <w:rPr>
          <w:rFonts w:hint="eastAsia" w:ascii="仿宋" w:hAnsi="仿宋" w:eastAsia="仿宋" w:cs="仿宋"/>
          <w:color w:val="auto"/>
          <w:sz w:val="32"/>
          <w:szCs w:val="32"/>
          <w:highlight w:val="none"/>
        </w:rPr>
        <w:t>份，甲</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乙、丙三</w:t>
      </w:r>
      <w:r>
        <w:rPr>
          <w:rFonts w:hint="eastAsia" w:ascii="仿宋" w:hAnsi="仿宋" w:eastAsia="仿宋" w:cs="仿宋"/>
          <w:color w:val="auto"/>
          <w:sz w:val="32"/>
          <w:szCs w:val="32"/>
          <w:highlight w:val="none"/>
        </w:rPr>
        <w:t>方</w:t>
      </w:r>
      <w:r>
        <w:rPr>
          <w:rFonts w:hint="eastAsia" w:ascii="仿宋" w:hAnsi="仿宋" w:eastAsia="仿宋" w:cs="仿宋"/>
          <w:color w:val="auto"/>
          <w:sz w:val="32"/>
          <w:szCs w:val="32"/>
          <w:highlight w:val="none"/>
          <w:lang w:val="en-US" w:eastAsia="zh-CN"/>
        </w:rPr>
        <w:t>各执壹</w:t>
      </w:r>
      <w:r>
        <w:rPr>
          <w:rFonts w:hint="eastAsia" w:ascii="仿宋" w:hAnsi="仿宋" w:eastAsia="仿宋" w:cs="仿宋"/>
          <w:color w:val="auto"/>
          <w:sz w:val="32"/>
          <w:szCs w:val="32"/>
          <w:highlight w:val="none"/>
        </w:rPr>
        <w:t>份，均具有同等效力。</w:t>
      </w:r>
    </w:p>
    <w:p>
      <w:pPr>
        <w:keepNext w:val="0"/>
        <w:keepLines w:val="0"/>
        <w:pageBreakBefore w:val="0"/>
        <w:widowControl w:val="0"/>
        <w:tabs>
          <w:tab w:val="left" w:pos="400"/>
        </w:tabs>
        <w:kinsoku/>
        <w:wordWrap/>
        <w:overflowPunct/>
        <w:topLinePunct w:val="0"/>
        <w:autoSpaceDE/>
        <w:autoSpaceDN/>
        <w:bidi w:val="0"/>
        <w:adjustRightInd/>
        <w:snapToGrid/>
        <w:spacing w:line="440" w:lineRule="exact"/>
        <w:ind w:firstLine="640" w:firstLineChars="200"/>
        <w:jc w:val="left"/>
        <w:textAlignment w:val="auto"/>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w:t>
      </w:r>
      <w:r>
        <w:rPr>
          <w:rFonts w:hint="eastAsia" w:ascii="仿宋" w:hAnsi="仿宋" w:eastAsia="仿宋" w:cs="仿宋"/>
          <w:color w:val="auto"/>
          <w:sz w:val="32"/>
          <w:szCs w:val="32"/>
          <w:highlight w:val="none"/>
        </w:rPr>
        <w:t>本协议是《</w:t>
      </w:r>
      <w:r>
        <w:rPr>
          <w:rFonts w:hint="eastAsia" w:ascii="仿宋" w:hAnsi="仿宋" w:eastAsia="仿宋" w:cs="仿宋"/>
          <w:color w:val="auto"/>
          <w:sz w:val="32"/>
          <w:szCs w:val="32"/>
          <w:highlight w:val="none"/>
          <w:lang w:val="en-US" w:eastAsia="zh-CN"/>
        </w:rPr>
        <w:t>龙燃楼</w:t>
      </w:r>
      <w:r>
        <w:rPr>
          <w:rFonts w:hint="eastAsia" w:ascii="仿宋" w:hAnsi="仿宋" w:eastAsia="仿宋" w:cs="仿宋"/>
          <w:color w:val="auto"/>
          <w:sz w:val="32"/>
          <w:szCs w:val="32"/>
          <w:highlight w:val="none"/>
        </w:rPr>
        <w:t>房屋租赁合同》（编号：GTZC-</w:t>
      </w:r>
      <w:r>
        <w:rPr>
          <w:rFonts w:hint="eastAsia" w:ascii="仿宋" w:hAnsi="仿宋" w:eastAsia="仿宋" w:cs="仿宋"/>
          <w:color w:val="auto"/>
          <w:sz w:val="32"/>
          <w:szCs w:val="32"/>
          <w:highlight w:val="none"/>
          <w:lang w:val="en-US" w:eastAsia="zh-CN"/>
        </w:rPr>
        <w:t>2021</w:t>
      </w:r>
      <w:r>
        <w:rPr>
          <w:rFonts w:hint="eastAsia" w:ascii="仿宋" w:hAnsi="仿宋" w:eastAsia="仿宋" w:cs="仿宋"/>
          <w:color w:val="auto"/>
          <w:sz w:val="32"/>
          <w:szCs w:val="32"/>
          <w:highlight w:val="none"/>
        </w:rPr>
        <w:t>-0</w:t>
      </w:r>
      <w:r>
        <w:rPr>
          <w:rFonts w:hint="eastAsia" w:ascii="仿宋" w:hAnsi="仿宋" w:eastAsia="仿宋" w:cs="仿宋"/>
          <w:color w:val="auto"/>
          <w:sz w:val="32"/>
          <w:szCs w:val="32"/>
          <w:highlight w:val="none"/>
          <w:lang w:val="en-US" w:eastAsia="zh-CN"/>
        </w:rPr>
        <w:t>15</w:t>
      </w:r>
      <w:r>
        <w:rPr>
          <w:rFonts w:hint="eastAsia" w:ascii="仿宋" w:hAnsi="仿宋" w:eastAsia="仿宋" w:cs="仿宋"/>
          <w:color w:val="auto"/>
          <w:sz w:val="32"/>
          <w:szCs w:val="32"/>
          <w:highlight w:val="none"/>
        </w:rPr>
        <w:t>，以下简称“主合同”)的从合同,与主合同时效相同，主合同到期后，本协议同时终止。</w:t>
      </w:r>
    </w:p>
    <w:p>
      <w:pPr>
        <w:keepNext w:val="0"/>
        <w:keepLines w:val="0"/>
        <w:pageBreakBefore w:val="0"/>
        <w:tabs>
          <w:tab w:val="left" w:pos="400"/>
        </w:tabs>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甲方（</w:t>
      </w:r>
      <w:r>
        <w:rPr>
          <w:rFonts w:hint="eastAsia" w:ascii="仿宋" w:hAnsi="仿宋" w:eastAsia="仿宋" w:cs="仿宋"/>
          <w:color w:val="auto"/>
          <w:sz w:val="32"/>
          <w:szCs w:val="32"/>
          <w:highlight w:val="none"/>
          <w:lang w:val="en-US" w:eastAsia="zh-CN"/>
        </w:rPr>
        <w:t>盖</w:t>
      </w:r>
      <w:r>
        <w:rPr>
          <w:rFonts w:hint="eastAsia" w:ascii="仿宋" w:hAnsi="仿宋" w:eastAsia="仿宋" w:cs="仿宋"/>
          <w:color w:val="auto"/>
          <w:sz w:val="32"/>
          <w:szCs w:val="32"/>
          <w:highlight w:val="none"/>
        </w:rPr>
        <w:t>章）：</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法定代表人（签字或盖章）：</w:t>
      </w: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乙方（签字或盖章）：</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法定代表人（签字或盖章）：</w:t>
      </w: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丙方</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盖</w:t>
      </w:r>
      <w:r>
        <w:rPr>
          <w:rFonts w:hint="eastAsia" w:ascii="仿宋" w:hAnsi="仿宋" w:eastAsia="仿宋" w:cs="仿宋"/>
          <w:color w:val="auto"/>
          <w:sz w:val="32"/>
          <w:szCs w:val="32"/>
          <w:highlight w:val="none"/>
        </w:rPr>
        <w:t>章）</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法定代表人（签字或盖章）：</w:t>
      </w: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仿宋" w:hAnsi="仿宋" w:eastAsia="仿宋" w:cs="仿宋"/>
          <w:color w:val="auto"/>
          <w:sz w:val="32"/>
          <w:szCs w:val="32"/>
          <w:highlight w:val="none"/>
        </w:rPr>
        <w:t>签约</w:t>
      </w:r>
      <w:r>
        <w:rPr>
          <w:rFonts w:hint="eastAsia" w:ascii="仿宋" w:hAnsi="仿宋" w:eastAsia="仿宋" w:cs="仿宋"/>
          <w:color w:val="auto"/>
          <w:sz w:val="32"/>
          <w:szCs w:val="32"/>
          <w:highlight w:val="none"/>
          <w:lang w:val="en-US" w:eastAsia="zh-CN"/>
        </w:rPr>
        <w:t>时间、地点</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日于龙岩市新罗</w:t>
      </w:r>
      <w:r>
        <w:rPr>
          <w:rFonts w:hint="eastAsia" w:ascii="仿宋" w:hAnsi="仿宋" w:eastAsia="仿宋" w:cs="仿宋"/>
          <w:sz w:val="32"/>
          <w:szCs w:val="32"/>
          <w:highlight w:val="none"/>
        </w:rPr>
        <w:t>区</w:t>
      </w:r>
    </w:p>
    <w:sectPr>
      <w:footerReference r:id="rId3" w:type="default"/>
      <w:pgSz w:w="11906" w:h="16838"/>
      <w:pgMar w:top="2098" w:right="1531" w:bottom="1984" w:left="153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210"/>
  <w:drawingGridVerticalSpacing w:val="158"/>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52B4"/>
    <w:rsid w:val="00013004"/>
    <w:rsid w:val="00027C5E"/>
    <w:rsid w:val="00037C70"/>
    <w:rsid w:val="00063611"/>
    <w:rsid w:val="00077CBE"/>
    <w:rsid w:val="000A6627"/>
    <w:rsid w:val="000B17F9"/>
    <w:rsid w:val="000D18A4"/>
    <w:rsid w:val="0012308A"/>
    <w:rsid w:val="001323CA"/>
    <w:rsid w:val="001413B6"/>
    <w:rsid w:val="00180420"/>
    <w:rsid w:val="001D3B80"/>
    <w:rsid w:val="00222F76"/>
    <w:rsid w:val="00290479"/>
    <w:rsid w:val="002A79D7"/>
    <w:rsid w:val="003252B4"/>
    <w:rsid w:val="003F10EB"/>
    <w:rsid w:val="003F53E2"/>
    <w:rsid w:val="003F5BBE"/>
    <w:rsid w:val="00437AC4"/>
    <w:rsid w:val="00452834"/>
    <w:rsid w:val="00476E31"/>
    <w:rsid w:val="00487623"/>
    <w:rsid w:val="004D4BB0"/>
    <w:rsid w:val="004E29A3"/>
    <w:rsid w:val="004F5973"/>
    <w:rsid w:val="00560A3B"/>
    <w:rsid w:val="005A276E"/>
    <w:rsid w:val="00620B2A"/>
    <w:rsid w:val="00701603"/>
    <w:rsid w:val="00723B44"/>
    <w:rsid w:val="0074045E"/>
    <w:rsid w:val="00754E8B"/>
    <w:rsid w:val="00783E7A"/>
    <w:rsid w:val="00784371"/>
    <w:rsid w:val="007A25C7"/>
    <w:rsid w:val="007B5FBD"/>
    <w:rsid w:val="007C7615"/>
    <w:rsid w:val="007D16D8"/>
    <w:rsid w:val="007E4AC8"/>
    <w:rsid w:val="007E6849"/>
    <w:rsid w:val="00807507"/>
    <w:rsid w:val="008150ED"/>
    <w:rsid w:val="00823247"/>
    <w:rsid w:val="008405DA"/>
    <w:rsid w:val="0087526C"/>
    <w:rsid w:val="008926C4"/>
    <w:rsid w:val="008D08ED"/>
    <w:rsid w:val="008D5BC3"/>
    <w:rsid w:val="00913757"/>
    <w:rsid w:val="009217DE"/>
    <w:rsid w:val="00925455"/>
    <w:rsid w:val="00971687"/>
    <w:rsid w:val="009801C3"/>
    <w:rsid w:val="009C3C46"/>
    <w:rsid w:val="009E3583"/>
    <w:rsid w:val="00A33AB2"/>
    <w:rsid w:val="00A70335"/>
    <w:rsid w:val="00AC7355"/>
    <w:rsid w:val="00B0564B"/>
    <w:rsid w:val="00B16051"/>
    <w:rsid w:val="00B356FF"/>
    <w:rsid w:val="00B5120D"/>
    <w:rsid w:val="00B559B0"/>
    <w:rsid w:val="00B76516"/>
    <w:rsid w:val="00C051A4"/>
    <w:rsid w:val="00C369A1"/>
    <w:rsid w:val="00C552D0"/>
    <w:rsid w:val="00C56E9D"/>
    <w:rsid w:val="00C60AD8"/>
    <w:rsid w:val="00C97EA9"/>
    <w:rsid w:val="00CA5002"/>
    <w:rsid w:val="00CA5AFD"/>
    <w:rsid w:val="00CE44C4"/>
    <w:rsid w:val="00CF0420"/>
    <w:rsid w:val="00D42988"/>
    <w:rsid w:val="00D66F4F"/>
    <w:rsid w:val="00DD505E"/>
    <w:rsid w:val="00E02135"/>
    <w:rsid w:val="00E05391"/>
    <w:rsid w:val="00E20C3C"/>
    <w:rsid w:val="00E20FD5"/>
    <w:rsid w:val="00E754B3"/>
    <w:rsid w:val="00E85031"/>
    <w:rsid w:val="00EB3164"/>
    <w:rsid w:val="00EB4383"/>
    <w:rsid w:val="00EC4084"/>
    <w:rsid w:val="00F018E7"/>
    <w:rsid w:val="00F0651B"/>
    <w:rsid w:val="00F13427"/>
    <w:rsid w:val="00F316C1"/>
    <w:rsid w:val="00F53DD4"/>
    <w:rsid w:val="00F721B6"/>
    <w:rsid w:val="00F80A2B"/>
    <w:rsid w:val="00FB64A0"/>
    <w:rsid w:val="014D1562"/>
    <w:rsid w:val="018D28B9"/>
    <w:rsid w:val="02082B1D"/>
    <w:rsid w:val="04666ED5"/>
    <w:rsid w:val="049D1855"/>
    <w:rsid w:val="062244D4"/>
    <w:rsid w:val="0B0F56DE"/>
    <w:rsid w:val="0BFB4381"/>
    <w:rsid w:val="0D523291"/>
    <w:rsid w:val="0E7B7B78"/>
    <w:rsid w:val="0E9E1F94"/>
    <w:rsid w:val="0F636CD2"/>
    <w:rsid w:val="0F911718"/>
    <w:rsid w:val="11F254F3"/>
    <w:rsid w:val="15F71FCF"/>
    <w:rsid w:val="16ED3B7C"/>
    <w:rsid w:val="171B672C"/>
    <w:rsid w:val="1A0349A1"/>
    <w:rsid w:val="1A7A0F2D"/>
    <w:rsid w:val="1B51146A"/>
    <w:rsid w:val="1C444564"/>
    <w:rsid w:val="1CBE50F3"/>
    <w:rsid w:val="1FA27E72"/>
    <w:rsid w:val="2275227A"/>
    <w:rsid w:val="248B4490"/>
    <w:rsid w:val="24B72891"/>
    <w:rsid w:val="27F031EE"/>
    <w:rsid w:val="28926139"/>
    <w:rsid w:val="28B27BC8"/>
    <w:rsid w:val="2B652E76"/>
    <w:rsid w:val="2CF07DA8"/>
    <w:rsid w:val="2DA302BA"/>
    <w:rsid w:val="2E374D01"/>
    <w:rsid w:val="2EA93D74"/>
    <w:rsid w:val="2F775E6C"/>
    <w:rsid w:val="300320EF"/>
    <w:rsid w:val="305441C7"/>
    <w:rsid w:val="305A1A67"/>
    <w:rsid w:val="30B24D7E"/>
    <w:rsid w:val="31285D52"/>
    <w:rsid w:val="32455179"/>
    <w:rsid w:val="325102F7"/>
    <w:rsid w:val="33973F23"/>
    <w:rsid w:val="35AE238D"/>
    <w:rsid w:val="37EB6536"/>
    <w:rsid w:val="386F4D47"/>
    <w:rsid w:val="3873113C"/>
    <w:rsid w:val="3A8F67AF"/>
    <w:rsid w:val="3AE471F3"/>
    <w:rsid w:val="3AE47206"/>
    <w:rsid w:val="3CED6EA0"/>
    <w:rsid w:val="3CFA0323"/>
    <w:rsid w:val="3E1B4CE7"/>
    <w:rsid w:val="3F51280C"/>
    <w:rsid w:val="408777C7"/>
    <w:rsid w:val="449842B6"/>
    <w:rsid w:val="46ED602F"/>
    <w:rsid w:val="47CF3607"/>
    <w:rsid w:val="48ED1F15"/>
    <w:rsid w:val="49883978"/>
    <w:rsid w:val="4A982DB6"/>
    <w:rsid w:val="4BA35413"/>
    <w:rsid w:val="4ED314A0"/>
    <w:rsid w:val="4FA155A8"/>
    <w:rsid w:val="51C82399"/>
    <w:rsid w:val="55E30B1F"/>
    <w:rsid w:val="598949D9"/>
    <w:rsid w:val="5AC45268"/>
    <w:rsid w:val="5B3C0303"/>
    <w:rsid w:val="5DE50D6F"/>
    <w:rsid w:val="5E2B6FB1"/>
    <w:rsid w:val="5E432AB0"/>
    <w:rsid w:val="5EC21F74"/>
    <w:rsid w:val="5FA752FA"/>
    <w:rsid w:val="603D3EB5"/>
    <w:rsid w:val="610843D3"/>
    <w:rsid w:val="63484CAA"/>
    <w:rsid w:val="64036074"/>
    <w:rsid w:val="649620F5"/>
    <w:rsid w:val="64C51047"/>
    <w:rsid w:val="66A43449"/>
    <w:rsid w:val="673F5E05"/>
    <w:rsid w:val="67996F99"/>
    <w:rsid w:val="6AB1116B"/>
    <w:rsid w:val="6DFE5F6A"/>
    <w:rsid w:val="6E5E35B0"/>
    <w:rsid w:val="70802DCA"/>
    <w:rsid w:val="70C90B64"/>
    <w:rsid w:val="71A1160F"/>
    <w:rsid w:val="72806CF0"/>
    <w:rsid w:val="73804AE3"/>
    <w:rsid w:val="74031CE6"/>
    <w:rsid w:val="775D37FD"/>
    <w:rsid w:val="78AA0196"/>
    <w:rsid w:val="793F6654"/>
    <w:rsid w:val="7BE32449"/>
    <w:rsid w:val="7C770CD7"/>
    <w:rsid w:val="7FE3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字符"/>
    <w:basedOn w:val="5"/>
    <w:link w:val="3"/>
    <w:semiHidden/>
    <w:qFormat/>
    <w:uiPriority w:val="99"/>
    <w:rPr>
      <w:sz w:val="18"/>
      <w:szCs w:val="18"/>
    </w:rPr>
  </w:style>
  <w:style w:type="character" w:customStyle="1" w:styleId="8">
    <w:name w:val="页脚 字符"/>
    <w:basedOn w:val="5"/>
    <w:link w:val="2"/>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pPr>
    <w:rPr>
      <w:kern w:val="0"/>
    </w:rPr>
  </w:style>
  <w:style w:type="character" w:customStyle="1" w:styleId="11">
    <w:name w:val="font01"/>
    <w:basedOn w:val="5"/>
    <w:qFormat/>
    <w:uiPriority w:val="0"/>
    <w:rPr>
      <w:rFonts w:hint="eastAsia" w:ascii="宋体" w:hAnsi="宋体" w:eastAsia="宋体" w:cs="宋体"/>
      <w:b/>
      <w:bCs/>
      <w:color w:val="000000"/>
      <w:sz w:val="20"/>
      <w:szCs w:val="20"/>
      <w:u w:val="none"/>
      <w:vertAlign w:val="superscript"/>
    </w:rPr>
  </w:style>
  <w:style w:type="character" w:customStyle="1" w:styleId="12">
    <w:name w:val="font31"/>
    <w:basedOn w:val="5"/>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323</Words>
  <Characters>1847</Characters>
  <Lines>15</Lines>
  <Paragraphs>4</Paragraphs>
  <TotalTime>8</TotalTime>
  <ScaleCrop>false</ScaleCrop>
  <LinksUpToDate>false</LinksUpToDate>
  <CharactersWithSpaces>2166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2021-01-20T03:46:00Z</dcterms:created>
  <dc:creator>Windows User</dc:creator>
  <cp:lastModifiedBy>堪々孞啨</cp:lastModifiedBy>
  <cp:lastPrinted>2021-08-02T03:35:00Z</cp:lastPrinted>
  <dcterms:modified xsi:type="dcterms:W3CDTF">2021-10-11T07:59:04Z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