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highlight w:val="none"/>
        </w:rPr>
      </w:pPr>
      <w:bookmarkStart w:id="0" w:name="_GoBack"/>
      <w:bookmarkEnd w:id="0"/>
      <w:r>
        <w:rPr>
          <w:rFonts w:hint="eastAsia" w:ascii="方正小标宋简体" w:hAnsi="方正小标宋简体" w:eastAsia="方正小标宋简体" w:cs="方正小标宋简体"/>
          <w:sz w:val="44"/>
          <w:szCs w:val="44"/>
          <w:highlight w:val="none"/>
        </w:rPr>
        <w:t>投资大厦房屋租赁合同</w:t>
      </w:r>
    </w:p>
    <w:p>
      <w:pPr>
        <w:pStyle w:val="11"/>
        <w:keepNext w:val="0"/>
        <w:keepLines w:val="0"/>
        <w:pageBreakBefore w:val="0"/>
        <w:kinsoku/>
        <w:wordWrap/>
        <w:overflowPunct/>
        <w:topLinePunct w:val="0"/>
        <w:autoSpaceDE/>
        <w:autoSpaceDN/>
        <w:bidi w:val="0"/>
        <w:adjustRightInd/>
        <w:snapToGrid/>
        <w:spacing w:line="460" w:lineRule="exact"/>
        <w:jc w:val="center"/>
        <w:textAlignment w:val="auto"/>
        <w:rPr>
          <w:rFonts w:ascii="仿宋" w:hAnsi="仿宋" w:eastAsia="仿宋" w:cs="仿宋"/>
          <w:sz w:val="32"/>
          <w:szCs w:val="32"/>
          <w:highlight w:val="none"/>
        </w:rPr>
      </w:pPr>
      <w:r>
        <w:rPr>
          <w:rFonts w:hint="eastAsia" w:ascii="仿宋" w:hAnsi="仿宋" w:eastAsia="仿宋" w:cs="仿宋"/>
          <w:sz w:val="32"/>
          <w:szCs w:val="32"/>
          <w:highlight w:val="none"/>
        </w:rPr>
        <w:t>(编号:GTZC-2021-0</w:t>
      </w:r>
      <w:r>
        <w:rPr>
          <w:rFonts w:hint="eastAsia" w:ascii="仿宋" w:hAnsi="仿宋" w:eastAsia="仿宋" w:cs="仿宋"/>
          <w:sz w:val="32"/>
          <w:szCs w:val="32"/>
          <w:highlight w:val="none"/>
          <w:u w:val="none"/>
          <w:lang w:val="en-US" w:eastAsia="zh-CN"/>
        </w:rPr>
        <w:t>17</w:t>
      </w:r>
      <w:r>
        <w:rPr>
          <w:rFonts w:hint="eastAsia" w:ascii="仿宋" w:hAnsi="仿宋" w:eastAsia="仿宋" w:cs="仿宋"/>
          <w:sz w:val="32"/>
          <w:szCs w:val="32"/>
          <w:highlight w:val="none"/>
        </w:rPr>
        <w:t>)</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line="46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甲方（出租方）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龙岩投资发展集团有限公司</w:t>
      </w:r>
    </w:p>
    <w:p>
      <w:pPr>
        <w:pStyle w:val="11"/>
        <w:keepNext w:val="0"/>
        <w:keepLines w:val="0"/>
        <w:pageBreakBefore w:val="0"/>
        <w:kinsoku/>
        <w:wordWrap/>
        <w:overflowPunct/>
        <w:topLinePunct w:val="0"/>
        <w:autoSpaceDE/>
        <w:autoSpaceDN/>
        <w:bidi w:val="0"/>
        <w:adjustRightInd/>
        <w:snapToGrid/>
        <w:spacing w:line="46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法定代表人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温能全</w:t>
      </w:r>
    </w:p>
    <w:p>
      <w:pPr>
        <w:pStyle w:val="11"/>
        <w:keepNext w:val="0"/>
        <w:keepLines w:val="0"/>
        <w:pageBreakBefore w:val="0"/>
        <w:kinsoku/>
        <w:wordWrap/>
        <w:overflowPunct/>
        <w:topLinePunct w:val="0"/>
        <w:autoSpaceDE/>
        <w:autoSpaceDN/>
        <w:bidi w:val="0"/>
        <w:adjustRightInd/>
        <w:snapToGrid/>
        <w:spacing w:line="46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统一社会信用代码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913508006943503546 </w:t>
      </w:r>
    </w:p>
    <w:p>
      <w:pPr>
        <w:pStyle w:val="11"/>
        <w:keepNext w:val="0"/>
        <w:keepLines w:val="0"/>
        <w:pageBreakBefore w:val="0"/>
        <w:kinsoku/>
        <w:wordWrap/>
        <w:overflowPunct/>
        <w:topLinePunct w:val="0"/>
        <w:autoSpaceDE/>
        <w:autoSpaceDN/>
        <w:bidi w:val="0"/>
        <w:adjustRightInd/>
        <w:snapToGrid/>
        <w:spacing w:line="460" w:lineRule="exact"/>
        <w:textAlignment w:val="auto"/>
        <w:rPr>
          <w:rFonts w:ascii="仿宋" w:hAnsi="仿宋" w:eastAsia="仿宋" w:cs="仿宋"/>
          <w:spacing w:val="-20"/>
          <w:sz w:val="32"/>
          <w:szCs w:val="32"/>
          <w:highlight w:val="none"/>
        </w:rPr>
      </w:pPr>
      <w:r>
        <w:rPr>
          <w:rFonts w:hint="eastAsia" w:ascii="仿宋" w:hAnsi="仿宋" w:eastAsia="仿宋" w:cs="仿宋"/>
          <w:sz w:val="32"/>
          <w:szCs w:val="32"/>
          <w:highlight w:val="none"/>
        </w:rPr>
        <w:t>住所</w:t>
      </w:r>
      <w:r>
        <w:rPr>
          <w:rFonts w:hint="eastAsia" w:ascii="仿宋" w:hAnsi="仿宋" w:eastAsia="仿宋" w:cs="仿宋"/>
          <w:sz w:val="32"/>
          <w:szCs w:val="32"/>
          <w:highlight w:val="none"/>
          <w:lang w:eastAsia="zh-CN"/>
        </w:rPr>
        <w:t>：</w:t>
      </w:r>
      <w:r>
        <w:rPr>
          <w:rFonts w:hint="eastAsia" w:ascii="仿宋" w:hAnsi="仿宋" w:eastAsia="仿宋" w:cs="仿宋"/>
          <w:spacing w:val="-20"/>
          <w:sz w:val="32"/>
          <w:szCs w:val="32"/>
          <w:highlight w:val="none"/>
        </w:rPr>
        <w:t>福建省龙岩市新罗区西陂镇龙岩大道260号商务运营中心K幢</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乙方（承租方）</w:t>
      </w:r>
      <w:r>
        <w:rPr>
          <w:rFonts w:hint="eastAsia" w:ascii="仿宋" w:hAnsi="仿宋" w:eastAsia="仿宋" w:cs="仿宋"/>
          <w:sz w:val="32"/>
          <w:szCs w:val="32"/>
          <w:highlight w:val="none"/>
          <w:lang w:eastAsia="zh-CN"/>
        </w:rPr>
        <w:t>：</w:t>
      </w:r>
    </w:p>
    <w:p>
      <w:pPr>
        <w:pStyle w:val="11"/>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法定代表人</w:t>
      </w:r>
      <w:r>
        <w:rPr>
          <w:rFonts w:hint="eastAsia" w:ascii="仿宋" w:hAnsi="仿宋" w:eastAsia="仿宋" w:cs="仿宋"/>
          <w:sz w:val="32"/>
          <w:szCs w:val="32"/>
          <w:highlight w:val="none"/>
          <w:lang w:eastAsia="zh-CN"/>
        </w:rPr>
        <w:t>：</w:t>
      </w:r>
    </w:p>
    <w:p>
      <w:pPr>
        <w:pStyle w:val="11"/>
        <w:keepNext w:val="0"/>
        <w:keepLines w:val="0"/>
        <w:pageBreakBefore w:val="0"/>
        <w:kinsoku/>
        <w:wordWrap/>
        <w:overflowPunct/>
        <w:topLinePunct w:val="0"/>
        <w:autoSpaceDE/>
        <w:autoSpaceDN/>
        <w:bidi w:val="0"/>
        <w:adjustRightInd/>
        <w:snapToGrid/>
        <w:spacing w:line="460" w:lineRule="exact"/>
        <w:ind w:firstLine="0" w:firstLineChars="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统一社会信用代码：</w:t>
      </w:r>
    </w:p>
    <w:p>
      <w:pPr>
        <w:pStyle w:val="11"/>
        <w:keepNext w:val="0"/>
        <w:keepLines w:val="0"/>
        <w:pageBreakBefore w:val="0"/>
        <w:kinsoku/>
        <w:wordWrap/>
        <w:overflowPunct/>
        <w:topLinePunct w:val="0"/>
        <w:autoSpaceDE/>
        <w:autoSpaceDN/>
        <w:bidi w:val="0"/>
        <w:adjustRightInd/>
        <w:snapToGrid/>
        <w:spacing w:line="460" w:lineRule="exact"/>
        <w:ind w:firstLine="0" w:firstLineChars="0"/>
        <w:textAlignment w:val="auto"/>
        <w:rPr>
          <w:rFonts w:ascii="仿宋" w:hAnsi="仿宋" w:eastAsia="仿宋" w:cs="仿宋"/>
          <w:sz w:val="32"/>
          <w:szCs w:val="32"/>
          <w:highlight w:val="none"/>
        </w:rPr>
      </w:pPr>
      <w:r>
        <w:rPr>
          <w:rFonts w:hint="eastAsia" w:ascii="仿宋" w:hAnsi="仿宋" w:eastAsia="仿宋" w:cs="仿宋"/>
          <w:sz w:val="32"/>
          <w:szCs w:val="32"/>
          <w:highlight w:val="none"/>
        </w:rPr>
        <w:t>住所：</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甲乙双方根据《中华人民共和国民法典》、《中华人民共和国房地产管理法》等有关法律法规之规定，甲方自愿将投资大厦部分房屋租赁给乙方使用，乙方自愿承租该房屋，双方在自愿、公平基础上签订本合同。</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 xml:space="preserve">第一条 </w:t>
      </w:r>
      <w:r>
        <w:rPr>
          <w:rFonts w:hint="eastAsia" w:ascii="仿宋" w:hAnsi="仿宋" w:eastAsia="仿宋" w:cs="仿宋"/>
          <w:sz w:val="32"/>
          <w:szCs w:val="32"/>
          <w:highlight w:val="none"/>
        </w:rPr>
        <w:t>甲方保证所出租的房屋符合国家对租赁房屋的有关规定。</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第二条 出租房屋的基本情况</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sz w:val="32"/>
          <w:szCs w:val="32"/>
          <w:highlight w:val="none"/>
        </w:rPr>
        <w:t>1.甲方出租给乙方使用的房屋位于龙岩市新罗区龙岩大道260号投资大厦</w:t>
      </w: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层部分房产及其公摊部分。具体房间号为：</w:t>
      </w:r>
      <w:r>
        <w:rPr>
          <w:rFonts w:hint="eastAsia" w:ascii="仿宋" w:hAnsi="仿宋" w:eastAsia="仿宋" w:cs="仿宋"/>
          <w:sz w:val="32"/>
          <w:szCs w:val="32"/>
          <w:highlight w:val="none"/>
          <w:lang w:val="en-US" w:eastAsia="zh-CN"/>
        </w:rPr>
        <w:t>308-309</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面积</w:t>
      </w:r>
      <w:r>
        <w:rPr>
          <w:rFonts w:hint="eastAsia" w:ascii="仿宋" w:hAnsi="仿宋" w:eastAsia="仿宋" w:cs="仿宋"/>
          <w:sz w:val="32"/>
          <w:szCs w:val="32"/>
          <w:highlight w:val="none"/>
        </w:rPr>
        <w:t>共计：</w:t>
      </w:r>
      <w:r>
        <w:rPr>
          <w:rFonts w:hint="eastAsia" w:ascii="仿宋" w:hAnsi="仿宋" w:eastAsia="仿宋" w:cs="仿宋"/>
          <w:sz w:val="32"/>
          <w:szCs w:val="32"/>
          <w:highlight w:val="none"/>
          <w:lang w:val="en-US" w:eastAsia="zh-CN"/>
        </w:rPr>
        <w:t>116.08</w:t>
      </w:r>
      <w:r>
        <w:rPr>
          <w:rFonts w:hint="eastAsia" w:ascii="仿宋" w:hAnsi="仿宋" w:eastAsia="仿宋" w:cs="仿宋"/>
          <w:sz w:val="32"/>
          <w:szCs w:val="32"/>
          <w:highlight w:val="none"/>
        </w:rPr>
        <w:t>平方米。</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2.甲方同意按本合同约定的条件及已交付房屋的现状将该房屋租赁给乙方；乙方按本合同约定的条件及已交付房屋的现状租赁该房屋。</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u w:val="single"/>
        </w:rPr>
      </w:pPr>
      <w:r>
        <w:rPr>
          <w:rFonts w:hint="eastAsia" w:ascii="仿宋" w:hAnsi="仿宋" w:eastAsia="仿宋" w:cs="仿宋"/>
          <w:sz w:val="32"/>
          <w:szCs w:val="32"/>
          <w:highlight w:val="none"/>
        </w:rPr>
        <w:t>3.该房屋的规划用途为商务金融甲级写字楼。</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 xml:space="preserve">第三条 </w:t>
      </w:r>
      <w:r>
        <w:rPr>
          <w:rFonts w:hint="eastAsia" w:ascii="仿宋" w:hAnsi="仿宋" w:eastAsia="仿宋" w:cs="仿宋"/>
          <w:sz w:val="32"/>
          <w:szCs w:val="32"/>
          <w:highlight w:val="none"/>
        </w:rPr>
        <w:t>甲方应提供房产证（或具有出租权的有效证明）、身份证明（营业执照）等文件，乙方应提供身份证明。双方验证后可复印对方文件备存。所有复印文件仅供本次租赁使用。</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第四条 房屋租赁期限、用途</w:t>
      </w:r>
    </w:p>
    <w:p>
      <w:pPr>
        <w:pStyle w:val="11"/>
        <w:keepNext w:val="0"/>
        <w:keepLines w:val="0"/>
        <w:pageBreakBefore w:val="0"/>
        <w:tabs>
          <w:tab w:val="left" w:pos="1080"/>
        </w:tabs>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1.租赁期</w:t>
      </w:r>
      <w:r>
        <w:rPr>
          <w:rFonts w:hint="eastAsia" w:ascii="仿宋" w:hAnsi="仿宋" w:eastAsia="仿宋" w:cs="仿宋"/>
          <w:sz w:val="32"/>
          <w:szCs w:val="32"/>
          <w:highlight w:val="none"/>
          <w:lang w:val="en-US" w:eastAsia="zh-CN"/>
        </w:rPr>
        <w:t>限：</w:t>
      </w:r>
      <w:r>
        <w:rPr>
          <w:rFonts w:hint="eastAsia" w:ascii="仿宋" w:hAnsi="仿宋" w:eastAsia="仿宋" w:cs="仿宋"/>
          <w:sz w:val="32"/>
          <w:szCs w:val="32"/>
          <w:highlight w:val="none"/>
          <w:u w:val="single"/>
          <w:lang w:val="en-US" w:eastAsia="zh-CN"/>
        </w:rPr>
        <w:t xml:space="preserve"> 三 </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即</w:t>
      </w:r>
      <w:r>
        <w:rPr>
          <w:rFonts w:hint="eastAsia" w:ascii="仿宋" w:hAnsi="仿宋" w:eastAsia="仿宋" w:cs="仿宋"/>
          <w:sz w:val="32"/>
          <w:szCs w:val="32"/>
          <w:highlight w:val="none"/>
        </w:rPr>
        <w:t>自</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日起至</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日止。</w:t>
      </w:r>
    </w:p>
    <w:p>
      <w:pPr>
        <w:pStyle w:val="11"/>
        <w:keepNext w:val="0"/>
        <w:keepLines w:val="0"/>
        <w:pageBreakBefore w:val="0"/>
        <w:tabs>
          <w:tab w:val="left" w:pos="1080"/>
        </w:tabs>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2.乙方向甲方承诺, 租赁该房屋仅作为办公营业使用。</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第五条 租金及支付方式</w:t>
      </w:r>
    </w:p>
    <w:p>
      <w:pPr>
        <w:pStyle w:val="11"/>
        <w:keepNext w:val="0"/>
        <w:keepLines w:val="0"/>
        <w:pageBreakBefore w:val="0"/>
        <w:tabs>
          <w:tab w:val="left" w:pos="7140"/>
        </w:tabs>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1．每月租金为人民币</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元,含税），按月缴交，自甲方移交房屋之日起开始计算。租金按日折算的，以每年360日，每月30日计算。甲方根据实际收到的租金向乙方开具增值税发票。</w:t>
      </w:r>
    </w:p>
    <w:p>
      <w:pPr>
        <w:pStyle w:val="11"/>
        <w:keepNext w:val="0"/>
        <w:keepLines w:val="0"/>
        <w:pageBreakBefore w:val="0"/>
        <w:tabs>
          <w:tab w:val="left" w:pos="7140"/>
        </w:tabs>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s="仿宋"/>
          <w:sz w:val="32"/>
          <w:szCs w:val="32"/>
          <w:highlight w:val="none"/>
        </w:rPr>
        <w:t>乙方应于每月15日前将</w:t>
      </w:r>
      <w:r>
        <w:rPr>
          <w:rFonts w:hint="eastAsia" w:ascii="仿宋" w:hAnsi="仿宋" w:eastAsia="仿宋" w:cs="仿宋"/>
          <w:sz w:val="32"/>
          <w:szCs w:val="32"/>
          <w:highlight w:val="none"/>
          <w:lang w:val="en-US" w:eastAsia="zh-CN"/>
        </w:rPr>
        <w:t>当月</w:t>
      </w:r>
      <w:r>
        <w:rPr>
          <w:rFonts w:hint="eastAsia" w:ascii="仿宋" w:hAnsi="仿宋" w:eastAsia="仿宋" w:cs="仿宋"/>
          <w:sz w:val="32"/>
          <w:szCs w:val="32"/>
          <w:highlight w:val="none"/>
        </w:rPr>
        <w:t>租金支付到甲方指定账户：</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户  名:龙岩投资发展集团有限公司</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color w:val="000000"/>
          <w:sz w:val="32"/>
          <w:szCs w:val="32"/>
          <w:highlight w:val="none"/>
        </w:rPr>
      </w:pPr>
      <w:r>
        <w:rPr>
          <w:rFonts w:hint="eastAsia" w:ascii="仿宋" w:hAnsi="仿宋" w:eastAsia="仿宋" w:cs="仿宋"/>
          <w:sz w:val="32"/>
          <w:szCs w:val="32"/>
          <w:highlight w:val="none"/>
        </w:rPr>
        <w:t>开户行：兴业银</w:t>
      </w:r>
      <w:r>
        <w:rPr>
          <w:rFonts w:hint="eastAsia" w:ascii="仿宋" w:hAnsi="仿宋" w:eastAsia="仿宋" w:cs="仿宋"/>
          <w:color w:val="000000"/>
          <w:sz w:val="32"/>
          <w:szCs w:val="32"/>
          <w:highlight w:val="none"/>
        </w:rPr>
        <w:t>行龙岩分行</w:t>
      </w:r>
    </w:p>
    <w:p>
      <w:pPr>
        <w:pStyle w:val="11"/>
        <w:keepNext w:val="0"/>
        <w:keepLines w:val="0"/>
        <w:pageBreakBefore w:val="0"/>
        <w:kinsoku/>
        <w:wordWrap/>
        <w:overflowPunct/>
        <w:topLinePunct w:val="0"/>
        <w:autoSpaceDE/>
        <w:autoSpaceDN/>
        <w:bidi w:val="0"/>
        <w:adjustRightInd/>
        <w:snapToGrid/>
        <w:spacing w:line="460" w:lineRule="exact"/>
        <w:ind w:firstLine="975" w:firstLineChars="30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账  号: 1710 1010 0100 1276 68</w:t>
      </w:r>
    </w:p>
    <w:p>
      <w:pPr>
        <w:pStyle w:val="11"/>
        <w:keepNext w:val="0"/>
        <w:keepLines w:val="0"/>
        <w:pageBreakBefore w:val="0"/>
        <w:kinsoku/>
        <w:wordWrap/>
        <w:overflowPunct/>
        <w:topLinePunct w:val="0"/>
        <w:autoSpaceDE/>
        <w:autoSpaceDN/>
        <w:bidi w:val="0"/>
        <w:adjustRightInd/>
        <w:snapToGrid/>
        <w:spacing w:line="460" w:lineRule="exact"/>
        <w:ind w:firstLine="975" w:firstLineChars="30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3.签订本合同时，乙方应先向甲方支付履约保证金人民币</w:t>
      </w:r>
      <w:r>
        <w:rPr>
          <w:rFonts w:hint="eastAsia" w:ascii="仿宋" w:hAnsi="仿宋" w:eastAsia="仿宋" w:cs="仿宋"/>
          <w:color w:val="000000"/>
          <w:sz w:val="32"/>
          <w:szCs w:val="32"/>
          <w:highlight w:val="none"/>
          <w:u w:val="single"/>
          <w:lang w:val="en-US" w:eastAsia="zh-CN"/>
        </w:rPr>
        <w:t xml:space="preserve">   </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u w:val="single"/>
          <w:lang w:val="en-US" w:eastAsia="zh-CN"/>
        </w:rPr>
        <w:t xml:space="preserve">   </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u w:val="single"/>
          <w:lang w:val="en-US" w:eastAsia="zh-CN"/>
        </w:rPr>
        <w:t xml:space="preserve">   </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rPr>
        <w:t>元)。履约保证金</w:t>
      </w:r>
      <w:r>
        <w:rPr>
          <w:rStyle w:val="7"/>
          <w:rFonts w:hint="eastAsia" w:ascii="仿宋" w:hAnsi="仿宋" w:eastAsia="仿宋" w:cs="仿宋"/>
          <w:kern w:val="2"/>
          <w:sz w:val="32"/>
          <w:szCs w:val="32"/>
          <w:highlight w:val="none"/>
          <w:lang w:val="en-US" w:eastAsia="zh-CN"/>
        </w:rPr>
        <w:t>可用于抵扣乙方违约金或给甲方造成的损失费用,若乙方在合同履行中无任何违约、造成甲方损失的行为，租赁期限满后</w:t>
      </w:r>
      <w:r>
        <w:rPr>
          <w:rFonts w:hint="eastAsia" w:ascii="仿宋" w:hAnsi="仿宋" w:eastAsia="仿宋" w:cs="仿宋"/>
          <w:color w:val="000000"/>
          <w:sz w:val="32"/>
          <w:szCs w:val="32"/>
          <w:highlight w:val="none"/>
        </w:rPr>
        <w:t>，由乙方凭收据到甲方住所地办理退款手续，予以退还（不计息），本合同另有约定的除外。乙方不得主张以履约保证金冲抵应支付的租金和其他费以及应承担的赔偿损失，除非甲方自愿冲抵。</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第六条 租赁期间相关费用及税金</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1.甲方应承担的费用：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（1）租赁期间，房屋和土地的产权税由甲方依法交纳。如果发生政府有关部门征收本合同中未列出项目但与该房屋有关的费用，应由甲方负担。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（2）房产的租赁税费按照有关规定执行。</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2.乙方交纳以下费用：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（1）乙方应按时交纳在使用过程中应负担的各种费用（包括但不限于水电费，物业费，通信等费用）。 </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（2）甲方不得擅自增加本合同未明确由乙方交纳的费用。</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 xml:space="preserve">第七条 房屋修缮与使用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1.在租赁期内，乙方应保证出租房屋的使用安全，不得有私拉乱接电线等影响人身安全等行为，由此产生的后果由乙方负责。该幢大楼整体维修，甲方承担该楼产权中应承担的部分，其余均由乙方负责。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甲方提出进行维修须提前一个月书面通知乙方并说明理由，乙方应积极协助配合。进行维修期间（不能正常使用）的租金应当扣除。</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2.因乙方管理或使用不善造成房屋及其附属设施的损失和维修费用，由乙方承担并负责赔偿损失。</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color w:val="000000"/>
          <w:kern w:val="0"/>
          <w:sz w:val="32"/>
          <w:szCs w:val="32"/>
          <w:highlight w:val="none"/>
        </w:rPr>
      </w:pPr>
      <w:r>
        <w:rPr>
          <w:rFonts w:hint="eastAsia" w:ascii="仿宋" w:hAnsi="仿宋" w:eastAsia="仿宋" w:cs="仿宋"/>
          <w:kern w:val="0"/>
          <w:sz w:val="32"/>
          <w:szCs w:val="32"/>
          <w:highlight w:val="none"/>
        </w:rPr>
        <w:t>乙方如改变房屋的内部结构、装修或设置对房屋结构、安全有影响的设备，设计规模、范围、工艺、用料等方案均须事先征得甲方的书面同意后方可施工。租赁期满后或因乙方责任导致退租的，无法移动的装修装潢固定物，甲方有权要求乙方恢复原状或不予拆除,对甲方选择不予拆除的，乙方应无</w:t>
      </w:r>
      <w:r>
        <w:rPr>
          <w:rFonts w:hint="eastAsia" w:ascii="仿宋" w:hAnsi="仿宋" w:eastAsia="仿宋" w:cs="仿宋"/>
          <w:color w:val="000000"/>
          <w:kern w:val="0"/>
          <w:sz w:val="32"/>
          <w:szCs w:val="32"/>
          <w:highlight w:val="none"/>
        </w:rPr>
        <w:t>条件免费留归甲方处置。</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房屋的转让与转租</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未经甲方同意，乙方不得转租、分割转租、转借承租房屋。  </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 xml:space="preserve">第九条 合同的变更、解除与终止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1.双方可以协商变更或终止本合同。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2.甲方有以下行为之一的，乙方有权解除合同：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outlineLvl w:val="0"/>
        <w:rPr>
          <w:rFonts w:ascii="仿宋" w:hAnsi="仿宋" w:eastAsia="仿宋" w:cs="仿宋"/>
          <w:kern w:val="0"/>
          <w:sz w:val="32"/>
          <w:szCs w:val="32"/>
          <w:highlight w:val="none"/>
        </w:rPr>
      </w:pPr>
      <w:r>
        <w:rPr>
          <w:rFonts w:hint="eastAsia" w:ascii="仿宋" w:hAnsi="仿宋" w:eastAsia="仿宋" w:cs="仿宋"/>
          <w:kern w:val="0"/>
          <w:sz w:val="32"/>
          <w:szCs w:val="32"/>
          <w:highlight w:val="none"/>
        </w:rPr>
        <w:t>（1）不能按本合同约定准时交房的。</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（2）所提供房屋不符合约定条件，严重影响使用。</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（3）甲方未尽房屋修缮义务，严重影响使用的。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3.房屋租赁期间，乙方有下列行为之一的，甲方有权解除合同，收回出租房屋：</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（1）拖欠租金、经催告后十日内仍未支付的；</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（2）未经甲方书面同意，转租、转借承租房屋；</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（3）未经甲方书面同意，拆改变动房屋结构；</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（4）损坏承租房屋，在甲方提出的合理期限内仍未修复的；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（5）未经甲方书面同意，改变本合同约定的房屋租赁用途；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（6）利用承租房屋存放危险物品或进行犯罪活动；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（7）逾期未交纳按约定应当由乙方交纳的各项费用，已经给甲方造成严重损害的。</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4.租赁期满，乙方要继续租赁的，应当在租赁期满一个月前书面通知甲方。</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5.租赁期满合同自然终止。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6.因不可抗力因素导致合同无法履行的，合同终止。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第十条 房屋交付及收回的验收</w:t>
      </w:r>
      <w:r>
        <w:rPr>
          <w:rFonts w:hint="eastAsia" w:ascii="仿宋" w:hAnsi="仿宋" w:eastAsia="仿宋" w:cs="仿宋"/>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1.甲方应保证租赁房屋本身及附属设施、设备处于能够正常使用状态（自然损耗除外）。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2.验收时双方共同参与，</w:t>
      </w:r>
      <w:r>
        <w:rPr>
          <w:rFonts w:hint="eastAsia" w:ascii="仿宋" w:hAnsi="仿宋" w:eastAsia="仿宋" w:cs="仿宋"/>
          <w:color w:val="000000"/>
          <w:kern w:val="0"/>
          <w:sz w:val="32"/>
          <w:szCs w:val="32"/>
          <w:highlight w:val="none"/>
        </w:rPr>
        <w:t>由双方对验收物品清单进行签字确认，</w:t>
      </w:r>
      <w:r>
        <w:rPr>
          <w:rFonts w:hint="eastAsia" w:ascii="仿宋" w:hAnsi="仿宋" w:eastAsia="仿宋" w:cs="仿宋"/>
          <w:kern w:val="0"/>
          <w:sz w:val="32"/>
          <w:szCs w:val="32"/>
          <w:highlight w:val="none"/>
        </w:rPr>
        <w:t>如对装修、器物等硬件设施、设备有异议应当场提出。当场难以检测判断的，应于5日内向对方主张，</w:t>
      </w:r>
      <w:r>
        <w:rPr>
          <w:rFonts w:hint="eastAsia" w:ascii="仿宋" w:hAnsi="仿宋" w:eastAsia="仿宋" w:cs="仿宋"/>
          <w:color w:val="000000"/>
          <w:kern w:val="0"/>
          <w:sz w:val="32"/>
          <w:szCs w:val="32"/>
          <w:highlight w:val="none"/>
        </w:rPr>
        <w:t>逾期视为没有异议</w:t>
      </w:r>
      <w:r>
        <w:rPr>
          <w:rFonts w:hint="eastAsia" w:ascii="仿宋" w:hAnsi="仿宋" w:eastAsia="仿宋" w:cs="仿宋"/>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3.乙方应缴清在使用期间应支付的各项费用。</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color w:val="000000"/>
          <w:kern w:val="0"/>
          <w:sz w:val="32"/>
          <w:szCs w:val="32"/>
          <w:highlight w:val="none"/>
        </w:rPr>
      </w:pPr>
      <w:r>
        <w:rPr>
          <w:rFonts w:hint="eastAsia" w:ascii="仿宋" w:hAnsi="仿宋" w:eastAsia="仿宋" w:cs="仿宋"/>
          <w:kern w:val="0"/>
          <w:sz w:val="32"/>
          <w:szCs w:val="32"/>
          <w:highlight w:val="none"/>
        </w:rPr>
        <w:t>4.乙方交还甲方房屋应当保持房屋及设施、设备的完好状态，不得留存物品影响房屋的正常使用。</w:t>
      </w:r>
      <w:r>
        <w:rPr>
          <w:rFonts w:hint="eastAsia" w:ascii="仿宋" w:hAnsi="仿宋" w:eastAsia="仿宋" w:cs="仿宋"/>
          <w:color w:val="000000"/>
          <w:kern w:val="0"/>
          <w:sz w:val="32"/>
          <w:szCs w:val="32"/>
          <w:highlight w:val="none"/>
        </w:rPr>
        <w:t>未经同意留存的物品，甲方有权直接处置，产生的处置费用由乙方承担。</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第十一条 甲方违约责任</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1.甲方因不能提供本合同约定的房屋而解除合同的，甲方应支付乙方年租金总和的10% 的违约金。甲方除应按约定支付违约金外，还应对超出违约金以外的乙方损失进行赔偿。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color w:val="000000"/>
          <w:kern w:val="0"/>
          <w:sz w:val="32"/>
          <w:szCs w:val="32"/>
          <w:highlight w:val="none"/>
        </w:rPr>
      </w:pPr>
      <w:r>
        <w:rPr>
          <w:rFonts w:hint="eastAsia" w:ascii="仿宋" w:hAnsi="仿宋" w:eastAsia="仿宋" w:cs="仿宋"/>
          <w:kern w:val="0"/>
          <w:sz w:val="32"/>
          <w:szCs w:val="32"/>
          <w:highlight w:val="none"/>
        </w:rPr>
        <w:t>2.如甲方因维修等原因逾期交房给乙方使用，乙方要求甲方继续履行合同的，甲方每逾期交房一日，除逾期交房期间的租金乙方不承担外，租期</w:t>
      </w:r>
      <w:r>
        <w:rPr>
          <w:rFonts w:hint="eastAsia" w:ascii="仿宋" w:hAnsi="仿宋" w:eastAsia="仿宋" w:cs="仿宋"/>
          <w:color w:val="000000"/>
          <w:kern w:val="0"/>
          <w:sz w:val="32"/>
          <w:szCs w:val="32"/>
          <w:highlight w:val="none"/>
        </w:rPr>
        <w:t>顺延。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color w:val="000000"/>
          <w:kern w:val="0"/>
          <w:sz w:val="32"/>
          <w:szCs w:val="32"/>
          <w:highlight w:val="none"/>
        </w:rPr>
        <w:t>3.由于甲方怠于履行房屋主体</w:t>
      </w:r>
      <w:r>
        <w:rPr>
          <w:rFonts w:hint="eastAsia" w:ascii="仿宋" w:hAnsi="仿宋" w:eastAsia="仿宋" w:cs="仿宋"/>
          <w:kern w:val="0"/>
          <w:sz w:val="32"/>
          <w:szCs w:val="32"/>
          <w:highlight w:val="none"/>
        </w:rPr>
        <w:t xml:space="preserve">维修义务或情况紧急，乙方组织维修的，维修费用由甲方承担，但乙方应提供维修费用凭证。  </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 xml:space="preserve">第十二条 乙方违约责任 </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1.甲方在送达催款通知书后，在30日内乙方仍未缴纳租金及违约金的，在此期间甲方可依据合同约定，采取相应的锁门、断水等中止营业措施，并有权通知乙方解除租赁合同，收回房屋并且不予退回乙方缴交的履约保证金，甲方对乙方投入的装修、营业损失等费用不予补偿。</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 xml:space="preserve">租赁期间，乙方有下列行为之一的，甲方有权终止合同，收回该房屋，乙方应负责赔偿直至达到弥补甲方全部损失为止。      </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rPr>
        <w:t>（1）未经甲方书面同意，将房屋转租、转借给他人使用的；</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outlineLvl w:val="0"/>
        <w:rPr>
          <w:rFonts w:ascii="仿宋" w:hAnsi="仿宋" w:eastAsia="仿宋" w:cs="仿宋"/>
          <w:kern w:val="0"/>
          <w:sz w:val="32"/>
          <w:szCs w:val="32"/>
          <w:highlight w:val="none"/>
          <w:shd w:val="pct10" w:color="auto" w:fill="FFFFFF"/>
        </w:rPr>
      </w:pPr>
      <w:r>
        <w:rPr>
          <w:rFonts w:hint="eastAsia" w:ascii="仿宋" w:hAnsi="仿宋" w:eastAsia="仿宋" w:cs="仿宋"/>
          <w:kern w:val="0"/>
          <w:sz w:val="32"/>
          <w:szCs w:val="32"/>
          <w:highlight w:val="none"/>
        </w:rPr>
        <w:t>（2）未经甲方书面同意，拆改变动房屋承重结构；</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（3）改变本合同规定的租赁用途或利用该房屋进行违法犯罪活动的。</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3</w:t>
      </w:r>
      <w:r>
        <w:rPr>
          <w:rFonts w:hint="eastAsia" w:ascii="仿宋" w:hAnsi="仿宋" w:eastAsia="仿宋" w:cs="仿宋"/>
          <w:kern w:val="0"/>
          <w:sz w:val="32"/>
          <w:szCs w:val="32"/>
          <w:highlight w:val="none"/>
        </w:rPr>
        <w:t>.在租赁期内，乙方逾期交纳本合同约定应由乙方负担的费用，且造成甲方损失时，由乙方承担甲方的实际损失。</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color w:val="000000"/>
          <w:kern w:val="0"/>
          <w:sz w:val="32"/>
          <w:szCs w:val="32"/>
          <w:highlight w:val="none"/>
        </w:rPr>
      </w:pPr>
      <w:r>
        <w:rPr>
          <w:rFonts w:hint="eastAsia" w:ascii="仿宋" w:hAnsi="仿宋" w:eastAsia="仿宋" w:cs="仿宋"/>
          <w:kern w:val="0"/>
          <w:sz w:val="32"/>
          <w:szCs w:val="32"/>
          <w:highlight w:val="none"/>
          <w:lang w:eastAsia="zh-CN"/>
        </w:rPr>
        <w:t>4</w:t>
      </w:r>
      <w:r>
        <w:rPr>
          <w:rFonts w:hint="eastAsia" w:ascii="仿宋" w:hAnsi="仿宋" w:eastAsia="仿宋" w:cs="仿宋"/>
          <w:kern w:val="0"/>
          <w:sz w:val="32"/>
          <w:szCs w:val="32"/>
          <w:highlight w:val="none"/>
        </w:rPr>
        <w:t>.在租赁期内，乙方未经甲方同意，中途擅自退租，</w:t>
      </w:r>
      <w:r>
        <w:rPr>
          <w:rFonts w:hint="eastAsia" w:ascii="仿宋" w:hAnsi="仿宋" w:eastAsia="仿宋" w:cs="仿宋"/>
          <w:color w:val="000000"/>
          <w:kern w:val="0"/>
          <w:sz w:val="32"/>
          <w:szCs w:val="32"/>
          <w:highlight w:val="none"/>
        </w:rPr>
        <w:t xml:space="preserve">已缴纳的租金和履约保证金不予退还。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5</w:t>
      </w:r>
      <w:r>
        <w:rPr>
          <w:rFonts w:hint="eastAsia" w:ascii="仿宋" w:hAnsi="仿宋" w:eastAsia="仿宋" w:cs="仿宋"/>
          <w:kern w:val="0"/>
          <w:sz w:val="32"/>
          <w:szCs w:val="32"/>
          <w:highlight w:val="none"/>
        </w:rPr>
        <w:t xml:space="preserve">.乙方如逾期支付租金,每逾期一日,则乙方须按日租金的1倍支付滞纳金。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6</w:t>
      </w:r>
      <w:r>
        <w:rPr>
          <w:rFonts w:hint="eastAsia" w:ascii="仿宋" w:hAnsi="仿宋" w:eastAsia="仿宋" w:cs="仿宋"/>
          <w:kern w:val="0"/>
          <w:sz w:val="32"/>
          <w:szCs w:val="32"/>
          <w:highlight w:val="none"/>
        </w:rPr>
        <w:t>.租赁期满，乙方应如期交还该房屋。乙方逾期归还，则每逾期一日应向甲方支付原日租金1倍的滞纳金。乙方还应承担因逾期归还给甲方造成的损失。</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b/>
          <w:bCs/>
          <w:sz w:val="32"/>
          <w:szCs w:val="32"/>
          <w:highlight w:val="none"/>
        </w:rPr>
      </w:pPr>
      <w:r>
        <w:rPr>
          <w:rFonts w:hint="eastAsia" w:ascii="仿宋" w:hAnsi="仿宋" w:eastAsia="仿宋" w:cs="仿宋"/>
          <w:b/>
          <w:bCs/>
          <w:sz w:val="32"/>
          <w:szCs w:val="32"/>
          <w:highlight w:val="none"/>
        </w:rPr>
        <w:t xml:space="preserve">第十三条 免责条件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1.因不可抗力原因致使本合同不能继续履行或造成的损失，甲、乙双方互不承担责任。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2.因国家政策需要拆除或改造已租赁的房屋，使甲、乙</w:t>
      </w:r>
      <w:r>
        <w:rPr>
          <w:rFonts w:hint="eastAsia" w:ascii="仿宋" w:hAnsi="仿宋" w:eastAsia="仿宋" w:cs="仿宋"/>
          <w:sz w:val="32"/>
          <w:szCs w:val="32"/>
          <w:highlight w:val="none"/>
        </w:rPr>
        <w:t>双</w:t>
      </w:r>
      <w:r>
        <w:rPr>
          <w:rFonts w:hint="eastAsia" w:ascii="仿宋" w:hAnsi="仿宋" w:eastAsia="仿宋" w:cs="仿宋"/>
          <w:kern w:val="0"/>
          <w:sz w:val="32"/>
          <w:szCs w:val="32"/>
          <w:highlight w:val="none"/>
        </w:rPr>
        <w:t xml:space="preserve">方造成损失的，互不承担责任。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3.因上述原因而终止合同的，租金按照实际使用时间计算，不足整月的按天数计算，多退少补。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4.不可抗力系指 “不能预见、不能避免并不能克服的客观情况” 。 </w:t>
      </w:r>
    </w:p>
    <w:p>
      <w:pPr>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kern w:val="0"/>
          <w:sz w:val="32"/>
          <w:szCs w:val="32"/>
          <w:highlight w:val="none"/>
        </w:rPr>
        <w:t>第十四条</w:t>
      </w:r>
      <w:r>
        <w:rPr>
          <w:rFonts w:hint="eastAsia" w:ascii="仿宋" w:hAnsi="仿宋" w:eastAsia="仿宋" w:cs="仿宋"/>
          <w:kern w:val="0"/>
          <w:sz w:val="32"/>
          <w:szCs w:val="32"/>
          <w:highlight w:val="none"/>
        </w:rPr>
        <w:t xml:space="preserve"> </w:t>
      </w:r>
      <w:r>
        <w:rPr>
          <w:rFonts w:hint="eastAsia" w:ascii="仿宋" w:hAnsi="仿宋" w:eastAsia="仿宋" w:cs="仿宋"/>
          <w:sz w:val="32"/>
          <w:szCs w:val="32"/>
          <w:highlight w:val="none"/>
        </w:rPr>
        <w:t>本合同到期后，甲方如不改变房产用途继续出租的，乙方在同等条件下享有优先承租权，但乙方在履行本合同过程中曾拖欠租金、水电费、卫生费、物业费等其他费用或存在其他违约行为的，不得享有优先承租权。</w:t>
      </w:r>
    </w:p>
    <w:p>
      <w:pPr>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第十五条</w:t>
      </w:r>
      <w:r>
        <w:rPr>
          <w:rFonts w:hint="eastAsia" w:ascii="仿宋" w:hAnsi="仿宋" w:eastAsia="仿宋" w:cs="仿宋"/>
          <w:sz w:val="32"/>
          <w:szCs w:val="32"/>
          <w:highlight w:val="none"/>
        </w:rPr>
        <w:t xml:space="preserve"> 本合同未尽事宜，经甲、乙双方协商一致，可订立补充条款。补充条款及附件均为本合同组成部分，与本合同具有同等法律效力。</w:t>
      </w:r>
    </w:p>
    <w:p>
      <w:pPr>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第十六条 争议解决</w:t>
      </w:r>
      <w:r>
        <w:rPr>
          <w:rFonts w:hint="eastAsia" w:ascii="仿宋" w:hAnsi="仿宋" w:eastAsia="仿宋" w:cs="仿宋"/>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color w:val="FF0000"/>
          <w:kern w:val="0"/>
          <w:sz w:val="32"/>
          <w:szCs w:val="32"/>
          <w:highlight w:val="none"/>
        </w:rPr>
      </w:pPr>
      <w:r>
        <w:rPr>
          <w:rFonts w:hint="eastAsia" w:ascii="仿宋" w:hAnsi="仿宋" w:eastAsia="仿宋" w:cs="仿宋"/>
          <w:kern w:val="0"/>
          <w:sz w:val="32"/>
          <w:szCs w:val="32"/>
          <w:highlight w:val="none"/>
        </w:rPr>
        <w:t>本合同项下发生的争议，由甲、乙</w:t>
      </w:r>
      <w:r>
        <w:rPr>
          <w:rFonts w:hint="eastAsia" w:ascii="仿宋" w:hAnsi="仿宋" w:eastAsia="仿宋" w:cs="仿宋"/>
          <w:sz w:val="32"/>
          <w:szCs w:val="32"/>
          <w:highlight w:val="none"/>
        </w:rPr>
        <w:t>双</w:t>
      </w:r>
      <w:r>
        <w:rPr>
          <w:rFonts w:hint="eastAsia" w:ascii="仿宋" w:hAnsi="仿宋" w:eastAsia="仿宋" w:cs="仿宋"/>
          <w:kern w:val="0"/>
          <w:sz w:val="32"/>
          <w:szCs w:val="32"/>
          <w:highlight w:val="none"/>
        </w:rPr>
        <w:t>方当事人协商或申请调解；协商或调解不成的，约定向租赁物所在地的人民法院提起诉讼解决,因解决该合同争议产生的费用包括但不限于诉讼费、律师费、评估拍卖费、强制执行费等费用由违约方承担。</w:t>
      </w:r>
    </w:p>
    <w:p>
      <w:pPr>
        <w:pStyle w:val="11"/>
        <w:keepNext w:val="0"/>
        <w:keepLines w:val="0"/>
        <w:pageBreakBefore w:val="0"/>
        <w:kinsoku/>
        <w:wordWrap/>
        <w:overflowPunct/>
        <w:topLinePunct w:val="0"/>
        <w:autoSpaceDE/>
        <w:autoSpaceDN/>
        <w:bidi w:val="0"/>
        <w:adjustRightInd/>
        <w:snapToGrid/>
        <w:spacing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 xml:space="preserve">第十七条 </w:t>
      </w:r>
      <w:r>
        <w:rPr>
          <w:rFonts w:hint="eastAsia" w:ascii="仿宋" w:hAnsi="仿宋" w:eastAsia="仿宋" w:cs="仿宋"/>
          <w:sz w:val="32"/>
          <w:szCs w:val="32"/>
          <w:highlight w:val="none"/>
        </w:rPr>
        <w:t>甲方将龙岩投资大厦地下停车位</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个（车位号：</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租赁给乙方，租赁期与《房屋租赁合同》约定的期限一致。甲乙双方经协商，甲方同意房产租金内包含车位租赁费用,但每个车位的物业管理费60元需由乙方承担。物业管理费由乙方与投资大厦物业管理公司签订《物业服务合同》具体执行。</w:t>
      </w:r>
    </w:p>
    <w:p>
      <w:pPr>
        <w:pStyle w:val="11"/>
        <w:keepNext w:val="0"/>
        <w:keepLines w:val="0"/>
        <w:pageBreakBefore w:val="0"/>
        <w:kinsoku/>
        <w:wordWrap/>
        <w:overflowPunct/>
        <w:topLinePunct w:val="0"/>
        <w:autoSpaceDE/>
        <w:autoSpaceDN/>
        <w:bidi w:val="0"/>
        <w:adjustRightInd/>
        <w:snapToGrid/>
        <w:spacing w:after="0" w:afterLines="0" w:line="46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第十八条</w:t>
      </w:r>
      <w:r>
        <w:rPr>
          <w:rFonts w:hint="eastAsia" w:ascii="仿宋" w:hAnsi="仿宋" w:eastAsia="仿宋" w:cs="仿宋"/>
          <w:sz w:val="32"/>
          <w:szCs w:val="32"/>
          <w:highlight w:val="none"/>
        </w:rPr>
        <w:t xml:space="preserve"> 本合同自双方签章后生效，一式叁份，甲方执贰份、乙方执壹份，均具有同等效力。</w:t>
      </w:r>
    </w:p>
    <w:p>
      <w:pPr>
        <w:pStyle w:val="11"/>
        <w:keepNext w:val="0"/>
        <w:keepLines w:val="0"/>
        <w:pageBreakBefore w:val="0"/>
        <w:kinsoku/>
        <w:wordWrap/>
        <w:overflowPunct/>
        <w:topLinePunct w:val="0"/>
        <w:autoSpaceDE/>
        <w:autoSpaceDN/>
        <w:bidi w:val="0"/>
        <w:adjustRightInd/>
        <w:snapToGrid/>
        <w:spacing w:afterLines="0" w:line="460" w:lineRule="exact"/>
        <w:jc w:val="left"/>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甲方（盖章）：　　　　　      乙方（盖章）：</w:t>
      </w: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法定代表人 （签字或盖章）：   法定代表人（签字或盖章）：         </w:t>
      </w: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pStyle w:val="11"/>
        <w:keepNext w:val="0"/>
        <w:keepLines w:val="0"/>
        <w:pageBreakBefore w:val="0"/>
        <w:kinsoku/>
        <w:wordWrap/>
        <w:overflowPunct/>
        <w:topLinePunct w:val="0"/>
        <w:autoSpaceDE/>
        <w:autoSpaceDN/>
        <w:bidi w:val="0"/>
        <w:adjustRightInd/>
        <w:snapToGrid/>
        <w:spacing w:afterLines="0" w:line="460" w:lineRule="exact"/>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联系人：翁如意                联系人：</w:t>
      </w:r>
    </w:p>
    <w:p>
      <w:pPr>
        <w:keepNext w:val="0"/>
        <w:keepLines w:val="0"/>
        <w:pageBreakBefore w:val="0"/>
        <w:tabs>
          <w:tab w:val="left" w:pos="400"/>
        </w:tabs>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afterLines="0" w:line="460" w:lineRule="exact"/>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联系电话：</w:t>
      </w:r>
      <w:r>
        <w:rPr>
          <w:rFonts w:hint="eastAsia" w:ascii="仿宋" w:hAnsi="仿宋" w:eastAsia="仿宋" w:cs="仿宋"/>
          <w:sz w:val="32"/>
          <w:szCs w:val="32"/>
          <w:highlight w:val="none"/>
          <w:lang w:val="en-US" w:eastAsia="zh-CN"/>
        </w:rPr>
        <w:t>0597-</w:t>
      </w:r>
      <w:r>
        <w:rPr>
          <w:rFonts w:hint="eastAsia" w:ascii="仿宋" w:hAnsi="仿宋" w:eastAsia="仿宋" w:cs="仿宋"/>
          <w:sz w:val="32"/>
          <w:szCs w:val="32"/>
          <w:highlight w:val="none"/>
        </w:rPr>
        <w:t xml:space="preserve">2328318        联系电话：               </w:t>
      </w:r>
      <w:r>
        <w:rPr>
          <w:rFonts w:hint="eastAsia" w:ascii="仿宋" w:hAnsi="仿宋" w:eastAsia="仿宋" w:cs="仿宋"/>
          <w:sz w:val="32"/>
          <w:szCs w:val="32"/>
          <w:highlight w:val="none"/>
        </w:rPr>
        <w:tab/>
      </w:r>
    </w:p>
    <w:p>
      <w:pPr>
        <w:keepNext w:val="0"/>
        <w:keepLines w:val="0"/>
        <w:pageBreakBefore w:val="0"/>
        <w:tabs>
          <w:tab w:val="left" w:pos="400"/>
        </w:tabs>
        <w:kinsoku/>
        <w:wordWrap/>
        <w:overflowPunct/>
        <w:topLinePunct w:val="0"/>
        <w:autoSpaceDE/>
        <w:autoSpaceDN/>
        <w:bidi w:val="0"/>
        <w:adjustRightInd/>
        <w:snapToGrid/>
        <w:spacing w:afterLines="0" w:line="46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ab/>
      </w:r>
    </w:p>
    <w:p>
      <w:pPr>
        <w:keepNext w:val="0"/>
        <w:keepLines w:val="0"/>
        <w:pageBreakBefore w:val="0"/>
        <w:tabs>
          <w:tab w:val="left" w:pos="400"/>
        </w:tabs>
        <w:kinsoku/>
        <w:wordWrap/>
        <w:overflowPunct/>
        <w:topLinePunct w:val="0"/>
        <w:autoSpaceDE/>
        <w:autoSpaceDN/>
        <w:bidi w:val="0"/>
        <w:adjustRightInd/>
        <w:snapToGrid/>
        <w:spacing w:afterLines="0" w:line="460" w:lineRule="exact"/>
        <w:jc w:val="center"/>
        <w:textAlignment w:val="auto"/>
        <w:rPr>
          <w:rFonts w:ascii="仿宋" w:hAnsi="仿宋" w:eastAsia="仿宋" w:cs="仿宋"/>
          <w:sz w:val="32"/>
          <w:szCs w:val="32"/>
        </w:rPr>
      </w:pPr>
      <w:r>
        <w:rPr>
          <w:rFonts w:hint="eastAsia" w:ascii="仿宋" w:hAnsi="仿宋" w:eastAsia="仿宋" w:cs="仿宋"/>
          <w:sz w:val="32"/>
          <w:szCs w:val="32"/>
          <w:highlight w:val="none"/>
        </w:rPr>
        <w:t>签约时间</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地点</w:t>
      </w:r>
      <w:r>
        <w:rPr>
          <w:rFonts w:hint="eastAsia" w:ascii="仿宋" w:hAnsi="仿宋" w:eastAsia="仿宋" w:cs="仿宋"/>
          <w:sz w:val="32"/>
          <w:szCs w:val="32"/>
          <w:highlight w:val="none"/>
        </w:rPr>
        <w:t>：</w:t>
      </w:r>
      <w:r>
        <w:rPr>
          <w:rFonts w:hint="eastAsia" w:ascii="仿宋" w:hAnsi="仿宋" w:eastAsia="仿宋" w:cs="仿宋"/>
          <w:sz w:val="32"/>
          <w:szCs w:val="32"/>
          <w:highlight w:val="none"/>
          <w:u w:val="single"/>
        </w:rPr>
        <w:t xml:space="preserve"> 2021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日于龙岩市新罗区</w:t>
      </w:r>
    </w:p>
    <w:p>
      <w:pP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afterLines="0" w:line="560" w:lineRule="exact"/>
        <w:jc w:val="center"/>
        <w:textAlignment w:val="auto"/>
        <w:rPr>
          <w:rFonts w:ascii="仿宋" w:hAnsi="仿宋" w:eastAsia="仿宋" w:cs="仿宋"/>
          <w:sz w:val="44"/>
          <w:szCs w:val="44"/>
          <w:highlight w:val="none"/>
        </w:rPr>
      </w:pPr>
      <w:r>
        <w:rPr>
          <w:rFonts w:hint="eastAsia" w:ascii="方正小标宋简体" w:hAnsi="方正小标宋简体" w:eastAsia="方正小标宋简体" w:cs="方正小标宋简体"/>
          <w:sz w:val="44"/>
          <w:szCs w:val="44"/>
          <w:highlight w:val="none"/>
        </w:rPr>
        <w:t>安全管理协议</w:t>
      </w:r>
    </w:p>
    <w:p>
      <w:pPr>
        <w:pStyle w:val="11"/>
        <w:keepNext w:val="0"/>
        <w:keepLines w:val="0"/>
        <w:pageBreakBefore w:val="0"/>
        <w:kinsoku/>
        <w:wordWrap/>
        <w:overflowPunct/>
        <w:topLinePunct w:val="0"/>
        <w:autoSpaceDE/>
        <w:autoSpaceDN/>
        <w:bidi w:val="0"/>
        <w:adjustRightInd/>
        <w:snapToGrid/>
        <w:spacing w:line="420" w:lineRule="exact"/>
        <w:jc w:val="center"/>
        <w:textAlignment w:val="auto"/>
        <w:rPr>
          <w:rFonts w:ascii="仿宋" w:hAnsi="仿宋" w:eastAsia="仿宋" w:cs="仿宋"/>
          <w:sz w:val="32"/>
          <w:szCs w:val="32"/>
          <w:highlight w:val="none"/>
        </w:rPr>
      </w:pPr>
      <w:r>
        <w:rPr>
          <w:rFonts w:hint="eastAsia" w:ascii="仿宋" w:hAnsi="仿宋" w:eastAsia="仿宋" w:cs="仿宋"/>
          <w:sz w:val="32"/>
          <w:szCs w:val="32"/>
          <w:highlight w:val="none"/>
        </w:rPr>
        <w:t>(编号:GTZC-2021-0</w:t>
      </w:r>
      <w:r>
        <w:rPr>
          <w:rFonts w:hint="eastAsia" w:ascii="仿宋" w:hAnsi="仿宋" w:eastAsia="仿宋" w:cs="仿宋"/>
          <w:sz w:val="32"/>
          <w:szCs w:val="32"/>
          <w:highlight w:val="none"/>
          <w:lang w:val="en-US" w:eastAsia="zh-CN"/>
        </w:rPr>
        <w:t>17</w:t>
      </w:r>
      <w:r>
        <w:rPr>
          <w:rFonts w:hint="eastAsia" w:ascii="仿宋" w:hAnsi="仿宋" w:eastAsia="仿宋" w:cs="仿宋"/>
          <w:sz w:val="32"/>
          <w:szCs w:val="32"/>
          <w:highlight w:val="none"/>
          <w:u w:val="none"/>
        </w:rPr>
        <w:t>-</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center"/>
        <w:textAlignment w:val="auto"/>
        <w:rPr>
          <w:rFonts w:ascii="仿宋" w:hAnsi="仿宋" w:eastAsia="仿宋" w:cs="仿宋"/>
          <w:sz w:val="32"/>
          <w:szCs w:val="32"/>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宋体"/>
          <w:sz w:val="30"/>
          <w:szCs w:val="30"/>
          <w:highlight w:val="none"/>
        </w:rPr>
      </w:pPr>
      <w:r>
        <w:rPr>
          <w:rFonts w:hint="eastAsia" w:ascii="仿宋" w:hAnsi="仿宋" w:eastAsia="仿宋" w:cs="宋体"/>
          <w:sz w:val="30"/>
          <w:szCs w:val="30"/>
          <w:highlight w:val="none"/>
        </w:rPr>
        <w:t>出 租 方（以下简称“甲方”）：龙岩</w:t>
      </w:r>
      <w:r>
        <w:rPr>
          <w:rFonts w:hint="eastAsia" w:ascii="仿宋" w:hAnsi="仿宋" w:eastAsia="仿宋" w:cs="宋体"/>
          <w:sz w:val="30"/>
          <w:szCs w:val="30"/>
          <w:highlight w:val="none"/>
          <w:lang w:val="en-US" w:eastAsia="zh-CN"/>
        </w:rPr>
        <w:t>投资发展集团有</w:t>
      </w:r>
      <w:r>
        <w:rPr>
          <w:rFonts w:hint="eastAsia" w:ascii="仿宋" w:hAnsi="仿宋" w:eastAsia="仿宋" w:cs="宋体"/>
          <w:sz w:val="30"/>
          <w:szCs w:val="30"/>
          <w:highlight w:val="none"/>
        </w:rPr>
        <w:t>限公司</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宋体"/>
          <w:sz w:val="30"/>
          <w:szCs w:val="30"/>
          <w:highlight w:val="none"/>
        </w:rPr>
      </w:pPr>
      <w:r>
        <w:rPr>
          <w:rFonts w:hint="eastAsia" w:ascii="仿宋" w:hAnsi="仿宋" w:eastAsia="仿宋" w:cs="宋体"/>
          <w:sz w:val="30"/>
          <w:szCs w:val="30"/>
          <w:highlight w:val="none"/>
        </w:rPr>
        <w:t>承 租 方（以下简称“乙方”）：</w:t>
      </w:r>
    </w:p>
    <w:p>
      <w:pPr>
        <w:keepNext w:val="0"/>
        <w:keepLines w:val="0"/>
        <w:pageBreakBefore w:val="0"/>
        <w:kinsoku/>
        <w:wordWrap/>
        <w:overflowPunct/>
        <w:topLinePunct w:val="0"/>
        <w:autoSpaceDE/>
        <w:autoSpaceDN/>
        <w:bidi w:val="0"/>
        <w:adjustRightInd/>
        <w:snapToGrid/>
        <w:spacing w:line="420" w:lineRule="exact"/>
        <w:textAlignment w:val="auto"/>
        <w:rPr>
          <w:rFonts w:ascii="仿宋" w:hAnsi="仿宋" w:eastAsia="仿宋" w:cs="宋体"/>
          <w:sz w:val="30"/>
          <w:szCs w:val="30"/>
          <w:highlight w:val="none"/>
        </w:rPr>
      </w:pPr>
      <w:r>
        <w:rPr>
          <w:rFonts w:hint="eastAsia" w:ascii="仿宋" w:hAnsi="仿宋" w:eastAsia="仿宋" w:cs="宋体"/>
          <w:sz w:val="30"/>
          <w:szCs w:val="30"/>
          <w:highlight w:val="none"/>
        </w:rPr>
        <w:t>代管单位（以下简称“丙方”）：龙岩市国有资产投资经营有限公司</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为确保出租方位于</w:t>
      </w:r>
      <w:r>
        <w:rPr>
          <w:rFonts w:hint="eastAsia" w:ascii="仿宋" w:hAnsi="仿宋" w:eastAsia="仿宋" w:cs="仿宋"/>
          <w:sz w:val="32"/>
          <w:szCs w:val="32"/>
          <w:highlight w:val="none"/>
          <w:u w:val="single"/>
        </w:rPr>
        <w:t xml:space="preserve"> 龙岩市新罗区龙岩大道260号投资大厦</w:t>
      </w:r>
      <w:r>
        <w:rPr>
          <w:rFonts w:hint="eastAsia" w:ascii="仿宋" w:hAnsi="仿宋" w:eastAsia="仿宋" w:cs="仿宋"/>
          <w:sz w:val="32"/>
          <w:szCs w:val="32"/>
          <w:highlight w:val="none"/>
          <w:u w:val="single"/>
          <w:lang w:eastAsia="zh-CN"/>
        </w:rPr>
        <w:t>三</w:t>
      </w:r>
      <w:r>
        <w:rPr>
          <w:rFonts w:hint="eastAsia" w:ascii="仿宋" w:hAnsi="仿宋" w:eastAsia="仿宋" w:cs="仿宋"/>
          <w:sz w:val="32"/>
          <w:szCs w:val="32"/>
          <w:highlight w:val="none"/>
          <w:u w:val="single"/>
        </w:rPr>
        <w:t>层部分房产及公摊部分，具体房间号为：</w:t>
      </w:r>
      <w:r>
        <w:rPr>
          <w:rFonts w:hint="eastAsia" w:ascii="仿宋" w:hAnsi="仿宋" w:eastAsia="仿宋" w:cs="仿宋"/>
          <w:sz w:val="32"/>
          <w:szCs w:val="32"/>
          <w:highlight w:val="none"/>
          <w:u w:val="single"/>
          <w:lang w:val="en-US" w:eastAsia="zh-CN"/>
        </w:rPr>
        <w:t>308-309</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的出租房屋及承租方的人身和财产安全，进一步明确甲、乙</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丙三</w:t>
      </w:r>
      <w:r>
        <w:rPr>
          <w:rFonts w:hint="eastAsia" w:ascii="仿宋" w:hAnsi="仿宋" w:eastAsia="仿宋" w:cs="仿宋"/>
          <w:sz w:val="32"/>
          <w:szCs w:val="32"/>
          <w:highlight w:val="none"/>
        </w:rPr>
        <w:t>方的安全管理权利、义务和责任，基于《中华人民共和国安全生产法》、《中华人民共和国消防法》等有关法律法规的前提下，经双方协商一致，签订本协议。</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一、乙方的责任和义务</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1.认真学习贯彻执行《中华人民共和国消防法》、《中华人民共和国安全生产法》和其他消防安全法规。</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3.乙方为租赁房产的消防安全责任人，全面负责所承租的房屋安全管理。</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4.乙方未经许可不得擅自改变房屋结构,电器设备的安装要符合安全要求，布线要规范，严禁乱拉乱接电线，用电量不得超负荷，发现问题及时处理。</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5.严禁在承租房内存放危险化学品及易燃易爆物品或其他法律违禁物品。</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6.乙方应严格执行甲方及有关部门的各项规定，自觉接受属地治安、消防等管理，不得利用出租房屋从事违法犯罪活动。</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7.乙方应积极支持和全力配合</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方定期或不定期的安全检查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接受</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方的安全监督管理，按时完成</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 xml:space="preserve">方提出的安全整改要求。     </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8.发生安全事故，乙方必须及时向甲方与有关部门报告，并做好事故处理工作。</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9.租赁期间如因乙方采取的安全措施不当，违反有关安全规程、规定及本协议所列安全事项而造成的一切事故或第三方造成损失或</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方受到处罚的，均由乙方承担赔偿责任及法律责任。</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二、丙</w:t>
      </w:r>
      <w:r>
        <w:rPr>
          <w:rFonts w:hint="eastAsia" w:ascii="黑体" w:hAnsi="黑体" w:eastAsia="黑体" w:cs="黑体"/>
          <w:sz w:val="32"/>
          <w:szCs w:val="32"/>
          <w:highlight w:val="none"/>
        </w:rPr>
        <w:t>方的责任和义务</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方对出租房产进行安全、合理使用情况、守法经营情况和特种设备使用情况有监督检查的义务和责任，定期进行安全检查，对出现安全事故依法由乙方承担的，在</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方对外承担责任后，有权就其损失向乙方进行追偿；</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2.向乙方传达消防法律法规,规章制度和消防安全注意事项。</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3.</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 xml:space="preserve">方在必要时,可对乙方的承租房屋内进行消防安全检查。如发现乙方的承租房屋内存有消防安全隐患,有权要求其及时进行整改,在任何时候,如遇火灾等紧急情况, </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方有权不经通知而进入乙方承租区域内采取合理的方式进行灭火,且不承担因灭火过程中应急处置而对乙方所造成的损失。</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4.对出租房屋的消防设施,设备、器材等进行检查,发现问题及时通知承租人进行整改。</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5.配合公安机关、消防部门及其他执法机关对消防违法犯罪案件进行调查取证等工作。</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6.其它安全工作。</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三、违约责任</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1.乙方不能配合</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方安全检查、不接受安全监督管理、未在规定时间内完成</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方提出的安全整改要求的，构成违约，</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方有权断水断电，或立即解除合同，且乙方应赔偿甲方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丙方</w:t>
      </w:r>
      <w:r>
        <w:rPr>
          <w:rFonts w:hint="eastAsia" w:ascii="仿宋" w:hAnsi="仿宋" w:eastAsia="仿宋" w:cs="仿宋"/>
          <w:sz w:val="32"/>
          <w:szCs w:val="32"/>
          <w:highlight w:val="none"/>
        </w:rPr>
        <w:t>因此造成的损失。</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2.由于乙方未履行相关安全维护义务或管理不到位发生安全事故，给甲方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丙方</w:t>
      </w:r>
      <w:r>
        <w:rPr>
          <w:rFonts w:hint="eastAsia" w:ascii="仿宋" w:hAnsi="仿宋" w:eastAsia="仿宋" w:cs="仿宋"/>
          <w:sz w:val="32"/>
          <w:szCs w:val="32"/>
          <w:highlight w:val="none"/>
        </w:rPr>
        <w:t>或其他人造成损失的，由乙方承担全部责任且甲方有权立即解除合同。</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3.本协议未尽事宜，参照相关安全生产法律法规规定执行。</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四、</w:t>
      </w:r>
      <w:r>
        <w:rPr>
          <w:rFonts w:hint="eastAsia" w:ascii="仿宋" w:hAnsi="仿宋" w:eastAsia="仿宋" w:cs="仿宋"/>
          <w:sz w:val="32"/>
          <w:szCs w:val="32"/>
          <w:highlight w:val="none"/>
        </w:rPr>
        <w:t>本协议一式叁份，甲</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乙、丙三</w:t>
      </w:r>
      <w:r>
        <w:rPr>
          <w:rFonts w:hint="eastAsia" w:ascii="仿宋" w:hAnsi="仿宋" w:eastAsia="仿宋" w:cs="仿宋"/>
          <w:sz w:val="32"/>
          <w:szCs w:val="32"/>
          <w:highlight w:val="none"/>
        </w:rPr>
        <w:t>方</w:t>
      </w:r>
      <w:r>
        <w:rPr>
          <w:rFonts w:hint="eastAsia" w:ascii="仿宋" w:hAnsi="仿宋" w:eastAsia="仿宋" w:cs="仿宋"/>
          <w:sz w:val="32"/>
          <w:szCs w:val="32"/>
          <w:highlight w:val="none"/>
          <w:lang w:val="en-US" w:eastAsia="zh-CN"/>
        </w:rPr>
        <w:t>各</w:t>
      </w:r>
      <w:r>
        <w:rPr>
          <w:rFonts w:hint="eastAsia" w:ascii="仿宋" w:hAnsi="仿宋" w:eastAsia="仿宋" w:cs="仿宋"/>
          <w:sz w:val="32"/>
          <w:szCs w:val="32"/>
          <w:highlight w:val="none"/>
        </w:rPr>
        <w:t>执壹份，均具有同等效力。</w:t>
      </w:r>
    </w:p>
    <w:p>
      <w:pPr>
        <w:keepNext w:val="0"/>
        <w:keepLines w:val="0"/>
        <w:pageBreakBefore w:val="0"/>
        <w:tabs>
          <w:tab w:val="left" w:pos="400"/>
        </w:tabs>
        <w:kinsoku/>
        <w:wordWrap/>
        <w:overflowPunct/>
        <w:topLinePunct w:val="0"/>
        <w:autoSpaceDE/>
        <w:autoSpaceDN/>
        <w:bidi w:val="0"/>
        <w:adjustRightInd/>
        <w:snapToGrid/>
        <w:spacing w:line="420" w:lineRule="exact"/>
        <w:ind w:firstLine="65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五、</w:t>
      </w:r>
      <w:r>
        <w:rPr>
          <w:rFonts w:hint="eastAsia" w:ascii="仿宋" w:hAnsi="仿宋" w:eastAsia="仿宋" w:cs="仿宋"/>
          <w:sz w:val="32"/>
          <w:szCs w:val="32"/>
          <w:highlight w:val="none"/>
        </w:rPr>
        <w:t>本协议是《投资大厦房屋租赁合同》（编号:GTZC-2021</w:t>
      </w:r>
    </w:p>
    <w:p>
      <w:pPr>
        <w:keepNext w:val="0"/>
        <w:keepLines w:val="0"/>
        <w:pageBreakBefore w:val="0"/>
        <w:tabs>
          <w:tab w:val="left" w:pos="400"/>
        </w:tabs>
        <w:kinsoku/>
        <w:wordWrap/>
        <w:overflowPunct/>
        <w:topLinePunct w:val="0"/>
        <w:autoSpaceDE/>
        <w:autoSpaceDN/>
        <w:bidi w:val="0"/>
        <w:adjustRightInd/>
        <w:snapToGrid/>
        <w:spacing w:line="420" w:lineRule="exac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-0</w:t>
      </w:r>
      <w:r>
        <w:rPr>
          <w:rFonts w:hint="eastAsia" w:ascii="仿宋" w:hAnsi="仿宋" w:eastAsia="仿宋" w:cs="仿宋"/>
          <w:sz w:val="32"/>
          <w:szCs w:val="32"/>
          <w:highlight w:val="none"/>
          <w:u w:val="none"/>
          <w:lang w:val="en-US" w:eastAsia="zh-CN"/>
        </w:rPr>
        <w:t>17</w:t>
      </w:r>
      <w:r>
        <w:rPr>
          <w:rFonts w:hint="eastAsia" w:ascii="仿宋" w:hAnsi="仿宋" w:eastAsia="仿宋" w:cs="仿宋"/>
          <w:sz w:val="32"/>
          <w:szCs w:val="32"/>
          <w:highlight w:val="none"/>
        </w:rPr>
        <w:t>，以下简称“主合同”)的从合同,与主合同时效相同，主合同到期后，本协议同时终止。</w:t>
      </w:r>
    </w:p>
    <w:p>
      <w:pPr>
        <w:keepNext w:val="0"/>
        <w:keepLines w:val="0"/>
        <w:pageBreakBefore w:val="0"/>
        <w:tabs>
          <w:tab w:val="left" w:pos="400"/>
        </w:tabs>
        <w:kinsoku/>
        <w:wordWrap/>
        <w:overflowPunct/>
        <w:topLinePunct w:val="0"/>
        <w:autoSpaceDE/>
        <w:autoSpaceDN/>
        <w:bidi w:val="0"/>
        <w:adjustRightInd/>
        <w:snapToGrid/>
        <w:spacing w:line="560" w:lineRule="exact"/>
        <w:ind w:firstLine="65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 </w:t>
      </w: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甲方（盖章）：                 法定代表人（签字或盖章）：     </w:t>
      </w: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乙方（签字或盖章）：           法定代表人（签字或盖章）：</w:t>
      </w: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丙方（盖章）：                 法定代表人（签字或盖章）：</w:t>
      </w: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签约时间、地点：</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日于龙岩市新罗区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br w:type="page"/>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ascii="仿宋" w:hAnsi="仿宋" w:eastAsia="仿宋" w:cs="仿宋"/>
          <w:sz w:val="44"/>
          <w:szCs w:val="44"/>
          <w:highlight w:val="none"/>
        </w:rPr>
      </w:pPr>
      <w:r>
        <w:rPr>
          <w:rFonts w:hint="eastAsia" w:ascii="方正小标宋简体" w:hAnsi="方正小标宋简体" w:eastAsia="方正小标宋简体" w:cs="方正小标宋简体"/>
          <w:sz w:val="44"/>
          <w:szCs w:val="44"/>
          <w:highlight w:val="none"/>
        </w:rPr>
        <w:t>投资大厦物业服务合同</w:t>
      </w:r>
    </w:p>
    <w:p>
      <w:pPr>
        <w:pStyle w:val="11"/>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仿宋"/>
          <w:sz w:val="32"/>
          <w:szCs w:val="32"/>
          <w:highlight w:val="none"/>
        </w:rPr>
      </w:pPr>
      <w:r>
        <w:rPr>
          <w:rFonts w:hint="eastAsia" w:ascii="仿宋" w:hAnsi="仿宋" w:eastAsia="仿宋" w:cs="仿宋"/>
          <w:sz w:val="32"/>
          <w:szCs w:val="32"/>
          <w:highlight w:val="none"/>
        </w:rPr>
        <w:t>(编号:GTZC-2021-0</w:t>
      </w:r>
      <w:r>
        <w:rPr>
          <w:rFonts w:hint="eastAsia" w:ascii="仿宋" w:hAnsi="仿宋" w:eastAsia="仿宋" w:cs="仿宋"/>
          <w:sz w:val="32"/>
          <w:szCs w:val="32"/>
          <w:highlight w:val="none"/>
          <w:lang w:val="en-US" w:eastAsia="zh-CN"/>
        </w:rPr>
        <w:t>17</w:t>
      </w:r>
      <w:r>
        <w:rPr>
          <w:rFonts w:hint="eastAsia" w:ascii="仿宋" w:hAnsi="仿宋" w:eastAsia="仿宋" w:cs="仿宋"/>
          <w:sz w:val="32"/>
          <w:szCs w:val="32"/>
          <w:highlight w:val="none"/>
        </w:rPr>
        <w:t>-</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宋体"/>
          <w:sz w:val="30"/>
          <w:szCs w:val="30"/>
          <w:highlight w:val="none"/>
        </w:rPr>
      </w:pPr>
    </w:p>
    <w:p>
      <w:pPr>
        <w:pStyle w:val="11"/>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甲  方：龙岩市国有资产投资经营有限公司</w:t>
      </w:r>
    </w:p>
    <w:p>
      <w:pPr>
        <w:pStyle w:val="11"/>
        <w:keepNext w:val="0"/>
        <w:keepLines w:val="0"/>
        <w:pageBreakBefore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法定代表人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吴沂隆</w:t>
      </w:r>
    </w:p>
    <w:p>
      <w:pPr>
        <w:pStyle w:val="11"/>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统一社会信用代码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91350800</w:t>
      </w:r>
      <w:r>
        <w:rPr>
          <w:rFonts w:hint="eastAsia" w:ascii="仿宋" w:hAnsi="仿宋" w:eastAsia="仿宋" w:cs="仿宋"/>
          <w:sz w:val="32"/>
          <w:szCs w:val="32"/>
          <w:highlight w:val="none"/>
          <w:lang w:val="en-US" w:eastAsia="zh-CN"/>
        </w:rPr>
        <w:t>7356626032</w:t>
      </w:r>
      <w:r>
        <w:rPr>
          <w:rFonts w:hint="eastAsia" w:ascii="仿宋" w:hAnsi="仿宋" w:eastAsia="仿宋" w:cs="仿宋"/>
          <w:sz w:val="32"/>
          <w:szCs w:val="32"/>
          <w:highlight w:val="none"/>
        </w:rPr>
        <w:t xml:space="preserve"> </w:t>
      </w:r>
    </w:p>
    <w:p>
      <w:pPr>
        <w:pStyle w:val="11"/>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仿宋"/>
          <w:spacing w:val="-20"/>
          <w:sz w:val="32"/>
          <w:szCs w:val="32"/>
          <w:highlight w:val="none"/>
        </w:rPr>
      </w:pPr>
      <w:r>
        <w:rPr>
          <w:rFonts w:hint="eastAsia" w:ascii="仿宋" w:hAnsi="仿宋" w:eastAsia="仿宋" w:cs="仿宋"/>
          <w:sz w:val="32"/>
          <w:szCs w:val="32"/>
          <w:highlight w:val="none"/>
        </w:rPr>
        <w:t>住所</w:t>
      </w:r>
      <w:r>
        <w:rPr>
          <w:rFonts w:hint="eastAsia" w:ascii="仿宋" w:hAnsi="仿宋" w:eastAsia="仿宋" w:cs="仿宋"/>
          <w:sz w:val="32"/>
          <w:szCs w:val="32"/>
          <w:highlight w:val="none"/>
          <w:lang w:eastAsia="zh-CN"/>
        </w:rPr>
        <w:t>：</w:t>
      </w:r>
      <w:r>
        <w:rPr>
          <w:rFonts w:hint="eastAsia" w:ascii="仿宋" w:hAnsi="仿宋" w:eastAsia="仿宋" w:cs="仿宋"/>
          <w:spacing w:val="-20"/>
          <w:sz w:val="32"/>
          <w:szCs w:val="32"/>
          <w:highlight w:val="none"/>
        </w:rPr>
        <w:t>福建省龙岩市新罗区西陂镇龙岩大道260号商务运营中心K幢</w:t>
      </w:r>
    </w:p>
    <w:p>
      <w:pPr>
        <w:keepNext w:val="0"/>
        <w:keepLines w:val="0"/>
        <w:pageBreakBefore w:val="0"/>
        <w:tabs>
          <w:tab w:val="left" w:pos="400"/>
        </w:tabs>
        <w:kinsoku/>
        <w:wordWrap/>
        <w:overflowPunct/>
        <w:topLinePunct w:val="0"/>
        <w:autoSpaceDE/>
        <w:autoSpaceDN/>
        <w:bidi w:val="0"/>
        <w:adjustRightInd/>
        <w:snapToGrid/>
        <w:spacing w:line="440" w:lineRule="exact"/>
        <w:textAlignment w:val="auto"/>
        <w:rPr>
          <w:rFonts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乙  方：</w:t>
      </w:r>
    </w:p>
    <w:p>
      <w:pPr>
        <w:keepNext w:val="0"/>
        <w:keepLines w:val="0"/>
        <w:pageBreakBefore w:val="0"/>
        <w:tabs>
          <w:tab w:val="left" w:pos="400"/>
        </w:tabs>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法定代表人：</w:t>
      </w:r>
    </w:p>
    <w:p>
      <w:pPr>
        <w:keepNext w:val="0"/>
        <w:keepLines w:val="0"/>
        <w:pageBreakBefore w:val="0"/>
        <w:tabs>
          <w:tab w:val="left" w:pos="400"/>
        </w:tabs>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p>
    <w:p>
      <w:pPr>
        <w:keepNext w:val="0"/>
        <w:keepLines w:val="0"/>
        <w:pageBreakBefore w:val="0"/>
        <w:tabs>
          <w:tab w:val="left" w:pos="400"/>
        </w:tabs>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w:t>
      </w:r>
    </w:p>
    <w:p>
      <w:pPr>
        <w:keepNext w:val="0"/>
        <w:keepLines w:val="0"/>
        <w:pageBreakBefore w:val="0"/>
        <w:tabs>
          <w:tab w:val="left" w:pos="400"/>
        </w:tabs>
        <w:kinsoku/>
        <w:wordWrap/>
        <w:overflowPunct/>
        <w:topLinePunct w:val="0"/>
        <w:autoSpaceDE/>
        <w:autoSpaceDN/>
        <w:bidi w:val="0"/>
        <w:adjustRightInd/>
        <w:snapToGrid/>
        <w:spacing w:line="440" w:lineRule="exact"/>
        <w:ind w:firstLine="0" w:firstLineChars="0"/>
        <w:textAlignment w:val="auto"/>
        <w:rPr>
          <w:rFonts w:ascii="仿宋" w:hAnsi="仿宋" w:eastAsia="仿宋" w:cs="仿宋"/>
          <w:sz w:val="32"/>
          <w:szCs w:val="32"/>
          <w:highlight w:val="none"/>
        </w:rPr>
      </w:pP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根据《中华人民共和国民典法》及《物业管理条例》等相关法律、法规，甲乙双方在自愿、平等、协商一致的基础上，甲方委托乙方就甲方经营场所提供物业服务事宜，订立本合同。</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第一章  物业基本情况</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第一条：</w:t>
      </w:r>
      <w:r>
        <w:rPr>
          <w:rFonts w:hint="eastAsia" w:ascii="仿宋" w:hAnsi="仿宋" w:eastAsia="仿宋" w:cs="仿宋"/>
          <w:sz w:val="32"/>
          <w:szCs w:val="32"/>
          <w:highlight w:val="none"/>
        </w:rPr>
        <w:t>物业项目基本情况：</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物业使用人：</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物业类型：高层综合办公大楼</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座落位置：龙岩投资大厦位于龙岩市新罗区西陂街道龙岩大道260号商务运营中心K幢</w:t>
      </w: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层</w:t>
      </w:r>
      <w:r>
        <w:rPr>
          <w:rFonts w:hint="eastAsia" w:ascii="仿宋" w:hAnsi="仿宋" w:eastAsia="仿宋" w:cs="仿宋"/>
          <w:sz w:val="32"/>
          <w:szCs w:val="32"/>
          <w:highlight w:val="none"/>
          <w:lang w:val="en-US" w:eastAsia="zh-CN"/>
        </w:rPr>
        <w:t>308-309。</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第二章  物业管理服务内容</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第二条：</w:t>
      </w:r>
      <w:r>
        <w:rPr>
          <w:rFonts w:hint="eastAsia" w:ascii="仿宋" w:hAnsi="仿宋" w:eastAsia="仿宋" w:cs="仿宋"/>
          <w:sz w:val="32"/>
          <w:szCs w:val="32"/>
          <w:highlight w:val="none"/>
          <w:lang w:val="en-US" w:eastAsia="zh-CN"/>
        </w:rPr>
        <w:t>甲</w:t>
      </w:r>
      <w:r>
        <w:rPr>
          <w:rFonts w:hint="eastAsia" w:ascii="仿宋" w:hAnsi="仿宋" w:eastAsia="仿宋" w:cs="仿宋"/>
          <w:sz w:val="32"/>
          <w:szCs w:val="32"/>
          <w:highlight w:val="none"/>
        </w:rPr>
        <w:t>方提供物业服务的范围、内容包括：</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1.房屋的养护。</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2.所有公用设施和附属建筑物、构筑物的养护、管理。</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3.房屋建筑物及配套的供配电、给排水、空调、消防监控、电梯、停车场管理等设施设备的维护、养护、运行和管理等工作。</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4.副总以上领导办公室内的卫生清洁、保洁工作。</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5.公共区域和洗手间的卫生清洁、保洁工作。</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6.安全巡视、门岗执勤、安全监控、人员登记和引导等安保工作，协助消防安全、突发事件的处理。</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7.共用道路交通秩序的管理和停车场车辆的引导、停放及登记管理工作。</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8.</w:t>
      </w:r>
      <w:r>
        <w:rPr>
          <w:rFonts w:hint="eastAsia" w:ascii="仿宋" w:hAnsi="仿宋" w:eastAsia="仿宋" w:cs="仿宋"/>
          <w:sz w:val="32"/>
          <w:szCs w:val="32"/>
          <w:highlight w:val="none"/>
          <w:lang w:val="en-US" w:eastAsia="zh-CN"/>
        </w:rPr>
        <w:t>公司自用会议室和会议室使用安排、卫生保洁、会议期间的茶水服务和音响服务保障等工作，</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员工餐厅、公用区域多媒体的运行和日常管理工作。</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乙</w:t>
      </w:r>
      <w:r>
        <w:rPr>
          <w:rFonts w:hint="eastAsia" w:ascii="仿宋" w:hAnsi="仿宋" w:eastAsia="仿宋" w:cs="仿宋"/>
          <w:sz w:val="32"/>
          <w:szCs w:val="32"/>
          <w:highlight w:val="none"/>
        </w:rPr>
        <w:t>方临时交办的与本合同项下的物业管理服务有关的工作。</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第三章  物业服务费用</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highlight w:val="none"/>
        </w:rPr>
        <w:t>第三条：</w:t>
      </w:r>
      <w:r>
        <w:rPr>
          <w:rFonts w:hint="eastAsia" w:ascii="仿宋" w:hAnsi="仿宋" w:eastAsia="仿宋" w:cs="仿宋"/>
          <w:sz w:val="32"/>
          <w:szCs w:val="32"/>
          <w:highlight w:val="none"/>
        </w:rPr>
        <w:t>本物业服务区域物业服务收费实行包干制方式，总面积为</w:t>
      </w:r>
      <w:r>
        <w:rPr>
          <w:rFonts w:hint="eastAsia" w:ascii="仿宋" w:hAnsi="仿宋" w:eastAsia="仿宋" w:cs="仿宋"/>
          <w:sz w:val="32"/>
          <w:szCs w:val="32"/>
          <w:highlight w:val="none"/>
          <w:lang w:val="en-US" w:eastAsia="zh-CN"/>
        </w:rPr>
        <w:t>135.86</w:t>
      </w:r>
      <w:r>
        <w:rPr>
          <w:rFonts w:hint="eastAsia" w:ascii="仿宋" w:hAnsi="仿宋" w:eastAsia="仿宋" w:cs="仿宋"/>
          <w:sz w:val="32"/>
          <w:szCs w:val="32"/>
          <w:highlight w:val="none"/>
        </w:rPr>
        <w:t>平方米（其中自用部分建筑面积</w:t>
      </w:r>
      <w:r>
        <w:rPr>
          <w:rFonts w:hint="eastAsia" w:ascii="仿宋" w:hAnsi="仿宋" w:eastAsia="仿宋" w:cs="仿宋"/>
          <w:sz w:val="32"/>
          <w:szCs w:val="32"/>
          <w:highlight w:val="none"/>
          <w:lang w:val="en-US" w:eastAsia="zh-CN"/>
        </w:rPr>
        <w:t>116.08</w:t>
      </w:r>
      <w:r>
        <w:rPr>
          <w:rFonts w:hint="eastAsia" w:ascii="仿宋" w:hAnsi="仿宋" w:eastAsia="仿宋" w:cs="仿宋"/>
          <w:sz w:val="32"/>
          <w:szCs w:val="32"/>
          <w:highlight w:val="none"/>
        </w:rPr>
        <w:t>平方米，分摊公共部门建筑面积为</w:t>
      </w:r>
      <w:r>
        <w:rPr>
          <w:rFonts w:hint="eastAsia" w:ascii="仿宋" w:hAnsi="仿宋" w:eastAsia="仿宋" w:cs="仿宋"/>
          <w:sz w:val="32"/>
          <w:szCs w:val="32"/>
          <w:highlight w:val="none"/>
          <w:lang w:val="en-US" w:eastAsia="zh-CN"/>
        </w:rPr>
        <w:t>19.78</w:t>
      </w:r>
      <w:r>
        <w:rPr>
          <w:rFonts w:hint="eastAsia" w:ascii="仿宋" w:hAnsi="仿宋" w:eastAsia="仿宋" w:cs="仿宋"/>
          <w:sz w:val="32"/>
          <w:szCs w:val="32"/>
          <w:highlight w:val="none"/>
        </w:rPr>
        <w:t>平方米）按物业服务费单价</w:t>
      </w:r>
      <w:r>
        <w:rPr>
          <w:rFonts w:hint="eastAsia" w:ascii="仿宋" w:hAnsi="仿宋" w:eastAsia="仿宋" w:cs="仿宋"/>
          <w:sz w:val="32"/>
          <w:szCs w:val="32"/>
        </w:rPr>
        <w:t>为：</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元/平方米/月；地下停车场停车位</w:t>
      </w:r>
      <w:r>
        <w:rPr>
          <w:rFonts w:hint="eastAsia" w:ascii="仿宋" w:hAnsi="仿宋" w:eastAsia="仿宋" w:cs="仿宋"/>
          <w:sz w:val="32"/>
          <w:szCs w:val="32"/>
          <w:lang w:val="en-US" w:eastAsia="zh-CN"/>
        </w:rPr>
        <w:t>1</w:t>
      </w:r>
      <w:r>
        <w:rPr>
          <w:rFonts w:hint="eastAsia" w:ascii="仿宋" w:hAnsi="仿宋" w:eastAsia="仿宋" w:cs="仿宋"/>
          <w:sz w:val="32"/>
          <w:szCs w:val="32"/>
        </w:rPr>
        <w:t>个，停车位管理费单价为： 60 元/个/月。每月物业服务费为人民币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highlight w:val="none"/>
          <w:u w:val="single"/>
          <w:lang w:eastAsia="zh-CN"/>
        </w:rPr>
        <w:t>壹仟壹佰肆拾陆元捌角捌分</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w:t>
      </w:r>
      <w:r>
        <w:rPr>
          <w:rFonts w:hint="eastAsia" w:ascii="仿宋" w:hAnsi="仿宋" w:eastAsia="仿宋" w:cs="仿宋"/>
          <w:sz w:val="32"/>
          <w:szCs w:val="32"/>
          <w:highlight w:val="none"/>
          <w:u w:val="single"/>
          <w:lang w:val="en-US" w:eastAsia="zh-CN"/>
        </w:rPr>
        <w:t xml:space="preserve"> 1146.88 </w:t>
      </w:r>
      <w:r>
        <w:rPr>
          <w:rFonts w:hint="eastAsia" w:ascii="仿宋" w:hAnsi="仿宋" w:eastAsia="仿宋" w:cs="仿宋"/>
          <w:sz w:val="32"/>
          <w:szCs w:val="32"/>
          <w:highlight w:val="none"/>
        </w:rPr>
        <w:t>）（不包含设备、设施、房屋维修、日常维护的</w:t>
      </w:r>
      <w:r>
        <w:rPr>
          <w:rFonts w:hint="eastAsia" w:ascii="仿宋" w:hAnsi="仿宋" w:eastAsia="仿宋" w:cs="仿宋"/>
          <w:sz w:val="32"/>
          <w:szCs w:val="32"/>
        </w:rPr>
        <w:t>费用）。</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若合同期内，大厦办公面积、车位数有调整，以实际面积、车位数进行计算，以</w:t>
      </w:r>
      <w:r>
        <w:rPr>
          <w:rFonts w:hint="eastAsia" w:ascii="仿宋" w:hAnsi="仿宋" w:eastAsia="仿宋" w:cs="仿宋"/>
          <w:sz w:val="32"/>
          <w:szCs w:val="32"/>
          <w:lang w:val="en-US" w:eastAsia="zh-CN"/>
        </w:rPr>
        <w:t>甲</w:t>
      </w:r>
      <w:r>
        <w:rPr>
          <w:rFonts w:hint="eastAsia" w:ascii="仿宋" w:hAnsi="仿宋" w:eastAsia="仿宋" w:cs="仿宋"/>
          <w:sz w:val="32"/>
          <w:szCs w:val="32"/>
        </w:rPr>
        <w:t>方书面通知为准。</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一层大堂外租分摊公共部分建筑面积应按实际租赁面积计算；未外租分摊公共部分建筑面积应按实际总面积进行计算。</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lang w:val="en-US" w:eastAsia="zh-CN"/>
        </w:rPr>
        <w:t>乙</w:t>
      </w:r>
      <w:r>
        <w:rPr>
          <w:rFonts w:hint="eastAsia" w:ascii="仿宋" w:hAnsi="仿宋" w:eastAsia="仿宋" w:cs="仿宋"/>
          <w:sz w:val="32"/>
          <w:szCs w:val="32"/>
        </w:rPr>
        <w:t>方于</w:t>
      </w:r>
      <w:r>
        <w:rPr>
          <w:rFonts w:hint="eastAsia" w:ascii="仿宋" w:hAnsi="仿宋" w:eastAsia="仿宋" w:cs="仿宋"/>
          <w:sz w:val="32"/>
          <w:szCs w:val="32"/>
          <w:u w:val="single"/>
        </w:rPr>
        <w:t xml:space="preserve"> 202</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w:t>
      </w:r>
      <w:r>
        <w:rPr>
          <w:rFonts w:hint="eastAsia" w:ascii="仿宋" w:hAnsi="仿宋" w:eastAsia="仿宋" w:cs="仿宋"/>
          <w:sz w:val="32"/>
          <w:szCs w:val="32"/>
        </w:rPr>
        <w:t>日起开始按月向</w:t>
      </w:r>
      <w:r>
        <w:rPr>
          <w:rFonts w:hint="eastAsia" w:ascii="仿宋" w:hAnsi="仿宋" w:eastAsia="仿宋" w:cs="仿宋"/>
          <w:sz w:val="32"/>
          <w:szCs w:val="32"/>
          <w:lang w:val="en-US" w:eastAsia="zh-CN"/>
        </w:rPr>
        <w:t>甲</w:t>
      </w:r>
      <w:r>
        <w:rPr>
          <w:rFonts w:hint="eastAsia" w:ascii="仿宋" w:hAnsi="仿宋" w:eastAsia="仿宋" w:cs="仿宋"/>
          <w:sz w:val="32"/>
          <w:szCs w:val="32"/>
        </w:rPr>
        <w:t>方支付物业服务费。</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lang w:val="en-US" w:eastAsia="zh-CN"/>
        </w:rPr>
        <w:t>甲</w:t>
      </w:r>
      <w:r>
        <w:rPr>
          <w:rFonts w:hint="eastAsia" w:ascii="仿宋" w:hAnsi="仿宋" w:eastAsia="仿宋" w:cs="仿宋"/>
          <w:sz w:val="32"/>
          <w:szCs w:val="32"/>
        </w:rPr>
        <w:t>方应于每月中旬开具本月物业服务费发票给</w:t>
      </w:r>
      <w:r>
        <w:rPr>
          <w:rFonts w:hint="eastAsia" w:ascii="仿宋" w:hAnsi="仿宋" w:eastAsia="仿宋" w:cs="仿宋"/>
          <w:sz w:val="32"/>
          <w:szCs w:val="32"/>
          <w:lang w:val="en-US" w:eastAsia="zh-CN"/>
        </w:rPr>
        <w:t>乙</w:t>
      </w:r>
      <w:r>
        <w:rPr>
          <w:rFonts w:hint="eastAsia" w:ascii="仿宋" w:hAnsi="仿宋" w:eastAsia="仿宋" w:cs="仿宋"/>
          <w:sz w:val="32"/>
          <w:szCs w:val="32"/>
        </w:rPr>
        <w:t>方，</w:t>
      </w:r>
      <w:r>
        <w:rPr>
          <w:rFonts w:hint="eastAsia" w:ascii="仿宋" w:hAnsi="仿宋" w:eastAsia="仿宋" w:cs="仿宋"/>
          <w:sz w:val="32"/>
          <w:szCs w:val="32"/>
          <w:lang w:val="en-US" w:eastAsia="zh-CN"/>
        </w:rPr>
        <w:t>乙</w:t>
      </w:r>
      <w:r>
        <w:rPr>
          <w:rFonts w:hint="eastAsia" w:ascii="仿宋" w:hAnsi="仿宋" w:eastAsia="仿宋" w:cs="仿宋"/>
          <w:sz w:val="32"/>
          <w:szCs w:val="32"/>
        </w:rPr>
        <w:t>方收到发票后5日内以转账方式将本月的物业服务费支付到</w:t>
      </w:r>
      <w:r>
        <w:rPr>
          <w:rFonts w:hint="eastAsia" w:ascii="仿宋" w:hAnsi="仿宋" w:eastAsia="仿宋" w:cs="仿宋"/>
          <w:sz w:val="32"/>
          <w:szCs w:val="32"/>
          <w:lang w:val="en-US" w:eastAsia="zh-CN"/>
        </w:rPr>
        <w:t>甲</w:t>
      </w:r>
      <w:r>
        <w:rPr>
          <w:rFonts w:hint="eastAsia" w:ascii="仿宋" w:hAnsi="仿宋" w:eastAsia="仿宋" w:cs="仿宋"/>
          <w:sz w:val="32"/>
          <w:szCs w:val="32"/>
        </w:rPr>
        <w:t>方指定账户：</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户  名:龙岩市国有资产投资经营有限公司</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开户行：兴业银行龙岩分行</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账  号: 1710 1010 1400 0059 09</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黑体" w:hAnsi="黑体" w:eastAsia="黑体" w:cs="黑体"/>
          <w:sz w:val="32"/>
          <w:szCs w:val="32"/>
        </w:rPr>
      </w:pPr>
      <w:r>
        <w:rPr>
          <w:rFonts w:hint="eastAsia" w:ascii="黑体" w:hAnsi="黑体" w:eastAsia="黑体" w:cs="黑体"/>
          <w:sz w:val="32"/>
          <w:szCs w:val="32"/>
        </w:rPr>
        <w:t>第四章  甲方的权利和义务</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依据本合同内容自主实施物业管理活动，收取物业服务费。</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确保实施的物业管理活动符合《物业服务方案》要求及《物业管理条例》等有关规定。</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根据有关法律、法规、政策及本合同的规定，制定、完善本合同项下物业管理的各项管理办法、规章制度、实施细则等。接受物业管理主管部门及有关政府部门的监督、指导，并接受</w:t>
      </w:r>
      <w:r>
        <w:rPr>
          <w:rFonts w:hint="eastAsia" w:ascii="仿宋" w:hAnsi="仿宋" w:eastAsia="仿宋" w:cs="仿宋"/>
          <w:sz w:val="32"/>
          <w:szCs w:val="32"/>
          <w:lang w:val="en-US" w:eastAsia="zh-CN"/>
        </w:rPr>
        <w:t>乙</w:t>
      </w:r>
      <w:r>
        <w:rPr>
          <w:rFonts w:hint="eastAsia" w:ascii="仿宋" w:hAnsi="仿宋" w:eastAsia="仿宋" w:cs="仿宋"/>
          <w:sz w:val="32"/>
          <w:szCs w:val="32"/>
        </w:rPr>
        <w:t>方的监督、检查。</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应为服务本项目购置相关设备设施，并列入物业服务成本。所购置投入使用的各种设备、用品用具的制造标准、安装标准及技术规范等，必须符合国家现行相应的标准、规范要求。</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对所聘用的工作人员进行上岗培训、安全教育和保密教育，做好有关保密工作，及时足额支付聘用人员的工资和社会保险福利待遇等，及时妥善处理聘用人员的工伤事故。</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参与</w:t>
      </w:r>
      <w:r>
        <w:rPr>
          <w:rFonts w:hint="eastAsia" w:ascii="仿宋" w:hAnsi="仿宋" w:eastAsia="仿宋" w:cs="仿宋"/>
          <w:sz w:val="32"/>
          <w:szCs w:val="32"/>
          <w:lang w:val="en-US" w:eastAsia="zh-CN"/>
        </w:rPr>
        <w:t>乙</w:t>
      </w:r>
      <w:r>
        <w:rPr>
          <w:rFonts w:hint="eastAsia" w:ascii="仿宋" w:hAnsi="仿宋" w:eastAsia="仿宋" w:cs="仿宋"/>
          <w:sz w:val="32"/>
          <w:szCs w:val="32"/>
        </w:rPr>
        <w:t>方组织的与物业管理有关的会议，对</w:t>
      </w:r>
      <w:r>
        <w:rPr>
          <w:rFonts w:hint="eastAsia" w:ascii="仿宋" w:hAnsi="仿宋" w:eastAsia="仿宋" w:cs="仿宋"/>
          <w:sz w:val="32"/>
          <w:szCs w:val="32"/>
          <w:lang w:val="en-US" w:eastAsia="zh-CN"/>
        </w:rPr>
        <w:t>乙</w:t>
      </w:r>
      <w:r>
        <w:rPr>
          <w:rFonts w:hint="eastAsia" w:ascii="仿宋" w:hAnsi="仿宋" w:eastAsia="仿宋" w:cs="仿宋"/>
          <w:sz w:val="32"/>
          <w:szCs w:val="32"/>
        </w:rPr>
        <w:t>方提出的合理合法的整改要求在限期内完成。</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建立、健全物业管理档案并妥善保管。</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妥善管理物业及共用设施、设备，定期对物业和共用设施、设备的使用情况进行巡查，及时向</w:t>
      </w:r>
      <w:r>
        <w:rPr>
          <w:rFonts w:hint="eastAsia" w:ascii="仿宋" w:hAnsi="仿宋" w:eastAsia="仿宋" w:cs="仿宋"/>
          <w:sz w:val="32"/>
          <w:szCs w:val="32"/>
          <w:lang w:val="en-US" w:eastAsia="zh-CN"/>
        </w:rPr>
        <w:t>乙</w:t>
      </w:r>
      <w:r>
        <w:rPr>
          <w:rFonts w:hint="eastAsia" w:ascii="仿宋" w:hAnsi="仿宋" w:eastAsia="仿宋" w:cs="仿宋"/>
          <w:sz w:val="32"/>
          <w:szCs w:val="32"/>
        </w:rPr>
        <w:t>方报告建筑物基础结构、重要设施设备及固定附属物的质量状况，并提出合理化的维修建议。</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时刻维护</w:t>
      </w:r>
      <w:r>
        <w:rPr>
          <w:rFonts w:hint="eastAsia" w:ascii="仿宋" w:hAnsi="仿宋" w:eastAsia="仿宋" w:cs="仿宋"/>
          <w:sz w:val="32"/>
          <w:szCs w:val="32"/>
          <w:lang w:val="en-US" w:eastAsia="zh-CN"/>
        </w:rPr>
        <w:t>乙</w:t>
      </w:r>
      <w:r>
        <w:rPr>
          <w:rFonts w:hint="eastAsia" w:ascii="仿宋" w:hAnsi="仿宋" w:eastAsia="仿宋" w:cs="仿宋"/>
          <w:sz w:val="32"/>
          <w:szCs w:val="32"/>
        </w:rPr>
        <w:t>方公司的对外形象，不得有任何损害</w:t>
      </w:r>
      <w:r>
        <w:rPr>
          <w:rFonts w:hint="eastAsia" w:ascii="仿宋" w:hAnsi="仿宋" w:eastAsia="仿宋" w:cs="仿宋"/>
          <w:sz w:val="32"/>
          <w:szCs w:val="32"/>
          <w:lang w:val="en-US" w:eastAsia="zh-CN"/>
        </w:rPr>
        <w:t>乙</w:t>
      </w:r>
      <w:r>
        <w:rPr>
          <w:rFonts w:hint="eastAsia" w:ascii="仿宋" w:hAnsi="仿宋" w:eastAsia="仿宋" w:cs="仿宋"/>
          <w:sz w:val="32"/>
          <w:szCs w:val="32"/>
        </w:rPr>
        <w:t>方公司形象和利益的言行。</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保持管理班子的稳定，其他基层员工定岗定编，确保物业服务质量稳定。</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第十七</w:t>
      </w:r>
      <w:r>
        <w:rPr>
          <w:rFonts w:hint="eastAsia" w:ascii="仿宋" w:hAnsi="仿宋" w:eastAsia="仿宋" w:cs="仿宋"/>
          <w:b/>
          <w:bCs/>
          <w:sz w:val="32"/>
          <w:szCs w:val="32"/>
        </w:rPr>
        <w:t>条：</w:t>
      </w:r>
      <w:r>
        <w:rPr>
          <w:rFonts w:hint="eastAsia" w:ascii="仿宋" w:hAnsi="仿宋" w:eastAsia="仿宋" w:cs="仿宋"/>
          <w:sz w:val="32"/>
          <w:szCs w:val="32"/>
        </w:rPr>
        <w:t>本合同履行完毕后，及时、完整地向</w:t>
      </w:r>
      <w:r>
        <w:rPr>
          <w:rFonts w:hint="eastAsia" w:ascii="仿宋" w:hAnsi="仿宋" w:eastAsia="仿宋" w:cs="仿宋"/>
          <w:sz w:val="32"/>
          <w:szCs w:val="32"/>
          <w:lang w:val="en-US" w:eastAsia="zh-CN"/>
        </w:rPr>
        <w:t>乙</w:t>
      </w:r>
      <w:r>
        <w:rPr>
          <w:rFonts w:hint="eastAsia" w:ascii="仿宋" w:hAnsi="仿宋" w:eastAsia="仿宋" w:cs="仿宋"/>
          <w:sz w:val="32"/>
          <w:szCs w:val="32"/>
        </w:rPr>
        <w:t>方移交所管理的物业及所有物业管理档案资料。</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仿宋" w:hAnsi="仿宋" w:eastAsia="仿宋" w:cs="仿宋"/>
          <w:sz w:val="32"/>
          <w:szCs w:val="32"/>
        </w:rPr>
      </w:pPr>
      <w:r>
        <w:rPr>
          <w:rFonts w:hint="eastAsia" w:ascii="黑体" w:hAnsi="黑体" w:eastAsia="黑体" w:cs="黑体"/>
          <w:sz w:val="32"/>
          <w:szCs w:val="32"/>
        </w:rPr>
        <w:t>第五章  乙方的权利和义务</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十八</w:t>
      </w:r>
      <w:r>
        <w:rPr>
          <w:rFonts w:hint="eastAsia" w:ascii="仿宋" w:hAnsi="仿宋" w:eastAsia="仿宋" w:cs="仿宋"/>
          <w:b/>
          <w:bCs/>
          <w:sz w:val="32"/>
          <w:szCs w:val="32"/>
        </w:rPr>
        <w:t>条：</w:t>
      </w:r>
      <w:r>
        <w:rPr>
          <w:rFonts w:hint="eastAsia" w:ascii="仿宋" w:hAnsi="仿宋" w:eastAsia="仿宋" w:cs="仿宋"/>
          <w:sz w:val="32"/>
          <w:szCs w:val="32"/>
        </w:rPr>
        <w:t>对</w:t>
      </w:r>
      <w:r>
        <w:rPr>
          <w:rFonts w:hint="eastAsia" w:ascii="仿宋" w:hAnsi="仿宋" w:eastAsia="仿宋" w:cs="仿宋"/>
          <w:sz w:val="32"/>
          <w:szCs w:val="32"/>
          <w:lang w:val="en-US" w:eastAsia="zh-CN"/>
        </w:rPr>
        <w:t>甲</w:t>
      </w:r>
      <w:r>
        <w:rPr>
          <w:rFonts w:hint="eastAsia" w:ascii="仿宋" w:hAnsi="仿宋" w:eastAsia="仿宋" w:cs="仿宋"/>
          <w:sz w:val="32"/>
          <w:szCs w:val="32"/>
        </w:rPr>
        <w:t>方提供的物业服务实施监督检查。</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十九</w:t>
      </w:r>
      <w:r>
        <w:rPr>
          <w:rFonts w:hint="eastAsia" w:ascii="仿宋" w:hAnsi="仿宋" w:eastAsia="仿宋" w:cs="仿宋"/>
          <w:b/>
          <w:bCs/>
          <w:sz w:val="32"/>
          <w:szCs w:val="32"/>
        </w:rPr>
        <w:t>条：</w:t>
      </w:r>
      <w:r>
        <w:rPr>
          <w:rFonts w:hint="eastAsia" w:ascii="仿宋" w:hAnsi="仿宋" w:eastAsia="仿宋" w:cs="仿宋"/>
          <w:sz w:val="32"/>
          <w:szCs w:val="32"/>
        </w:rPr>
        <w:t>对检查中</w:t>
      </w:r>
      <w:r>
        <w:rPr>
          <w:rFonts w:hint="eastAsia" w:ascii="仿宋" w:hAnsi="仿宋" w:eastAsia="仿宋" w:cs="仿宋"/>
          <w:sz w:val="32"/>
          <w:szCs w:val="32"/>
          <w:lang w:val="en-US" w:eastAsia="zh-CN"/>
        </w:rPr>
        <w:t>甲</w:t>
      </w:r>
      <w:r>
        <w:rPr>
          <w:rFonts w:hint="eastAsia" w:ascii="仿宋" w:hAnsi="仿宋" w:eastAsia="仿宋" w:cs="仿宋"/>
          <w:sz w:val="32"/>
          <w:szCs w:val="32"/>
        </w:rPr>
        <w:t>方出现的问题，有权要求</w:t>
      </w:r>
      <w:r>
        <w:rPr>
          <w:rFonts w:hint="eastAsia" w:ascii="仿宋" w:hAnsi="仿宋" w:eastAsia="仿宋" w:cs="仿宋"/>
          <w:sz w:val="32"/>
          <w:szCs w:val="32"/>
          <w:lang w:val="en-US" w:eastAsia="zh-CN"/>
        </w:rPr>
        <w:t>甲</w:t>
      </w:r>
      <w:r>
        <w:rPr>
          <w:rFonts w:hint="eastAsia" w:ascii="仿宋" w:hAnsi="仿宋" w:eastAsia="仿宋" w:cs="仿宋"/>
          <w:sz w:val="32"/>
          <w:szCs w:val="32"/>
        </w:rPr>
        <w:t>方制定整改措施，限期予以整改。</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w:t>
      </w:r>
      <w:r>
        <w:rPr>
          <w:rFonts w:hint="eastAsia" w:ascii="仿宋" w:hAnsi="仿宋" w:eastAsia="仿宋" w:cs="仿宋"/>
          <w:b/>
          <w:bCs/>
          <w:sz w:val="32"/>
          <w:szCs w:val="32"/>
        </w:rPr>
        <w:t>条：</w:t>
      </w:r>
      <w:r>
        <w:rPr>
          <w:rFonts w:hint="eastAsia" w:ascii="仿宋" w:hAnsi="仿宋" w:eastAsia="仿宋" w:cs="仿宋"/>
          <w:sz w:val="32"/>
          <w:szCs w:val="32"/>
        </w:rPr>
        <w:t>对</w:t>
      </w:r>
      <w:r>
        <w:rPr>
          <w:rFonts w:hint="eastAsia" w:ascii="仿宋" w:hAnsi="仿宋" w:eastAsia="仿宋" w:cs="仿宋"/>
          <w:sz w:val="32"/>
          <w:szCs w:val="32"/>
          <w:lang w:val="en-US" w:eastAsia="zh-CN"/>
        </w:rPr>
        <w:t>甲</w:t>
      </w:r>
      <w:r>
        <w:rPr>
          <w:rFonts w:hint="eastAsia" w:ascii="仿宋" w:hAnsi="仿宋" w:eastAsia="仿宋" w:cs="仿宋"/>
          <w:sz w:val="32"/>
          <w:szCs w:val="32"/>
        </w:rPr>
        <w:t>方不合格的工作人员，有权要求</w:t>
      </w:r>
      <w:r>
        <w:rPr>
          <w:rFonts w:hint="eastAsia" w:ascii="仿宋" w:hAnsi="仿宋" w:eastAsia="仿宋" w:cs="仿宋"/>
          <w:sz w:val="32"/>
          <w:szCs w:val="32"/>
          <w:lang w:val="en-US" w:eastAsia="zh-CN"/>
        </w:rPr>
        <w:t>甲</w:t>
      </w:r>
      <w:r>
        <w:rPr>
          <w:rFonts w:hint="eastAsia" w:ascii="仿宋" w:hAnsi="仿宋" w:eastAsia="仿宋" w:cs="仿宋"/>
          <w:sz w:val="32"/>
          <w:szCs w:val="32"/>
        </w:rPr>
        <w:t>方予以更换。</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审查</w:t>
      </w:r>
      <w:r>
        <w:rPr>
          <w:rFonts w:hint="eastAsia" w:ascii="仿宋" w:hAnsi="仿宋" w:eastAsia="仿宋" w:cs="仿宋"/>
          <w:sz w:val="32"/>
          <w:szCs w:val="32"/>
          <w:lang w:val="en-US" w:eastAsia="zh-CN"/>
        </w:rPr>
        <w:t>甲</w:t>
      </w:r>
      <w:r>
        <w:rPr>
          <w:rFonts w:hint="eastAsia" w:ascii="仿宋" w:hAnsi="仿宋" w:eastAsia="仿宋" w:cs="仿宋"/>
          <w:sz w:val="32"/>
          <w:szCs w:val="32"/>
        </w:rPr>
        <w:t>方的年度工作计划和工作总结报告，提出改进、完善的意见和建议。</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及时向</w:t>
      </w:r>
      <w:r>
        <w:rPr>
          <w:rFonts w:hint="eastAsia" w:ascii="仿宋" w:hAnsi="仿宋" w:eastAsia="仿宋" w:cs="仿宋"/>
          <w:sz w:val="32"/>
          <w:szCs w:val="32"/>
          <w:lang w:val="en-US" w:eastAsia="zh-CN"/>
        </w:rPr>
        <w:t>甲</w:t>
      </w:r>
      <w:r>
        <w:rPr>
          <w:rFonts w:hint="eastAsia" w:ascii="仿宋" w:hAnsi="仿宋" w:eastAsia="仿宋" w:cs="仿宋"/>
          <w:sz w:val="32"/>
          <w:szCs w:val="32"/>
        </w:rPr>
        <w:t>方移交本合同项下的物业和有关资料。</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按时足额向</w:t>
      </w:r>
      <w:r>
        <w:rPr>
          <w:rFonts w:hint="eastAsia" w:ascii="仿宋" w:hAnsi="仿宋" w:eastAsia="仿宋" w:cs="仿宋"/>
          <w:sz w:val="32"/>
          <w:szCs w:val="32"/>
          <w:lang w:val="en-US" w:eastAsia="zh-CN"/>
        </w:rPr>
        <w:t>甲</w:t>
      </w:r>
      <w:r>
        <w:rPr>
          <w:rFonts w:hint="eastAsia" w:ascii="仿宋" w:hAnsi="仿宋" w:eastAsia="仿宋" w:cs="仿宋"/>
          <w:sz w:val="32"/>
          <w:szCs w:val="32"/>
        </w:rPr>
        <w:t>方支付物业服务费。</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不得干涉</w:t>
      </w:r>
      <w:r>
        <w:rPr>
          <w:rFonts w:hint="eastAsia" w:ascii="仿宋" w:hAnsi="仿宋" w:eastAsia="仿宋" w:cs="仿宋"/>
          <w:sz w:val="32"/>
          <w:szCs w:val="32"/>
          <w:lang w:val="en-US" w:eastAsia="zh-CN"/>
        </w:rPr>
        <w:t>甲</w:t>
      </w:r>
      <w:r>
        <w:rPr>
          <w:rFonts w:hint="eastAsia" w:ascii="仿宋" w:hAnsi="仿宋" w:eastAsia="仿宋" w:cs="仿宋"/>
          <w:sz w:val="32"/>
          <w:szCs w:val="32"/>
        </w:rPr>
        <w:t>方按照本合同内容进行的物业管理活动。</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负责处理非</w:t>
      </w:r>
      <w:r>
        <w:rPr>
          <w:rFonts w:hint="eastAsia" w:ascii="仿宋" w:hAnsi="仿宋" w:eastAsia="仿宋" w:cs="仿宋"/>
          <w:sz w:val="32"/>
          <w:szCs w:val="32"/>
          <w:lang w:val="en-US" w:eastAsia="zh-CN"/>
        </w:rPr>
        <w:t>甲</w:t>
      </w:r>
      <w:r>
        <w:rPr>
          <w:rFonts w:hint="eastAsia" w:ascii="仿宋" w:hAnsi="仿宋" w:eastAsia="仿宋" w:cs="仿宋"/>
          <w:sz w:val="32"/>
          <w:szCs w:val="32"/>
        </w:rPr>
        <w:t>方原因产生的各种纠纷。</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协助</w:t>
      </w:r>
      <w:r>
        <w:rPr>
          <w:rFonts w:hint="eastAsia" w:ascii="仿宋" w:hAnsi="仿宋" w:eastAsia="仿宋" w:cs="仿宋"/>
          <w:sz w:val="32"/>
          <w:szCs w:val="32"/>
          <w:lang w:val="en-US" w:eastAsia="zh-CN"/>
        </w:rPr>
        <w:t>甲</w:t>
      </w:r>
      <w:r>
        <w:rPr>
          <w:rFonts w:hint="eastAsia" w:ascii="仿宋" w:hAnsi="仿宋" w:eastAsia="仿宋" w:cs="仿宋"/>
          <w:sz w:val="32"/>
          <w:szCs w:val="32"/>
        </w:rPr>
        <w:t>方做好物业管理工作、教育和文化活动。</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黑体" w:hAnsi="黑体" w:eastAsia="黑体" w:cs="黑体"/>
          <w:sz w:val="32"/>
          <w:szCs w:val="32"/>
        </w:rPr>
      </w:pPr>
      <w:r>
        <w:rPr>
          <w:rFonts w:hint="eastAsia" w:ascii="黑体" w:hAnsi="黑体" w:eastAsia="黑体" w:cs="黑体"/>
          <w:sz w:val="32"/>
          <w:szCs w:val="32"/>
        </w:rPr>
        <w:t>第六章  物业的承接和收回</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lang w:val="en-US" w:eastAsia="zh-CN"/>
        </w:rPr>
        <w:t>乙</w:t>
      </w:r>
      <w:r>
        <w:rPr>
          <w:rFonts w:hint="eastAsia" w:ascii="仿宋" w:hAnsi="仿宋" w:eastAsia="仿宋" w:cs="仿宋"/>
          <w:sz w:val="32"/>
          <w:szCs w:val="32"/>
        </w:rPr>
        <w:t>方应于</w:t>
      </w:r>
      <w:r>
        <w:rPr>
          <w:rFonts w:hint="eastAsia" w:ascii="仿宋" w:hAnsi="仿宋" w:eastAsia="仿宋" w:cs="仿宋"/>
          <w:sz w:val="32"/>
          <w:szCs w:val="32"/>
          <w:u w:val="single"/>
        </w:rPr>
        <w:t xml:space="preserve"> 20</w:t>
      </w:r>
      <w:r>
        <w:rPr>
          <w:rFonts w:hint="eastAsia" w:ascii="仿宋" w:hAnsi="仿宋" w:eastAsia="仿宋" w:cs="仿宋"/>
          <w:sz w:val="32"/>
          <w:szCs w:val="32"/>
          <w:u w:val="single"/>
          <w:lang w:val="en-US" w:eastAsia="zh-CN"/>
        </w:rPr>
        <w:t xml:space="preserve">22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 xml:space="preserve"> </w:t>
      </w:r>
      <w:r>
        <w:rPr>
          <w:rFonts w:hint="eastAsia" w:ascii="仿宋" w:hAnsi="仿宋" w:eastAsia="仿宋" w:cs="仿宋"/>
          <w:sz w:val="32"/>
          <w:szCs w:val="32"/>
        </w:rPr>
        <w:t>日之前将本合同项下的物业交付</w:t>
      </w:r>
      <w:r>
        <w:rPr>
          <w:rFonts w:hint="eastAsia" w:ascii="仿宋" w:hAnsi="仿宋" w:eastAsia="仿宋" w:cs="仿宋"/>
          <w:sz w:val="32"/>
          <w:szCs w:val="32"/>
          <w:lang w:val="en-US" w:eastAsia="zh-CN"/>
        </w:rPr>
        <w:t>甲</w:t>
      </w:r>
      <w:r>
        <w:rPr>
          <w:rFonts w:hint="eastAsia" w:ascii="仿宋" w:hAnsi="仿宋" w:eastAsia="仿宋" w:cs="仿宋"/>
          <w:sz w:val="32"/>
          <w:szCs w:val="32"/>
        </w:rPr>
        <w:t>方管理，双方应当共同对物业及附属设施、设备进行查验，并编制《物业移交清单》一式两份，作为本合同的附件之一。</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本合同期限届满后，双方不再续签合同的，</w:t>
      </w:r>
      <w:r>
        <w:rPr>
          <w:rFonts w:hint="eastAsia" w:ascii="仿宋" w:hAnsi="仿宋" w:eastAsia="仿宋" w:cs="仿宋"/>
          <w:sz w:val="32"/>
          <w:szCs w:val="32"/>
          <w:lang w:val="en-US" w:eastAsia="zh-CN"/>
        </w:rPr>
        <w:t>甲</w:t>
      </w:r>
      <w:r>
        <w:rPr>
          <w:rFonts w:hint="eastAsia" w:ascii="仿宋" w:hAnsi="仿宋" w:eastAsia="仿宋" w:cs="仿宋"/>
          <w:sz w:val="32"/>
          <w:szCs w:val="32"/>
        </w:rPr>
        <w:t>方应在合同期限满前5日内将物业及有关资料交还给</w:t>
      </w:r>
      <w:r>
        <w:rPr>
          <w:rFonts w:hint="eastAsia" w:ascii="仿宋" w:hAnsi="仿宋" w:eastAsia="仿宋" w:cs="仿宋"/>
          <w:sz w:val="32"/>
          <w:szCs w:val="32"/>
          <w:lang w:val="en-US" w:eastAsia="zh-CN"/>
        </w:rPr>
        <w:t>乙</w:t>
      </w:r>
      <w:r>
        <w:rPr>
          <w:rFonts w:hint="eastAsia" w:ascii="仿宋" w:hAnsi="仿宋" w:eastAsia="仿宋" w:cs="仿宋"/>
          <w:sz w:val="32"/>
          <w:szCs w:val="32"/>
        </w:rPr>
        <w:t>方或</w:t>
      </w:r>
      <w:r>
        <w:rPr>
          <w:rFonts w:hint="eastAsia" w:ascii="仿宋" w:hAnsi="仿宋" w:eastAsia="仿宋" w:cs="仿宋"/>
          <w:sz w:val="32"/>
          <w:szCs w:val="32"/>
          <w:lang w:val="en-US" w:eastAsia="zh-CN"/>
        </w:rPr>
        <w:t>乙</w:t>
      </w:r>
      <w:r>
        <w:rPr>
          <w:rFonts w:hint="eastAsia" w:ascii="仿宋" w:hAnsi="仿宋" w:eastAsia="仿宋" w:cs="仿宋"/>
          <w:sz w:val="32"/>
          <w:szCs w:val="32"/>
        </w:rPr>
        <w:t>方指定的人。</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黑体" w:hAnsi="黑体" w:eastAsia="黑体" w:cs="黑体"/>
          <w:sz w:val="32"/>
          <w:szCs w:val="32"/>
        </w:rPr>
      </w:pPr>
      <w:r>
        <w:rPr>
          <w:rFonts w:hint="eastAsia" w:ascii="黑体" w:hAnsi="黑体" w:eastAsia="黑体" w:cs="黑体"/>
          <w:sz w:val="32"/>
          <w:szCs w:val="32"/>
        </w:rPr>
        <w:t>第七章  物业的使用、管理与维护</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lang w:val="en-US" w:eastAsia="zh-CN"/>
        </w:rPr>
        <w:t>甲</w:t>
      </w:r>
      <w:r>
        <w:rPr>
          <w:rFonts w:hint="eastAsia" w:ascii="仿宋" w:hAnsi="仿宋" w:eastAsia="仿宋" w:cs="仿宋"/>
          <w:sz w:val="32"/>
          <w:szCs w:val="32"/>
        </w:rPr>
        <w:t>方应落实指定本物业服务区域内物业共用部位和共用设施设备的使用，公共秩序和环境卫生的维护等方面的规章制度。</w:t>
      </w:r>
      <w:r>
        <w:rPr>
          <w:rFonts w:hint="eastAsia" w:ascii="仿宋" w:hAnsi="仿宋" w:eastAsia="仿宋" w:cs="仿宋"/>
          <w:sz w:val="32"/>
          <w:szCs w:val="32"/>
          <w:lang w:val="en-US" w:eastAsia="zh-CN"/>
        </w:rPr>
        <w:t>甲</w:t>
      </w:r>
      <w:r>
        <w:rPr>
          <w:rFonts w:hint="eastAsia" w:ascii="仿宋" w:hAnsi="仿宋" w:eastAsia="仿宋" w:cs="仿宋"/>
          <w:sz w:val="32"/>
          <w:szCs w:val="32"/>
        </w:rPr>
        <w:t>方根据规章制度提供物业服务时，</w:t>
      </w:r>
      <w:r>
        <w:rPr>
          <w:rFonts w:hint="eastAsia" w:ascii="仿宋" w:hAnsi="仿宋" w:eastAsia="仿宋" w:cs="仿宋"/>
          <w:sz w:val="32"/>
          <w:szCs w:val="32"/>
          <w:lang w:val="en-US" w:eastAsia="zh-CN"/>
        </w:rPr>
        <w:t>乙</w:t>
      </w:r>
      <w:r>
        <w:rPr>
          <w:rFonts w:hint="eastAsia" w:ascii="仿宋" w:hAnsi="仿宋" w:eastAsia="仿宋" w:cs="仿宋"/>
          <w:sz w:val="32"/>
          <w:szCs w:val="32"/>
        </w:rPr>
        <w:t>方及物业使用人应予服从并给予必要的配合。</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lang w:val="en-US" w:eastAsia="zh-CN"/>
        </w:rPr>
        <w:t>甲</w:t>
      </w:r>
      <w:r>
        <w:rPr>
          <w:rFonts w:hint="eastAsia" w:ascii="仿宋" w:hAnsi="仿宋" w:eastAsia="仿宋" w:cs="仿宋"/>
          <w:sz w:val="32"/>
          <w:szCs w:val="32"/>
        </w:rPr>
        <w:t>方可采取提醒等必要措施，制止物业使用人违反物业管理规章制度的行为。</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lang w:val="en-US" w:eastAsia="zh-CN"/>
        </w:rPr>
        <w:t>甲</w:t>
      </w:r>
      <w:r>
        <w:rPr>
          <w:rFonts w:hint="eastAsia" w:ascii="仿宋" w:hAnsi="仿宋" w:eastAsia="仿宋" w:cs="仿宋"/>
          <w:sz w:val="32"/>
          <w:szCs w:val="32"/>
        </w:rPr>
        <w:t>方应及时向</w:t>
      </w:r>
      <w:r>
        <w:rPr>
          <w:rFonts w:hint="eastAsia" w:ascii="仿宋" w:hAnsi="仿宋" w:eastAsia="仿宋" w:cs="仿宋"/>
          <w:sz w:val="32"/>
          <w:szCs w:val="32"/>
          <w:lang w:val="en-US" w:eastAsia="zh-CN"/>
        </w:rPr>
        <w:t>乙</w:t>
      </w:r>
      <w:r>
        <w:rPr>
          <w:rFonts w:hint="eastAsia" w:ascii="仿宋" w:hAnsi="仿宋" w:eastAsia="仿宋" w:cs="仿宋"/>
          <w:sz w:val="32"/>
          <w:szCs w:val="32"/>
        </w:rPr>
        <w:t>方报告本物业区域内有关物业服务的事项，及时处理物业使用人的投诉。</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甲方发现房屋和附属建筑物、构筑物需要大修、改造、更换的，应当及时向</w:t>
      </w:r>
      <w:r>
        <w:rPr>
          <w:rFonts w:hint="eastAsia" w:ascii="仿宋" w:hAnsi="仿宋" w:eastAsia="仿宋" w:cs="仿宋"/>
          <w:sz w:val="32"/>
          <w:szCs w:val="32"/>
          <w:lang w:val="en-US" w:eastAsia="zh-CN"/>
        </w:rPr>
        <w:t>乙</w:t>
      </w:r>
      <w:r>
        <w:rPr>
          <w:rFonts w:hint="eastAsia" w:ascii="仿宋" w:hAnsi="仿宋" w:eastAsia="仿宋" w:cs="仿宋"/>
          <w:sz w:val="32"/>
          <w:szCs w:val="32"/>
        </w:rPr>
        <w:t>方报送维修申请书，由</w:t>
      </w:r>
      <w:r>
        <w:rPr>
          <w:rFonts w:hint="eastAsia" w:ascii="仿宋" w:hAnsi="仿宋" w:eastAsia="仿宋" w:cs="仿宋"/>
          <w:sz w:val="32"/>
          <w:szCs w:val="32"/>
          <w:lang w:val="en-US" w:eastAsia="zh-CN"/>
        </w:rPr>
        <w:t>乙</w:t>
      </w:r>
      <w:r>
        <w:rPr>
          <w:rFonts w:hint="eastAsia" w:ascii="仿宋" w:hAnsi="仿宋" w:eastAsia="仿宋" w:cs="仿宋"/>
          <w:sz w:val="32"/>
          <w:szCs w:val="32"/>
        </w:rPr>
        <w:t>方及时安排人员维修。</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乙</w:t>
      </w:r>
      <w:r>
        <w:rPr>
          <w:rFonts w:hint="eastAsia" w:ascii="仿宋" w:hAnsi="仿宋" w:eastAsia="仿宋" w:cs="仿宋"/>
          <w:sz w:val="32"/>
          <w:szCs w:val="32"/>
        </w:rPr>
        <w:t>方使用区域内（含走廊、卫生间等设施设备）的设施和零部件的物质损耗，100元以内由甲方负责，100元以上的耗材由</w:t>
      </w:r>
      <w:r>
        <w:rPr>
          <w:rFonts w:hint="eastAsia" w:ascii="仿宋" w:hAnsi="仿宋" w:eastAsia="仿宋" w:cs="仿宋"/>
          <w:sz w:val="32"/>
          <w:szCs w:val="32"/>
          <w:lang w:val="en-US" w:eastAsia="zh-CN"/>
        </w:rPr>
        <w:t>乙</w:t>
      </w:r>
      <w:r>
        <w:rPr>
          <w:rFonts w:hint="eastAsia" w:ascii="仿宋" w:hAnsi="仿宋" w:eastAsia="仿宋" w:cs="仿宋"/>
          <w:sz w:val="32"/>
          <w:szCs w:val="32"/>
        </w:rPr>
        <w:t>方负责，由</w:t>
      </w:r>
      <w:r>
        <w:rPr>
          <w:rFonts w:hint="eastAsia" w:ascii="仿宋" w:hAnsi="仿宋" w:eastAsia="仿宋" w:cs="仿宋"/>
          <w:sz w:val="32"/>
          <w:szCs w:val="32"/>
          <w:lang w:val="en-US" w:eastAsia="zh-CN"/>
        </w:rPr>
        <w:t>甲</w:t>
      </w:r>
      <w:r>
        <w:rPr>
          <w:rFonts w:hint="eastAsia" w:ascii="仿宋" w:hAnsi="仿宋" w:eastAsia="仿宋" w:cs="仿宋"/>
          <w:sz w:val="32"/>
          <w:szCs w:val="32"/>
        </w:rPr>
        <w:t>方提供技术支持和劳务服务；公共区域的设施和零部件的物质损耗，100元以内由</w:t>
      </w:r>
      <w:r>
        <w:rPr>
          <w:rFonts w:hint="eastAsia" w:ascii="仿宋" w:hAnsi="仿宋" w:eastAsia="仿宋" w:cs="仿宋"/>
          <w:sz w:val="32"/>
          <w:szCs w:val="32"/>
          <w:lang w:val="en-US" w:eastAsia="zh-CN"/>
        </w:rPr>
        <w:t>甲</w:t>
      </w:r>
      <w:r>
        <w:rPr>
          <w:rFonts w:hint="eastAsia" w:ascii="仿宋" w:hAnsi="仿宋" w:eastAsia="仿宋" w:cs="仿宋"/>
          <w:sz w:val="32"/>
          <w:szCs w:val="32"/>
        </w:rPr>
        <w:t>方负责，100元以上的耗材由</w:t>
      </w:r>
      <w:r>
        <w:rPr>
          <w:rFonts w:hint="eastAsia" w:ascii="仿宋" w:hAnsi="仿宋" w:eastAsia="仿宋" w:cs="仿宋"/>
          <w:sz w:val="32"/>
          <w:szCs w:val="32"/>
          <w:lang w:val="en-US" w:eastAsia="zh-CN"/>
        </w:rPr>
        <w:t>乙</w:t>
      </w:r>
      <w:r>
        <w:rPr>
          <w:rFonts w:hint="eastAsia" w:ascii="仿宋" w:hAnsi="仿宋" w:eastAsia="仿宋" w:cs="仿宋"/>
          <w:sz w:val="32"/>
          <w:szCs w:val="32"/>
        </w:rPr>
        <w:t>方负责维护，费用由各业主（入驻企业）在年底时进行分摊；发电机组和中控机房的日常维护和定期保养的由</w:t>
      </w:r>
      <w:r>
        <w:rPr>
          <w:rFonts w:hint="eastAsia" w:ascii="仿宋" w:hAnsi="仿宋" w:eastAsia="仿宋" w:cs="仿宋"/>
          <w:sz w:val="32"/>
          <w:szCs w:val="32"/>
          <w:lang w:val="en-US" w:eastAsia="zh-CN"/>
        </w:rPr>
        <w:t>甲</w:t>
      </w:r>
      <w:r>
        <w:rPr>
          <w:rFonts w:hint="eastAsia" w:ascii="仿宋" w:hAnsi="仿宋" w:eastAsia="仿宋" w:cs="仿宋"/>
          <w:sz w:val="32"/>
          <w:szCs w:val="32"/>
        </w:rPr>
        <w:t>方负责，大修及更换零部件（价值超过100元）费用由各业主（入驻企业）在年底时进行分摊。</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lang w:val="en-US" w:eastAsia="zh-CN"/>
        </w:rPr>
        <w:t>甲</w:t>
      </w:r>
      <w:r>
        <w:rPr>
          <w:rFonts w:hint="eastAsia" w:ascii="仿宋" w:hAnsi="仿宋" w:eastAsia="仿宋" w:cs="仿宋"/>
          <w:sz w:val="32"/>
          <w:szCs w:val="32"/>
        </w:rPr>
        <w:t>方在年度工作总结报告中应当对所管物业及附属设施设备等使用情况进行专项说明并提出维护计划和实施方案。</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仿宋" w:hAnsi="仿宋" w:eastAsia="仿宋" w:cs="仿宋"/>
          <w:sz w:val="32"/>
          <w:szCs w:val="32"/>
        </w:rPr>
      </w:pPr>
      <w:r>
        <w:rPr>
          <w:rFonts w:hint="eastAsia" w:ascii="黑体" w:hAnsi="黑体" w:eastAsia="黑体" w:cs="黑体"/>
          <w:sz w:val="32"/>
          <w:szCs w:val="32"/>
        </w:rPr>
        <w:t>第八章  物业管理服务质量标准</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lang w:val="en-US" w:eastAsia="zh-CN"/>
        </w:rPr>
        <w:t>甲</w:t>
      </w:r>
      <w:r>
        <w:rPr>
          <w:rFonts w:hint="eastAsia" w:ascii="仿宋" w:hAnsi="仿宋" w:eastAsia="仿宋" w:cs="仿宋"/>
          <w:sz w:val="32"/>
          <w:szCs w:val="32"/>
        </w:rPr>
        <w:t>方应当按照《物业服务方案》的要求实施物业管理服务，保证物业服务质量达标。</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黑体" w:hAnsi="黑体" w:eastAsia="黑体" w:cs="黑体"/>
          <w:sz w:val="32"/>
          <w:szCs w:val="32"/>
        </w:rPr>
      </w:pPr>
      <w:r>
        <w:rPr>
          <w:rFonts w:hint="eastAsia" w:ascii="黑体" w:hAnsi="黑体" w:eastAsia="黑体" w:cs="黑体"/>
          <w:sz w:val="32"/>
          <w:szCs w:val="32"/>
        </w:rPr>
        <w:t>第九章  违约责任</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lang w:val="en-US" w:eastAsia="zh-CN"/>
        </w:rPr>
        <w:t>甲</w:t>
      </w:r>
      <w:r>
        <w:rPr>
          <w:rFonts w:hint="eastAsia" w:ascii="仿宋" w:hAnsi="仿宋" w:eastAsia="仿宋" w:cs="仿宋"/>
          <w:sz w:val="32"/>
          <w:szCs w:val="32"/>
        </w:rPr>
        <w:t>方不得以任何形式将本合同项下的物业管理事项转包或者分包给他人，否则乙方有权单方解除本合同。</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因</w:t>
      </w:r>
      <w:r>
        <w:rPr>
          <w:rFonts w:hint="eastAsia" w:ascii="仿宋" w:hAnsi="仿宋" w:eastAsia="仿宋" w:cs="仿宋"/>
          <w:sz w:val="32"/>
          <w:szCs w:val="32"/>
          <w:lang w:val="en-US" w:eastAsia="zh-CN"/>
        </w:rPr>
        <w:t>甲</w:t>
      </w:r>
      <w:r>
        <w:rPr>
          <w:rFonts w:hint="eastAsia" w:ascii="仿宋" w:hAnsi="仿宋" w:eastAsia="仿宋" w:cs="仿宋"/>
          <w:sz w:val="32"/>
          <w:szCs w:val="32"/>
        </w:rPr>
        <w:t>方的原因引起安全责任事故的，</w:t>
      </w:r>
      <w:r>
        <w:rPr>
          <w:rFonts w:hint="eastAsia" w:ascii="仿宋" w:hAnsi="仿宋" w:eastAsia="仿宋" w:cs="仿宋"/>
          <w:sz w:val="32"/>
          <w:szCs w:val="32"/>
          <w:lang w:val="en-US" w:eastAsia="zh-CN"/>
        </w:rPr>
        <w:t>甲</w:t>
      </w:r>
      <w:r>
        <w:rPr>
          <w:rFonts w:hint="eastAsia" w:ascii="仿宋" w:hAnsi="仿宋" w:eastAsia="仿宋" w:cs="仿宋"/>
          <w:sz w:val="32"/>
          <w:szCs w:val="32"/>
        </w:rPr>
        <w:t>方还应按照实际损失予以赔偿并承担全部法律责任。</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rPr>
        <w:t>有以下情形的，</w:t>
      </w:r>
      <w:r>
        <w:rPr>
          <w:rFonts w:hint="eastAsia" w:ascii="仿宋" w:hAnsi="仿宋" w:eastAsia="仿宋" w:cs="仿宋"/>
          <w:sz w:val="32"/>
          <w:szCs w:val="32"/>
          <w:lang w:val="en-US" w:eastAsia="zh-CN"/>
        </w:rPr>
        <w:t>甲</w:t>
      </w:r>
      <w:r>
        <w:rPr>
          <w:rFonts w:hint="eastAsia" w:ascii="仿宋" w:hAnsi="仿宋" w:eastAsia="仿宋" w:cs="仿宋"/>
          <w:sz w:val="32"/>
          <w:szCs w:val="32"/>
        </w:rPr>
        <w:t>方不承担违约责任：</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1.因不可抗力导致物业管理服务中断的；</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2.因维护物业共用部位、公用设施设备的需要且事先已告知</w:t>
      </w:r>
      <w:r>
        <w:rPr>
          <w:rFonts w:hint="eastAsia" w:ascii="仿宋" w:hAnsi="仿宋" w:eastAsia="仿宋" w:cs="仿宋"/>
          <w:sz w:val="32"/>
          <w:szCs w:val="32"/>
          <w:lang w:val="en-US" w:eastAsia="zh-CN"/>
        </w:rPr>
        <w:t>乙</w:t>
      </w:r>
      <w:r>
        <w:rPr>
          <w:rFonts w:hint="eastAsia" w:ascii="仿宋" w:hAnsi="仿宋" w:eastAsia="仿宋" w:cs="仿宋"/>
          <w:sz w:val="32"/>
          <w:szCs w:val="32"/>
        </w:rPr>
        <w:t>方和物业使用人，而采取的暂时停水、停电、停止共用设施设备的使用的；</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3.因非</w:t>
      </w:r>
      <w:r>
        <w:rPr>
          <w:rFonts w:hint="eastAsia" w:ascii="仿宋" w:hAnsi="仿宋" w:eastAsia="仿宋" w:cs="仿宋"/>
          <w:sz w:val="32"/>
          <w:szCs w:val="32"/>
          <w:lang w:val="en-US" w:eastAsia="zh-CN"/>
        </w:rPr>
        <w:t>乙</w:t>
      </w:r>
      <w:r>
        <w:rPr>
          <w:rFonts w:hint="eastAsia" w:ascii="仿宋" w:hAnsi="仿宋" w:eastAsia="仿宋" w:cs="仿宋"/>
          <w:sz w:val="32"/>
          <w:szCs w:val="32"/>
        </w:rPr>
        <w:t>方责任出现供水、供电及其他共用设施设备运行障碍的；</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sz w:val="32"/>
          <w:szCs w:val="32"/>
        </w:rPr>
        <w:t>4.非</w:t>
      </w:r>
      <w:r>
        <w:rPr>
          <w:rFonts w:hint="eastAsia" w:ascii="仿宋" w:hAnsi="仿宋" w:eastAsia="仿宋" w:cs="仿宋"/>
          <w:sz w:val="32"/>
          <w:szCs w:val="32"/>
          <w:lang w:val="en-US" w:eastAsia="zh-CN"/>
        </w:rPr>
        <w:t>乙</w:t>
      </w:r>
      <w:r>
        <w:rPr>
          <w:rFonts w:hint="eastAsia" w:ascii="仿宋" w:hAnsi="仿宋" w:eastAsia="仿宋" w:cs="仿宋"/>
          <w:sz w:val="32"/>
          <w:szCs w:val="32"/>
        </w:rPr>
        <w:t>方原因，物业服务区域内发生的意外人身伤害或财产损失的。</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sz w:val="32"/>
          <w:szCs w:val="32"/>
          <w:lang w:val="en-US" w:eastAsia="zh-CN"/>
        </w:rPr>
        <w:t>乙</w:t>
      </w:r>
      <w:r>
        <w:rPr>
          <w:rFonts w:hint="eastAsia" w:ascii="仿宋" w:hAnsi="仿宋" w:eastAsia="仿宋" w:cs="仿宋"/>
          <w:sz w:val="32"/>
          <w:szCs w:val="32"/>
        </w:rPr>
        <w:t>方违反本合同第三、四、五条约定，经</w:t>
      </w:r>
      <w:r>
        <w:rPr>
          <w:rFonts w:hint="eastAsia" w:ascii="仿宋" w:hAnsi="仿宋" w:eastAsia="仿宋" w:cs="仿宋"/>
          <w:sz w:val="32"/>
          <w:szCs w:val="32"/>
          <w:lang w:val="en-US" w:eastAsia="zh-CN"/>
        </w:rPr>
        <w:t>甲</w:t>
      </w:r>
      <w:r>
        <w:rPr>
          <w:rFonts w:hint="eastAsia" w:ascii="仿宋" w:hAnsi="仿宋" w:eastAsia="仿宋" w:cs="仿宋"/>
          <w:sz w:val="32"/>
          <w:szCs w:val="32"/>
        </w:rPr>
        <w:t>方书面催缴，未能按时足额缴纳物业服务费及代缴水电费用等，应当按欠付金额为基数、以每月利率2%计算利息，并且由</w:t>
      </w:r>
      <w:r>
        <w:rPr>
          <w:rFonts w:hint="eastAsia" w:ascii="仿宋" w:hAnsi="仿宋" w:eastAsia="仿宋" w:cs="仿宋"/>
          <w:sz w:val="32"/>
          <w:szCs w:val="32"/>
          <w:lang w:val="en-US" w:eastAsia="zh-CN"/>
        </w:rPr>
        <w:t>乙</w:t>
      </w:r>
      <w:r>
        <w:rPr>
          <w:rFonts w:hint="eastAsia" w:ascii="仿宋" w:hAnsi="仿宋" w:eastAsia="仿宋" w:cs="仿宋"/>
          <w:sz w:val="32"/>
          <w:szCs w:val="32"/>
        </w:rPr>
        <w:t>方承担</w:t>
      </w:r>
      <w:r>
        <w:rPr>
          <w:rFonts w:hint="eastAsia" w:ascii="仿宋" w:hAnsi="仿宋" w:eastAsia="仿宋" w:cs="仿宋"/>
          <w:sz w:val="32"/>
          <w:szCs w:val="32"/>
          <w:lang w:val="en-US" w:eastAsia="zh-CN"/>
        </w:rPr>
        <w:t>甲</w:t>
      </w:r>
      <w:r>
        <w:rPr>
          <w:rFonts w:hint="eastAsia" w:ascii="仿宋" w:hAnsi="仿宋" w:eastAsia="仿宋" w:cs="仿宋"/>
          <w:sz w:val="32"/>
          <w:szCs w:val="32"/>
        </w:rPr>
        <w:t>方因追偿甲方欠款费而发生费用（包括但不限于律师费、诉讼费、误工费、差旅费、评估鉴定费等）；逾期三个月，</w:t>
      </w:r>
      <w:r>
        <w:rPr>
          <w:rFonts w:hint="eastAsia" w:ascii="仿宋" w:hAnsi="仿宋" w:eastAsia="仿宋" w:cs="仿宋"/>
          <w:sz w:val="32"/>
          <w:szCs w:val="32"/>
          <w:lang w:val="en-US" w:eastAsia="zh-CN"/>
        </w:rPr>
        <w:t>甲</w:t>
      </w:r>
      <w:r>
        <w:rPr>
          <w:rFonts w:hint="eastAsia" w:ascii="仿宋" w:hAnsi="仿宋" w:eastAsia="仿宋" w:cs="仿宋"/>
          <w:sz w:val="32"/>
          <w:szCs w:val="32"/>
        </w:rPr>
        <w:t>方有权单方决定，通知</w:t>
      </w:r>
      <w:r>
        <w:rPr>
          <w:rFonts w:hint="eastAsia" w:ascii="仿宋" w:hAnsi="仿宋" w:eastAsia="仿宋" w:cs="仿宋"/>
          <w:sz w:val="32"/>
          <w:szCs w:val="32"/>
          <w:lang w:val="en-US" w:eastAsia="zh-CN"/>
        </w:rPr>
        <w:t>乙</w:t>
      </w:r>
      <w:r>
        <w:rPr>
          <w:rFonts w:hint="eastAsia" w:ascii="仿宋" w:hAnsi="仿宋" w:eastAsia="仿宋" w:cs="仿宋"/>
          <w:sz w:val="32"/>
          <w:szCs w:val="32"/>
        </w:rPr>
        <w:t>方解除合同，停止服务，追偿损失。</w:t>
      </w:r>
    </w:p>
    <w:p>
      <w:pPr>
        <w:keepNext w:val="0"/>
        <w:keepLines w:val="0"/>
        <w:pageBreakBefore w:val="0"/>
        <w:tabs>
          <w:tab w:val="left" w:pos="400"/>
        </w:tabs>
        <w:kinsoku/>
        <w:wordWrap/>
        <w:overflowPunct/>
        <w:topLinePunct w:val="0"/>
        <w:autoSpaceDE/>
        <w:autoSpaceDN/>
        <w:bidi w:val="0"/>
        <w:adjustRightInd/>
        <w:snapToGrid/>
        <w:spacing w:line="440" w:lineRule="exact"/>
        <w:jc w:val="center"/>
        <w:textAlignment w:val="auto"/>
        <w:rPr>
          <w:rFonts w:ascii="黑体" w:hAnsi="黑体" w:eastAsia="黑体" w:cs="黑体"/>
          <w:sz w:val="32"/>
          <w:szCs w:val="32"/>
        </w:rPr>
      </w:pPr>
      <w:r>
        <w:rPr>
          <w:rFonts w:hint="eastAsia" w:ascii="黑体" w:hAnsi="黑体" w:eastAsia="黑体" w:cs="黑体"/>
          <w:sz w:val="32"/>
          <w:szCs w:val="32"/>
        </w:rPr>
        <w:t>第十章  其他事项</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第三十九条：</w:t>
      </w:r>
      <w:r>
        <w:rPr>
          <w:rFonts w:hint="eastAsia" w:ascii="仿宋" w:hAnsi="仿宋" w:eastAsia="仿宋" w:cs="仿宋"/>
          <w:sz w:val="32"/>
          <w:szCs w:val="32"/>
        </w:rPr>
        <w:t>本合同是《投资大厦房屋租赁合同》（编号:GTZC-2021-0</w:t>
      </w:r>
      <w:r>
        <w:rPr>
          <w:rFonts w:hint="eastAsia" w:ascii="仿宋" w:hAnsi="仿宋" w:eastAsia="仿宋" w:cs="仿宋"/>
          <w:sz w:val="32"/>
          <w:szCs w:val="32"/>
          <w:u w:val="none"/>
          <w:lang w:val="en-US" w:eastAsia="zh-CN"/>
        </w:rPr>
        <w:t>17</w:t>
      </w:r>
      <w:r>
        <w:rPr>
          <w:rFonts w:hint="eastAsia" w:ascii="仿宋" w:hAnsi="仿宋" w:eastAsia="仿宋" w:cs="仿宋"/>
          <w:sz w:val="32"/>
          <w:szCs w:val="32"/>
        </w:rPr>
        <w:t>，以下简称“主合同”)的从合同,与主合同时效相同，主合同到期后，本合同同时终止。</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第四十条：</w:t>
      </w:r>
      <w:r>
        <w:rPr>
          <w:rFonts w:hint="eastAsia" w:ascii="仿宋" w:hAnsi="仿宋" w:eastAsia="仿宋" w:cs="仿宋"/>
          <w:sz w:val="32"/>
          <w:szCs w:val="32"/>
        </w:rPr>
        <w:t>合同履行期间，双方按本合同地址、签字人寄送的有关文书为有效送达。若有变更应及时书面告知对方。</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第四十一条：</w:t>
      </w:r>
      <w:r>
        <w:rPr>
          <w:rFonts w:hint="eastAsia" w:ascii="仿宋" w:hAnsi="仿宋" w:eastAsia="仿宋" w:cs="仿宋"/>
          <w:sz w:val="32"/>
          <w:szCs w:val="32"/>
        </w:rPr>
        <w:t>本合同未尽事宜，双方可另行签订补充协议。补充协议与本合同具有同等法律效力。</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rPr>
        <w:t>本合同在履行过程中若发生争议由双方尽量协商解决。协商不成时，双方约定由龙岩市新罗区人民法院管辖。</w:t>
      </w:r>
    </w:p>
    <w:p>
      <w:pPr>
        <w:keepNext w:val="0"/>
        <w:keepLines w:val="0"/>
        <w:pageBreakBefore w:val="0"/>
        <w:tabs>
          <w:tab w:val="left" w:pos="400"/>
        </w:tabs>
        <w:kinsoku/>
        <w:wordWrap/>
        <w:overflowPunct/>
        <w:topLinePunct w:val="0"/>
        <w:autoSpaceDE/>
        <w:autoSpaceDN/>
        <w:bidi w:val="0"/>
        <w:adjustRightInd/>
        <w:snapToGrid/>
        <w:spacing w:line="440" w:lineRule="exact"/>
        <w:ind w:firstLine="650" w:firstLineChars="200"/>
        <w:textAlignment w:val="auto"/>
        <w:rPr>
          <w:rFonts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rPr>
        <w:t>本合同自双方签章后生效，一式叁份，甲方执贰份、乙方执壹份，均具有同等效力。</w:t>
      </w:r>
    </w:p>
    <w:p>
      <w:pPr>
        <w:keepNext w:val="0"/>
        <w:keepLines w:val="0"/>
        <w:pageBreakBefore w:val="0"/>
        <w:tabs>
          <w:tab w:val="left" w:pos="400"/>
        </w:tabs>
        <w:kinsoku/>
        <w:wordWrap/>
        <w:overflowPunct/>
        <w:topLinePunct w:val="0"/>
        <w:autoSpaceDE/>
        <w:autoSpaceDN/>
        <w:bidi w:val="0"/>
        <w:adjustRightInd/>
        <w:snapToGrid/>
        <w:spacing w:line="520" w:lineRule="exact"/>
        <w:textAlignment w:val="auto"/>
        <w:rPr>
          <w:rFonts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ascii="仿宋" w:hAnsi="仿宋" w:eastAsia="仿宋" w:cs="仿宋"/>
          <w:sz w:val="32"/>
          <w:szCs w:val="32"/>
        </w:rPr>
      </w:pPr>
      <w:r>
        <w:rPr>
          <w:rFonts w:hint="eastAsia" w:ascii="仿宋" w:hAnsi="仿宋" w:eastAsia="仿宋" w:cs="仿宋"/>
          <w:sz w:val="32"/>
          <w:szCs w:val="32"/>
        </w:rPr>
        <w:t>甲方（盖章）：　　　　　    乙方（盖章）：</w:t>
      </w: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法定代表人 （签字或盖章）： 法定代表人（签字或盖章）：  </w:t>
      </w: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ascii="仿宋" w:hAnsi="仿宋" w:eastAsia="仿宋" w:cs="仿宋"/>
          <w:sz w:val="32"/>
          <w:szCs w:val="32"/>
        </w:rPr>
      </w:pPr>
      <w:r>
        <w:rPr>
          <w:rFonts w:hint="eastAsia" w:ascii="仿宋" w:hAnsi="仿宋" w:eastAsia="仿宋" w:cs="仿宋"/>
          <w:sz w:val="32"/>
          <w:szCs w:val="32"/>
        </w:rPr>
        <w:t>联系人：邱云龙              联系人：</w:t>
      </w: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0597-</w:t>
      </w:r>
      <w:r>
        <w:rPr>
          <w:rFonts w:hint="eastAsia" w:ascii="仿宋" w:hAnsi="仿宋" w:eastAsia="仿宋" w:cs="仿宋"/>
          <w:sz w:val="32"/>
          <w:szCs w:val="32"/>
        </w:rPr>
        <w:t xml:space="preserve">2328318      联系电话：               </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 xml:space="preserve">  </w:t>
      </w:r>
    </w:p>
    <w:p>
      <w:pPr>
        <w:keepNext w:val="0"/>
        <w:keepLines w:val="0"/>
        <w:pageBreakBefore w:val="0"/>
        <w:tabs>
          <w:tab w:val="left" w:pos="400"/>
        </w:tabs>
        <w:kinsoku/>
        <w:wordWrap/>
        <w:overflowPunct/>
        <w:topLinePunct w:val="0"/>
        <w:autoSpaceDE/>
        <w:autoSpaceDN/>
        <w:bidi w:val="0"/>
        <w:adjustRightInd/>
        <w:snapToGrid/>
        <w:spacing w:line="52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签约时间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地点</w:t>
      </w:r>
      <w:r>
        <w:rPr>
          <w:rFonts w:hint="eastAsia" w:ascii="仿宋" w:hAnsi="仿宋" w:eastAsia="仿宋" w:cs="仿宋"/>
          <w:sz w:val="32"/>
          <w:szCs w:val="32"/>
        </w:rPr>
        <w:t>：</w:t>
      </w:r>
      <w:r>
        <w:rPr>
          <w:rFonts w:hint="eastAsia" w:ascii="仿宋" w:hAnsi="仿宋" w:eastAsia="仿宋" w:cs="仿宋"/>
          <w:sz w:val="32"/>
          <w:szCs w:val="32"/>
          <w:u w:val="single"/>
        </w:rPr>
        <w:t xml:space="preserve"> 2021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日于龙岩市新罗区</w:t>
      </w:r>
    </w:p>
    <w:sectPr>
      <w:footerReference r:id="rId3" w:type="default"/>
      <w:pgSz w:w="11906" w:h="16838"/>
      <w:pgMar w:top="2098" w:right="1531" w:bottom="1984" w:left="1531" w:header="851" w:footer="992" w:gutter="0"/>
      <w:cols w:space="0" w:num="1"/>
      <w:rtlGutter w:val="0"/>
      <w:docGrid w:type="linesAndChars" w:linePitch="312" w:charSpace="1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Text Box 1025" o:spid="_x0000_s4098"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lfknQAAAAAwEAAA8AAAAAAAAAAQAgAAAAIgAAAGRycy9kb3ducmV2LnhtbFBLAQIU&#10;ABQAAAAIAIdO4kDhZr4B+wEAAAQEAAAOAAAAAAAAAAEAIAAAAB8BAABkcnMvZTJvRG9jLnhtbFBL&#10;BQYAAAAABgAGAFkBAACM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07393"/>
    <w:multiLevelType w:val="singleLevel"/>
    <w:tmpl w:val="2C007393"/>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8"/>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252B4"/>
    <w:rsid w:val="00013004"/>
    <w:rsid w:val="00027C5E"/>
    <w:rsid w:val="00037C70"/>
    <w:rsid w:val="00063611"/>
    <w:rsid w:val="00077CBE"/>
    <w:rsid w:val="000A6627"/>
    <w:rsid w:val="000B17F9"/>
    <w:rsid w:val="000D18A4"/>
    <w:rsid w:val="0012308A"/>
    <w:rsid w:val="001323CA"/>
    <w:rsid w:val="001413B6"/>
    <w:rsid w:val="00180420"/>
    <w:rsid w:val="001D3B80"/>
    <w:rsid w:val="00222F76"/>
    <w:rsid w:val="00290479"/>
    <w:rsid w:val="002A79D7"/>
    <w:rsid w:val="003252B4"/>
    <w:rsid w:val="003F10EB"/>
    <w:rsid w:val="003F53E2"/>
    <w:rsid w:val="003F5BBE"/>
    <w:rsid w:val="00437AC4"/>
    <w:rsid w:val="00452834"/>
    <w:rsid w:val="00476E31"/>
    <w:rsid w:val="00487623"/>
    <w:rsid w:val="004D4BB0"/>
    <w:rsid w:val="004E29A3"/>
    <w:rsid w:val="004F5973"/>
    <w:rsid w:val="00560A3B"/>
    <w:rsid w:val="005A276E"/>
    <w:rsid w:val="00620B2A"/>
    <w:rsid w:val="00701603"/>
    <w:rsid w:val="00723B44"/>
    <w:rsid w:val="0074045E"/>
    <w:rsid w:val="00754E8B"/>
    <w:rsid w:val="00783E7A"/>
    <w:rsid w:val="007A25C7"/>
    <w:rsid w:val="007B5FBD"/>
    <w:rsid w:val="007C7615"/>
    <w:rsid w:val="007D16D8"/>
    <w:rsid w:val="007E4AC8"/>
    <w:rsid w:val="00807507"/>
    <w:rsid w:val="008150ED"/>
    <w:rsid w:val="00823247"/>
    <w:rsid w:val="008405DA"/>
    <w:rsid w:val="0087526C"/>
    <w:rsid w:val="008926C4"/>
    <w:rsid w:val="008D5BC3"/>
    <w:rsid w:val="00913757"/>
    <w:rsid w:val="009217DE"/>
    <w:rsid w:val="00925455"/>
    <w:rsid w:val="00971687"/>
    <w:rsid w:val="009801C3"/>
    <w:rsid w:val="009C3C46"/>
    <w:rsid w:val="009E3583"/>
    <w:rsid w:val="00A33AB2"/>
    <w:rsid w:val="00A70335"/>
    <w:rsid w:val="00AC7355"/>
    <w:rsid w:val="00B0564B"/>
    <w:rsid w:val="00B16051"/>
    <w:rsid w:val="00B356FF"/>
    <w:rsid w:val="00B5120D"/>
    <w:rsid w:val="00B559B0"/>
    <w:rsid w:val="00B76516"/>
    <w:rsid w:val="00C051A4"/>
    <w:rsid w:val="00C369A1"/>
    <w:rsid w:val="00C56E9D"/>
    <w:rsid w:val="00C60AD8"/>
    <w:rsid w:val="00C97EA9"/>
    <w:rsid w:val="00CA5002"/>
    <w:rsid w:val="00CA5AFD"/>
    <w:rsid w:val="00CE44C4"/>
    <w:rsid w:val="00CF0420"/>
    <w:rsid w:val="00D42988"/>
    <w:rsid w:val="00D66F4F"/>
    <w:rsid w:val="00DD505E"/>
    <w:rsid w:val="00E05391"/>
    <w:rsid w:val="00E20C3C"/>
    <w:rsid w:val="00E20FD5"/>
    <w:rsid w:val="00E754B3"/>
    <w:rsid w:val="00E85031"/>
    <w:rsid w:val="00EB3164"/>
    <w:rsid w:val="00EB4383"/>
    <w:rsid w:val="00EC4084"/>
    <w:rsid w:val="00F018E7"/>
    <w:rsid w:val="00F0651B"/>
    <w:rsid w:val="00F13427"/>
    <w:rsid w:val="00F316C1"/>
    <w:rsid w:val="00F53DD4"/>
    <w:rsid w:val="00F721B6"/>
    <w:rsid w:val="00F80A2B"/>
    <w:rsid w:val="00FB64A0"/>
    <w:rsid w:val="014D1562"/>
    <w:rsid w:val="018D28B9"/>
    <w:rsid w:val="02082B1D"/>
    <w:rsid w:val="049D1855"/>
    <w:rsid w:val="09D379E7"/>
    <w:rsid w:val="0A293659"/>
    <w:rsid w:val="0B0F56DE"/>
    <w:rsid w:val="0BFB4381"/>
    <w:rsid w:val="1342735F"/>
    <w:rsid w:val="15F71FCF"/>
    <w:rsid w:val="16D6503E"/>
    <w:rsid w:val="1D0D0F45"/>
    <w:rsid w:val="1D3B1357"/>
    <w:rsid w:val="1E0636F3"/>
    <w:rsid w:val="1F292421"/>
    <w:rsid w:val="1FA27E72"/>
    <w:rsid w:val="1FEA15B7"/>
    <w:rsid w:val="1FFB0E41"/>
    <w:rsid w:val="22585389"/>
    <w:rsid w:val="2275227A"/>
    <w:rsid w:val="237B4F72"/>
    <w:rsid w:val="24B72891"/>
    <w:rsid w:val="26E366B0"/>
    <w:rsid w:val="2F234E09"/>
    <w:rsid w:val="2F3922DF"/>
    <w:rsid w:val="2F775E6C"/>
    <w:rsid w:val="305A1A67"/>
    <w:rsid w:val="30B24D7E"/>
    <w:rsid w:val="31285D52"/>
    <w:rsid w:val="383B4090"/>
    <w:rsid w:val="385A5B2B"/>
    <w:rsid w:val="386F4D47"/>
    <w:rsid w:val="3A842108"/>
    <w:rsid w:val="3AE47206"/>
    <w:rsid w:val="3BBC288A"/>
    <w:rsid w:val="3C790DB4"/>
    <w:rsid w:val="3E1B4CE7"/>
    <w:rsid w:val="4181103C"/>
    <w:rsid w:val="47CF3607"/>
    <w:rsid w:val="47F33A2E"/>
    <w:rsid w:val="4A192BF0"/>
    <w:rsid w:val="4BA35413"/>
    <w:rsid w:val="52AB77C0"/>
    <w:rsid w:val="561E2234"/>
    <w:rsid w:val="5D185944"/>
    <w:rsid w:val="5DEF5D08"/>
    <w:rsid w:val="5E2B6FB1"/>
    <w:rsid w:val="5E432AB0"/>
    <w:rsid w:val="5EC21F74"/>
    <w:rsid w:val="5F2D579A"/>
    <w:rsid w:val="63484CAA"/>
    <w:rsid w:val="64036074"/>
    <w:rsid w:val="6515455A"/>
    <w:rsid w:val="669A01BD"/>
    <w:rsid w:val="67996F99"/>
    <w:rsid w:val="6D854749"/>
    <w:rsid w:val="6E5E35B0"/>
    <w:rsid w:val="73804AE3"/>
    <w:rsid w:val="74031CE6"/>
    <w:rsid w:val="78AA0196"/>
    <w:rsid w:val="7B1C0DFF"/>
    <w:rsid w:val="7C1570D0"/>
    <w:rsid w:val="7C68658D"/>
    <w:rsid w:val="7E67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annotation reference"/>
    <w:basedOn w:val="5"/>
    <w:semiHidden/>
    <w:unhideWhenUsed/>
    <w:qFormat/>
    <w:uiPriority w:val="99"/>
    <w:rPr>
      <w:sz w:val="21"/>
      <w:szCs w:val="21"/>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336</Words>
  <Characters>1919</Characters>
  <Lines>15</Lines>
  <Paragraphs>4</Paragraphs>
  <TotalTime>39</TotalTime>
  <ScaleCrop>false</ScaleCrop>
  <LinksUpToDate>false</LinksUpToDate>
  <CharactersWithSpaces>2251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2021-01-20T03:46:00Z</dcterms:created>
  <dc:creator>Windows User</dc:creator>
  <cp:lastModifiedBy>堪々孞啨</cp:lastModifiedBy>
  <cp:lastPrinted>2021-10-09T02:08:00Z</cp:lastPrinted>
  <dcterms:modified xsi:type="dcterms:W3CDTF">2021-10-11T07:59:20Z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