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ind w:firstLine="480" w:firstLineChars="200"/>
        <w:rPr>
          <w:sz w:val="24"/>
        </w:rPr>
      </w:pPr>
      <w:r>
        <w:rPr>
          <w:rFonts w:hint="eastAsia"/>
          <w:sz w:val="24"/>
        </w:rPr>
        <w:t>附件一：《拆除、销毁、搬迁责任书》</w:t>
      </w:r>
    </w:p>
    <w:p>
      <w:pPr>
        <w:spacing w:line="380" w:lineRule="exact"/>
        <w:ind w:firstLine="480" w:firstLineChars="200"/>
        <w:rPr>
          <w:sz w:val="24"/>
        </w:rPr>
      </w:pPr>
      <w:r>
        <w:rPr>
          <w:rFonts w:hint="eastAsia"/>
          <w:sz w:val="24"/>
        </w:rPr>
        <w:t>附件二：《相关方交底记录</w:t>
      </w:r>
      <w:r>
        <w:rPr>
          <w:rFonts w:hint="eastAsia"/>
          <w:sz w:val="24"/>
        </w:rPr>
        <w:t xml:space="preserve">》 </w:t>
      </w:r>
    </w:p>
    <w:p>
      <w:pPr>
        <w:spacing w:before="156" w:beforeLines="50" w:line="380" w:lineRule="exact"/>
        <w:ind w:right="480"/>
      </w:pPr>
    </w:p>
    <w:p>
      <w:pPr>
        <w:pStyle w:val="2"/>
        <w:spacing w:line="600" w:lineRule="exact"/>
        <w:rPr>
          <w:rFonts w:ascii="宋体" w:hAnsi="宋体"/>
          <w:b w:val="0"/>
          <w:bCs w:val="0"/>
        </w:rPr>
      </w:pPr>
      <w:r>
        <w:rPr>
          <w:rFonts w:hint="eastAsia"/>
          <w:b w:val="0"/>
          <w:bCs w:val="0"/>
          <w:sz w:val="24"/>
        </w:rPr>
        <w:t>附件一：</w:t>
      </w:r>
    </w:p>
    <w:p>
      <w:pPr>
        <w:pStyle w:val="2"/>
        <w:spacing w:line="600" w:lineRule="exact"/>
        <w:jc w:val="center"/>
        <w:rPr>
          <w:rFonts w:ascii="宋体" w:hAnsi="宋体"/>
        </w:rPr>
      </w:pPr>
      <w:r>
        <w:rPr>
          <w:rFonts w:hint="eastAsia" w:ascii="宋体" w:hAnsi="宋体"/>
        </w:rPr>
        <w:t>拆除、销毁、搬迁责任书</w:t>
      </w:r>
    </w:p>
    <w:p>
      <w:pPr>
        <w:spacing w:line="500" w:lineRule="exact"/>
        <w:rPr>
          <w:rFonts w:ascii="仿宋_GB2312" w:eastAsia="仿宋_GB2312"/>
          <w:sz w:val="24"/>
        </w:rPr>
      </w:pPr>
      <w:r>
        <w:rPr>
          <w:rFonts w:hint="eastAsia" w:ascii="仿宋_GB2312" w:eastAsia="仿宋_GB2312"/>
          <w:sz w:val="24"/>
        </w:rPr>
        <w:t>龙岩烟草工业有限责任公司：</w:t>
      </w:r>
    </w:p>
    <w:p>
      <w:pPr>
        <w:tabs>
          <w:tab w:val="left" w:pos="525"/>
        </w:tabs>
        <w:spacing w:line="500" w:lineRule="exact"/>
        <w:ind w:firstLine="600" w:firstLineChars="250"/>
        <w:rPr>
          <w:rFonts w:ascii="仿宋_GB2312" w:eastAsia="仿宋_GB2312"/>
          <w:sz w:val="24"/>
        </w:rPr>
      </w:pPr>
      <w:r>
        <w:rPr>
          <w:rFonts w:hint="eastAsia" w:ascii="仿宋_GB2312" w:eastAsia="仿宋_GB2312"/>
          <w:sz w:val="24"/>
        </w:rPr>
        <w:t>本人（公司）于202</w:t>
      </w:r>
      <w:r>
        <w:rPr>
          <w:rFonts w:hint="eastAsia" w:ascii="仿宋_GB2312" w:eastAsia="仿宋_GB2312"/>
          <w:sz w:val="24"/>
          <w:lang w:val="en-US" w:eastAsia="zh-CN"/>
        </w:rPr>
        <w:t>4</w:t>
      </w:r>
      <w:r>
        <w:rPr>
          <w:rFonts w:hint="eastAsia" w:ascii="仿宋_GB2312" w:eastAsia="仿宋_GB2312"/>
          <w:color w:val="FF0000"/>
          <w:sz w:val="24"/>
        </w:rPr>
        <w:t>年   月   日</w:t>
      </w:r>
      <w:r>
        <w:rPr>
          <w:rFonts w:hint="eastAsia" w:ascii="仿宋_GB2312" w:eastAsia="仿宋_GB2312"/>
          <w:sz w:val="24"/>
        </w:rPr>
        <w:t>通过拍卖竞得贵公司</w:t>
      </w:r>
      <w:r>
        <w:rPr>
          <w:rFonts w:hint="eastAsia" w:ascii="仿宋_GB2312" w:eastAsia="仿宋_GB2312"/>
          <w:sz w:val="24"/>
          <w:u w:val="single"/>
        </w:rPr>
        <w:t xml:space="preserve"> </w:t>
      </w:r>
      <w:bookmarkStart w:id="0" w:name="_GoBack"/>
      <w:r>
        <w:rPr>
          <w:rFonts w:hint="eastAsia" w:ascii="仿宋_GB2312" w:eastAsia="仿宋_GB2312"/>
          <w:sz w:val="24"/>
          <w:u w:val="single"/>
          <w:lang w:val="en-US" w:eastAsia="zh-CN"/>
        </w:rPr>
        <w:t>报废</w:t>
      </w:r>
      <w:r>
        <w:rPr>
          <w:rFonts w:hint="eastAsia" w:ascii="仿宋_GB2312" w:eastAsia="仿宋_GB2312"/>
          <w:sz w:val="24"/>
          <w:u w:val="single"/>
        </w:rPr>
        <w:t>通用设备、</w:t>
      </w:r>
      <w:r>
        <w:rPr>
          <w:rFonts w:hint="eastAsia" w:ascii="仿宋_GB2312" w:eastAsia="仿宋_GB2312"/>
          <w:sz w:val="24"/>
          <w:u w:val="single"/>
          <w:lang w:val="en-US" w:eastAsia="zh-CN"/>
        </w:rPr>
        <w:t>报废</w:t>
      </w:r>
      <w:r>
        <w:rPr>
          <w:rFonts w:hint="eastAsia" w:ascii="仿宋_GB2312" w:eastAsia="仿宋_GB2312"/>
          <w:sz w:val="24"/>
          <w:u w:val="single"/>
        </w:rPr>
        <w:t>烟草</w:t>
      </w:r>
      <w:r>
        <w:rPr>
          <w:rFonts w:hint="eastAsia" w:ascii="仿宋_GB2312" w:eastAsia="仿宋_GB2312"/>
          <w:sz w:val="24"/>
          <w:u w:val="single"/>
          <w:lang w:eastAsia="zh-CN"/>
        </w:rPr>
        <w:t>专用机械</w:t>
      </w:r>
      <w:r>
        <w:rPr>
          <w:rFonts w:hint="eastAsia" w:ascii="仿宋_GB2312" w:eastAsia="仿宋_GB2312"/>
          <w:sz w:val="24"/>
          <w:u w:val="single"/>
          <w:lang w:val="en-US" w:eastAsia="zh-CN"/>
        </w:rPr>
        <w:t>及报废备件</w:t>
      </w:r>
      <w:r>
        <w:rPr>
          <w:rFonts w:hint="eastAsia" w:ascii="仿宋_GB2312" w:eastAsia="仿宋_GB2312"/>
          <w:sz w:val="24"/>
          <w:u w:val="single"/>
        </w:rPr>
        <w:t xml:space="preserve"> </w:t>
      </w:r>
      <w:bookmarkEnd w:id="0"/>
      <w:r>
        <w:rPr>
          <w:rFonts w:hint="eastAsia" w:ascii="仿宋_GB2312" w:eastAsia="仿宋_GB2312"/>
          <w:sz w:val="24"/>
        </w:rPr>
        <w:t>一批。本人在拆除、销毁、搬迁过程中负责做好以下工作：</w:t>
      </w:r>
    </w:p>
    <w:p>
      <w:pPr>
        <w:spacing w:line="520" w:lineRule="exact"/>
        <w:ind w:firstLine="480" w:firstLineChars="200"/>
        <w:rPr>
          <w:rFonts w:ascii="仿宋_GB2312" w:eastAsia="仿宋_GB2312"/>
          <w:sz w:val="24"/>
        </w:rPr>
      </w:pPr>
      <w:r>
        <w:rPr>
          <w:rFonts w:hint="eastAsia" w:ascii="仿宋_GB2312" w:eastAsia="仿宋_GB2312"/>
          <w:sz w:val="24"/>
        </w:rPr>
        <w:t>1、独自承担消防、环保、安全、保卫工作的全部责任。</w:t>
      </w:r>
    </w:p>
    <w:p>
      <w:pPr>
        <w:spacing w:line="520" w:lineRule="exact"/>
        <w:ind w:firstLine="480" w:firstLineChars="200"/>
        <w:rPr>
          <w:rFonts w:ascii="仿宋_GB2312" w:eastAsia="仿宋_GB2312"/>
          <w:sz w:val="24"/>
        </w:rPr>
      </w:pPr>
      <w:r>
        <w:rPr>
          <w:rFonts w:hint="eastAsia" w:ascii="仿宋_GB2312" w:eastAsia="仿宋_GB2312"/>
          <w:sz w:val="24"/>
        </w:rPr>
        <w:t>2、在搬迁过程中，按照安全与环保的要求规范操作。</w:t>
      </w:r>
    </w:p>
    <w:p>
      <w:pPr>
        <w:spacing w:line="520" w:lineRule="exact"/>
        <w:ind w:firstLine="480" w:firstLineChars="200"/>
        <w:rPr>
          <w:rFonts w:ascii="仿宋_GB2312" w:eastAsia="仿宋_GB2312"/>
          <w:sz w:val="24"/>
        </w:rPr>
      </w:pPr>
      <w:r>
        <w:rPr>
          <w:rFonts w:hint="eastAsia" w:ascii="仿宋_GB2312" w:eastAsia="仿宋_GB2312"/>
          <w:sz w:val="24"/>
        </w:rPr>
        <w:t>具体提货要求：</w:t>
      </w:r>
    </w:p>
    <w:p>
      <w:pPr>
        <w:tabs>
          <w:tab w:val="left" w:pos="525"/>
        </w:tabs>
        <w:spacing w:line="500" w:lineRule="exact"/>
        <w:ind w:firstLine="600" w:firstLineChars="250"/>
        <w:rPr>
          <w:rFonts w:ascii="仿宋_GB2312" w:eastAsia="仿宋_GB2312"/>
          <w:sz w:val="24"/>
        </w:rPr>
      </w:pPr>
      <w:r>
        <w:rPr>
          <w:rFonts w:hint="eastAsia" w:ascii="仿宋_GB2312" w:eastAsia="仿宋_GB2312"/>
          <w:sz w:val="24"/>
        </w:rPr>
        <w:t>本次拍卖拍品包含</w:t>
      </w:r>
      <w:r>
        <w:rPr>
          <w:rFonts w:hint="eastAsia" w:ascii="仿宋_GB2312" w:eastAsia="仿宋_GB2312"/>
          <w:sz w:val="24"/>
          <w:lang w:val="en-US" w:eastAsia="zh-CN"/>
        </w:rPr>
        <w:t>报废</w:t>
      </w:r>
      <w:r>
        <w:rPr>
          <w:rFonts w:hint="eastAsia" w:ascii="仿宋_GB2312" w:eastAsia="仿宋_GB2312"/>
          <w:sz w:val="24"/>
        </w:rPr>
        <w:t>通用设备、</w:t>
      </w:r>
      <w:r>
        <w:rPr>
          <w:rFonts w:hint="eastAsia" w:ascii="仿宋_GB2312" w:eastAsia="仿宋_GB2312"/>
          <w:sz w:val="24"/>
          <w:lang w:val="en-US" w:eastAsia="zh-CN"/>
        </w:rPr>
        <w:t>报废</w:t>
      </w:r>
      <w:r>
        <w:rPr>
          <w:rFonts w:hint="eastAsia" w:ascii="仿宋_GB2312" w:eastAsia="仿宋_GB2312"/>
          <w:sz w:val="24"/>
        </w:rPr>
        <w:t>烟草</w:t>
      </w:r>
      <w:r>
        <w:rPr>
          <w:rFonts w:hint="eastAsia" w:ascii="仿宋_GB2312" w:eastAsia="仿宋_GB2312"/>
          <w:sz w:val="24"/>
          <w:lang w:eastAsia="zh-CN"/>
        </w:rPr>
        <w:t>专用机械</w:t>
      </w:r>
      <w:r>
        <w:rPr>
          <w:rFonts w:hint="eastAsia" w:ascii="仿宋_GB2312" w:eastAsia="仿宋_GB2312"/>
          <w:sz w:val="24"/>
          <w:lang w:val="en-US" w:eastAsia="zh-CN"/>
        </w:rPr>
        <w:t>及报废备件</w:t>
      </w:r>
      <w:r>
        <w:rPr>
          <w:rFonts w:hint="eastAsia" w:ascii="仿宋_GB2312" w:eastAsia="仿宋_GB2312"/>
          <w:sz w:val="24"/>
        </w:rPr>
        <w:t>一批，所有拍品以现场看样为准，仅限展示范围。其中通用设备由买受人直接从东肖仓库</w:t>
      </w:r>
      <w:r>
        <w:rPr>
          <w:rFonts w:hint="eastAsia" w:ascii="仿宋_GB2312" w:eastAsia="仿宋_GB2312"/>
          <w:sz w:val="24"/>
          <w:lang w:val="en-US" w:eastAsia="zh-CN"/>
        </w:rPr>
        <w:t>、牛坑仓库及厂区</w:t>
      </w:r>
      <w:r>
        <w:rPr>
          <w:rFonts w:hint="eastAsia" w:ascii="仿宋_GB2312" w:eastAsia="仿宋_GB2312"/>
          <w:sz w:val="24"/>
        </w:rPr>
        <w:t>提货，</w:t>
      </w:r>
      <w:r>
        <w:rPr>
          <w:rFonts w:hint="eastAsia" w:ascii="仿宋_GB2312" w:eastAsia="仿宋_GB2312"/>
          <w:sz w:val="24"/>
          <w:lang w:val="en-US" w:eastAsia="zh-CN"/>
        </w:rPr>
        <w:t>报废备件涉及专用件须销毁，</w:t>
      </w:r>
      <w:r>
        <w:rPr>
          <w:rFonts w:hint="eastAsia" w:ascii="仿宋_GB2312" w:eastAsia="仿宋_GB2312"/>
          <w:sz w:val="24"/>
        </w:rPr>
        <w:t>非标的范围内的设备不得运走，否则视买受人盗窃，委托人有权取消买受人的资格并移交公安机关处理，保证金不予退回，同时另行处理标的物。</w:t>
      </w:r>
    </w:p>
    <w:p>
      <w:pPr>
        <w:tabs>
          <w:tab w:val="left" w:pos="525"/>
        </w:tabs>
        <w:spacing w:line="500" w:lineRule="exact"/>
        <w:ind w:firstLine="600" w:firstLineChars="250"/>
        <w:rPr>
          <w:rFonts w:hint="default" w:ascii="仿宋_GB2312" w:eastAsia="仿宋_GB2312"/>
          <w:sz w:val="24"/>
          <w:lang w:val="en-US" w:eastAsia="zh-CN"/>
        </w:rPr>
      </w:pPr>
      <w:r>
        <w:rPr>
          <w:rFonts w:hint="eastAsia" w:ascii="仿宋_GB2312" w:eastAsia="仿宋_GB2312"/>
          <w:sz w:val="24"/>
        </w:rPr>
        <w:t>烟草</w:t>
      </w:r>
      <w:r>
        <w:rPr>
          <w:rFonts w:hint="eastAsia" w:ascii="仿宋_GB2312" w:eastAsia="仿宋_GB2312"/>
          <w:sz w:val="24"/>
          <w:lang w:eastAsia="zh-CN"/>
        </w:rPr>
        <w:t>专用机械</w:t>
      </w:r>
      <w:r>
        <w:rPr>
          <w:rFonts w:hint="eastAsia" w:ascii="仿宋_GB2312" w:eastAsia="仿宋_GB2312"/>
          <w:sz w:val="24"/>
        </w:rPr>
        <w:t>：</w:t>
      </w:r>
      <w:r>
        <w:rPr>
          <w:rFonts w:hint="eastAsia" w:ascii="仿宋_GB2312" w:eastAsia="仿宋_GB2312"/>
          <w:sz w:val="24"/>
          <w:lang w:val="en-US" w:eastAsia="zh-CN"/>
        </w:rPr>
        <w:t>烟草专用机械</w:t>
      </w:r>
      <w:r>
        <w:rPr>
          <w:rFonts w:hint="eastAsia" w:ascii="仿宋_GB2312" w:eastAsia="仿宋_GB2312"/>
          <w:sz w:val="24"/>
        </w:rPr>
        <w:t>已存放于</w:t>
      </w:r>
      <w:r>
        <w:rPr>
          <w:rFonts w:hint="eastAsia" w:ascii="仿宋_GB2312" w:eastAsia="仿宋_GB2312"/>
          <w:sz w:val="24"/>
          <w:lang w:val="en-US" w:eastAsia="zh-CN"/>
        </w:rPr>
        <w:t>牛坑</w:t>
      </w:r>
      <w:r>
        <w:rPr>
          <w:rFonts w:hint="eastAsia" w:ascii="仿宋_GB2312" w:eastAsia="仿宋_GB2312"/>
          <w:sz w:val="24"/>
        </w:rPr>
        <w:t>仓库库内，</w:t>
      </w:r>
      <w:r>
        <w:rPr>
          <w:rFonts w:hint="eastAsia" w:ascii="仿宋_GB2312" w:eastAsia="仿宋_GB2312"/>
          <w:sz w:val="24"/>
          <w:lang w:val="en-US" w:eastAsia="zh-CN"/>
        </w:rPr>
        <w:t>买受人</w:t>
      </w:r>
      <w:r>
        <w:rPr>
          <w:rFonts w:hint="eastAsia" w:ascii="仿宋_GB2312" w:eastAsia="仿宋_GB2312"/>
          <w:b/>
          <w:bCs/>
          <w:sz w:val="24"/>
          <w:lang w:val="en-US" w:eastAsia="zh-CN"/>
        </w:rPr>
        <w:t>须将烟草专用机械</w:t>
      </w:r>
      <w:r>
        <w:rPr>
          <w:rFonts w:hint="eastAsia" w:ascii="仿宋_GB2312" w:eastAsia="仿宋_GB2312"/>
          <w:b/>
          <w:bCs/>
          <w:sz w:val="24"/>
        </w:rPr>
        <w:t>从</w:t>
      </w:r>
      <w:r>
        <w:rPr>
          <w:rFonts w:hint="eastAsia" w:ascii="仿宋_GB2312" w:eastAsia="仿宋_GB2312"/>
          <w:b/>
          <w:bCs/>
          <w:sz w:val="24"/>
          <w:lang w:val="en-US" w:eastAsia="zh-CN"/>
        </w:rPr>
        <w:t>牛坑仓库移至东肖仓库指定地点</w:t>
      </w:r>
      <w:r>
        <w:rPr>
          <w:rFonts w:hint="eastAsia" w:ascii="仿宋_GB2312" w:eastAsia="仿宋_GB2312"/>
          <w:b/>
          <w:bCs/>
          <w:sz w:val="24"/>
        </w:rPr>
        <w:t>后安排销毁</w:t>
      </w:r>
      <w:r>
        <w:rPr>
          <w:rFonts w:hint="eastAsia" w:ascii="仿宋_GB2312" w:eastAsia="仿宋_GB2312"/>
          <w:sz w:val="24"/>
        </w:rPr>
        <w:t>。拆除及销毁要求：根据《烟草专用机械专卖管理办法》的规定，买受人无条件的根据委托方的要求将烟草</w:t>
      </w:r>
      <w:r>
        <w:rPr>
          <w:rFonts w:hint="eastAsia" w:ascii="仿宋_GB2312" w:eastAsia="仿宋_GB2312"/>
          <w:sz w:val="24"/>
          <w:lang w:eastAsia="zh-CN"/>
        </w:rPr>
        <w:t>专用机械</w:t>
      </w:r>
      <w:r>
        <w:rPr>
          <w:rFonts w:hint="eastAsia" w:ascii="仿宋_GB2312" w:eastAsia="仿宋_GB2312"/>
          <w:sz w:val="24"/>
        </w:rPr>
        <w:t>进行切割、销毁</w:t>
      </w:r>
      <w:r>
        <w:rPr>
          <w:rFonts w:hint="eastAsia" w:ascii="仿宋_GB2312" w:eastAsia="仿宋_GB2312"/>
          <w:b/>
          <w:bCs/>
          <w:sz w:val="24"/>
        </w:rPr>
        <w:t>（</w:t>
      </w:r>
      <w:r>
        <w:rPr>
          <w:rFonts w:hint="eastAsia" w:ascii="仿宋_GB2312" w:eastAsia="仿宋_GB2312"/>
          <w:b/>
          <w:bCs/>
          <w:sz w:val="24"/>
          <w:lang w:val="en-US" w:eastAsia="zh-CN"/>
        </w:rPr>
        <w:t>须用大型鹰嘴剪切机等机械粉碎剪切</w:t>
      </w:r>
      <w:r>
        <w:rPr>
          <w:rFonts w:hint="eastAsia" w:ascii="仿宋_GB2312" w:eastAsia="仿宋_GB2312"/>
          <w:b/>
          <w:bCs/>
          <w:sz w:val="24"/>
        </w:rPr>
        <w:t>），</w:t>
      </w:r>
      <w:r>
        <w:rPr>
          <w:rFonts w:hint="eastAsia" w:ascii="仿宋_GB2312" w:eastAsia="仿宋_GB2312"/>
          <w:sz w:val="24"/>
        </w:rPr>
        <w:t>经委托方验收合格后方可运输，该工作由买受人完成并承担一切费用。经委托方验收合格后方可运输，该工作由买受人完成并承担一切费用。买受人在拆除、销毁、搬迁转让标的物过程中，应符合安全与环保的规范操作要求，如发生任何安全、环保责任事故（包括人身、消防责任事故等），由买受人承担全部责任，委托方不承担任何经济和法律责任，进场施工人员应具备相应的资格，并提供相关证书。</w:t>
      </w:r>
    </w:p>
    <w:p>
      <w:pPr>
        <w:tabs>
          <w:tab w:val="left" w:pos="525"/>
        </w:tabs>
        <w:spacing w:line="500" w:lineRule="exact"/>
        <w:ind w:firstLine="600" w:firstLineChars="250"/>
        <w:rPr>
          <w:rFonts w:ascii="仿宋_GB2312" w:eastAsia="仿宋_GB2312"/>
          <w:sz w:val="24"/>
        </w:rPr>
      </w:pPr>
      <w:r>
        <w:rPr>
          <w:rFonts w:hint="eastAsia" w:ascii="仿宋_GB2312" w:eastAsia="仿宋_GB2312"/>
          <w:sz w:val="24"/>
        </w:rPr>
        <w:t>买受人在规定期限内交清全部价款及佣金，并且签订《拆除、销毁、搬迁责任书》后，凭拍卖成交确认书等拍卖手续与委托人办理标的交割手续。</w:t>
      </w:r>
    </w:p>
    <w:p>
      <w:pPr>
        <w:tabs>
          <w:tab w:val="left" w:pos="525"/>
        </w:tabs>
        <w:spacing w:line="500" w:lineRule="exact"/>
        <w:ind w:firstLine="600" w:firstLineChars="250"/>
        <w:rPr>
          <w:rFonts w:ascii="仿宋_GB2312" w:eastAsia="仿宋_GB2312"/>
          <w:sz w:val="24"/>
        </w:rPr>
      </w:pPr>
      <w:r>
        <w:rPr>
          <w:rFonts w:hint="eastAsia" w:ascii="仿宋_GB2312" w:eastAsia="仿宋_GB2312"/>
          <w:sz w:val="24"/>
        </w:rPr>
        <w:t>3、按照贵公司的时间安排及时交款并按要求及时进行拆除、销毁、搬迁。</w:t>
      </w:r>
    </w:p>
    <w:p>
      <w:pPr>
        <w:tabs>
          <w:tab w:val="left" w:pos="525"/>
        </w:tabs>
        <w:spacing w:line="500" w:lineRule="exact"/>
        <w:ind w:firstLine="600" w:firstLineChars="250"/>
        <w:rPr>
          <w:rFonts w:ascii="仿宋_GB2312" w:eastAsia="仿宋_GB2312"/>
          <w:sz w:val="24"/>
        </w:rPr>
      </w:pPr>
      <w:r>
        <w:rPr>
          <w:rFonts w:hint="eastAsia" w:ascii="仿宋_GB2312" w:eastAsia="仿宋_GB2312"/>
          <w:sz w:val="24"/>
          <w:lang w:val="en-US" w:eastAsia="zh-CN"/>
        </w:rPr>
        <w:t>4</w:t>
      </w:r>
      <w:r>
        <w:rPr>
          <w:rFonts w:hint="eastAsia" w:ascii="仿宋_GB2312" w:eastAsia="仿宋_GB2312"/>
          <w:sz w:val="24"/>
        </w:rPr>
        <w:t>、在拆除搬运过程中，操作人员进出贵公司、作息时间、在公司活动范围等应服从贵公司安排。</w:t>
      </w:r>
    </w:p>
    <w:p>
      <w:pPr>
        <w:tabs>
          <w:tab w:val="left" w:pos="525"/>
        </w:tabs>
        <w:spacing w:line="500" w:lineRule="exact"/>
        <w:ind w:firstLine="600" w:firstLineChars="250"/>
        <w:rPr>
          <w:rFonts w:ascii="仿宋_GB2312" w:eastAsia="仿宋_GB2312"/>
          <w:sz w:val="24"/>
        </w:rPr>
      </w:pPr>
      <w:r>
        <w:rPr>
          <w:rFonts w:hint="eastAsia" w:ascii="仿宋_GB2312" w:eastAsia="仿宋_GB2312"/>
          <w:sz w:val="24"/>
          <w:lang w:val="en-US" w:eastAsia="zh-CN"/>
        </w:rPr>
        <w:t>5</w:t>
      </w:r>
      <w:r>
        <w:rPr>
          <w:rFonts w:hint="eastAsia" w:ascii="仿宋_GB2312" w:eastAsia="仿宋_GB2312"/>
          <w:sz w:val="24"/>
        </w:rPr>
        <w:t>、根据《烟草专用机械专卖管理办法》的规定，无条件的按贵公司的要求进行拆解、切割、销毁，该工作由本人（公司）完成并承担一切费用，同时接受贵公司的监督和管理。</w:t>
      </w:r>
    </w:p>
    <w:p>
      <w:pPr>
        <w:spacing w:line="520" w:lineRule="exact"/>
        <w:ind w:firstLine="482" w:firstLineChars="200"/>
        <w:rPr>
          <w:rFonts w:ascii="仿宋_GB2312" w:eastAsia="仿宋_GB2312"/>
          <w:b/>
          <w:sz w:val="24"/>
        </w:rPr>
      </w:pPr>
      <w:r>
        <w:rPr>
          <w:rFonts w:hint="eastAsia" w:ascii="仿宋_GB2312" w:eastAsia="仿宋_GB2312"/>
          <w:b/>
          <w:sz w:val="24"/>
          <w:lang w:val="en-US" w:eastAsia="zh-CN"/>
        </w:rPr>
        <w:t>6</w:t>
      </w:r>
      <w:r>
        <w:rPr>
          <w:rFonts w:hint="eastAsia" w:ascii="仿宋_GB2312" w:eastAsia="仿宋_GB2312"/>
          <w:b/>
          <w:sz w:val="24"/>
        </w:rPr>
        <w:t>、在搬迁的过程中不得破坏、盗窃贵公司的其它财产。</w:t>
      </w:r>
    </w:p>
    <w:p>
      <w:pPr>
        <w:spacing w:line="520" w:lineRule="exact"/>
        <w:ind w:firstLine="480" w:firstLineChars="200"/>
        <w:rPr>
          <w:rFonts w:ascii="仿宋_GB2312" w:eastAsia="仿宋_GB2312"/>
          <w:sz w:val="24"/>
        </w:rPr>
      </w:pPr>
      <w:r>
        <w:rPr>
          <w:rFonts w:hint="eastAsia" w:ascii="仿宋_GB2312" w:eastAsia="仿宋_GB2312"/>
          <w:sz w:val="24"/>
          <w:lang w:val="en-US" w:eastAsia="zh-CN"/>
        </w:rPr>
        <w:t>7</w:t>
      </w:r>
      <w:r>
        <w:rPr>
          <w:rFonts w:hint="eastAsia" w:ascii="仿宋_GB2312" w:eastAsia="仿宋_GB2312"/>
          <w:sz w:val="24"/>
        </w:rPr>
        <w:t>、遵守国家的相关法律法规，合法用工。</w:t>
      </w:r>
    </w:p>
    <w:p>
      <w:pPr>
        <w:spacing w:line="520" w:lineRule="exact"/>
        <w:ind w:firstLine="630"/>
        <w:rPr>
          <w:rFonts w:ascii="仿宋_GB2312" w:eastAsia="仿宋_GB2312"/>
          <w:sz w:val="24"/>
        </w:rPr>
      </w:pPr>
      <w:r>
        <w:rPr>
          <w:rFonts w:hint="eastAsia" w:ascii="仿宋_GB2312" w:eastAsia="仿宋_GB2312"/>
          <w:sz w:val="24"/>
        </w:rPr>
        <w:t>如发生任何安全、环保等责任事故（包括人身、消防责任事故等），由本人（公司）承担全部经济及法律责任，拍卖行和贵公司不承担任何经济和法律责任，同时本人（公司）自愿交纳人民币</w:t>
      </w:r>
      <w:r>
        <w:rPr>
          <w:rFonts w:hint="eastAsia" w:ascii="仿宋_GB2312" w:eastAsia="仿宋_GB2312"/>
          <w:color w:val="FF0000"/>
          <w:sz w:val="24"/>
          <w:u w:val="single"/>
        </w:rPr>
        <w:t xml:space="preserve">    </w:t>
      </w:r>
      <w:r>
        <w:rPr>
          <w:rFonts w:hint="eastAsia" w:ascii="仿宋_GB2312" w:eastAsia="仿宋_GB2312"/>
          <w:sz w:val="24"/>
        </w:rPr>
        <w:t>万元作为拆除、销毁、搬迁履约金(该笔保证金缴入</w:t>
      </w:r>
      <w:r>
        <w:rPr>
          <w:rFonts w:hint="eastAsia" w:ascii="仿宋_GB2312" w:eastAsia="仿宋_GB2312"/>
          <w:sz w:val="24"/>
          <w:lang w:val="en-US" w:eastAsia="zh-CN"/>
        </w:rPr>
        <w:t>产权交易中心</w:t>
      </w:r>
      <w:r>
        <w:rPr>
          <w:rFonts w:hint="eastAsia" w:ascii="仿宋_GB2312" w:eastAsia="仿宋_GB2312"/>
          <w:sz w:val="24"/>
        </w:rPr>
        <w:t>帐户)，如违反以上第2、3、4、5、6、7条，该拆除、销毁、搬迁履约金归贵公司所有，一切法律责任均由本人（公司）承担，同时贵公司可以按违约处理，收回拍品重新处置。</w:t>
      </w:r>
    </w:p>
    <w:p>
      <w:pPr>
        <w:spacing w:line="520" w:lineRule="exact"/>
        <w:rPr>
          <w:rFonts w:ascii="仿宋_GB2312" w:eastAsia="仿宋_GB2312"/>
          <w:sz w:val="24"/>
        </w:rPr>
      </w:pPr>
    </w:p>
    <w:p>
      <w:pPr>
        <w:spacing w:line="520" w:lineRule="exact"/>
        <w:rPr>
          <w:rFonts w:ascii="仿宋_GB2312" w:eastAsia="仿宋_GB2312"/>
          <w:sz w:val="24"/>
        </w:rPr>
      </w:pPr>
      <w:r>
        <w:rPr>
          <w:rFonts w:hint="eastAsia" w:ascii="仿宋_GB2312" w:eastAsia="仿宋_GB2312"/>
          <w:sz w:val="24"/>
        </w:rPr>
        <w:t xml:space="preserve">责任人（签字或盖章）：             现场负责人（签字或盖章）：         </w:t>
      </w:r>
    </w:p>
    <w:p>
      <w:pPr>
        <w:spacing w:line="520" w:lineRule="exact"/>
        <w:rPr>
          <w:rFonts w:ascii="仿宋_GB2312" w:eastAsia="仿宋_GB2312"/>
          <w:sz w:val="24"/>
        </w:rPr>
      </w:pPr>
      <w:r>
        <w:rPr>
          <w:rFonts w:hint="eastAsia" w:ascii="仿宋_GB2312" w:eastAsia="仿宋_GB2312"/>
          <w:sz w:val="24"/>
        </w:rPr>
        <w:t xml:space="preserve">                                  联系电话：</w:t>
      </w:r>
    </w:p>
    <w:p>
      <w:pPr>
        <w:spacing w:line="520" w:lineRule="exact"/>
        <w:ind w:firstLine="6240" w:firstLineChars="2600"/>
        <w:rPr>
          <w:rFonts w:ascii="仿宋_GB2312" w:eastAsia="仿宋_GB2312"/>
          <w:sz w:val="24"/>
        </w:rPr>
      </w:pPr>
      <w:r>
        <w:rPr>
          <w:rFonts w:hint="eastAsia" w:ascii="仿宋_GB2312" w:eastAsia="仿宋_GB2312"/>
          <w:sz w:val="24"/>
        </w:rPr>
        <w:t>年   月   日</w:t>
      </w:r>
    </w:p>
    <w:p>
      <w:pPr>
        <w:spacing w:line="520" w:lineRule="exact"/>
        <w:rPr>
          <w:rFonts w:ascii="仿宋_GB2312" w:eastAsia="仿宋_GB2312"/>
          <w:sz w:val="24"/>
        </w:rPr>
      </w:pPr>
    </w:p>
    <w:p>
      <w:pPr>
        <w:spacing w:line="520" w:lineRule="exact"/>
        <w:rPr>
          <w:rFonts w:ascii="仿宋_GB2312" w:eastAsia="仿宋_GB2312"/>
          <w:sz w:val="24"/>
        </w:rPr>
      </w:pPr>
      <w:r>
        <w:rPr>
          <w:rFonts w:hint="eastAsia" w:ascii="仿宋_GB2312" w:eastAsia="仿宋_GB2312"/>
          <w:sz w:val="24"/>
        </w:rPr>
        <w:t>附件：现场负责人身份证复印件</w:t>
      </w:r>
    </w:p>
    <w:p>
      <w:pPr>
        <w:spacing w:line="520" w:lineRule="exact"/>
        <w:rPr>
          <w:rFonts w:ascii="仿宋_GB2312" w:eastAsia="仿宋_GB2312"/>
          <w:sz w:val="24"/>
        </w:rPr>
      </w:pPr>
    </w:p>
    <w:p>
      <w:pPr>
        <w:spacing w:line="520" w:lineRule="exact"/>
        <w:rPr>
          <w:rFonts w:ascii="仿宋_GB2312" w:eastAsia="仿宋_GB2312"/>
          <w:sz w:val="24"/>
        </w:rPr>
      </w:pPr>
    </w:p>
    <w:p>
      <w:pPr>
        <w:spacing w:line="520" w:lineRule="exact"/>
        <w:rPr>
          <w:rFonts w:ascii="仿宋_GB2312" w:eastAsia="仿宋_GB2312"/>
          <w:sz w:val="24"/>
        </w:rPr>
      </w:pPr>
    </w:p>
    <w:p>
      <w:pPr>
        <w:spacing w:line="520" w:lineRule="exact"/>
        <w:rPr>
          <w:rFonts w:ascii="仿宋_GB2312" w:eastAsia="仿宋_GB2312"/>
          <w:sz w:val="24"/>
        </w:rPr>
      </w:pPr>
    </w:p>
    <w:p>
      <w:pPr>
        <w:spacing w:line="520" w:lineRule="exact"/>
        <w:rPr>
          <w:rFonts w:ascii="仿宋_GB2312" w:eastAsia="仿宋_GB2312"/>
          <w:sz w:val="24"/>
        </w:rPr>
      </w:pPr>
    </w:p>
    <w:p>
      <w:pPr>
        <w:spacing w:line="520" w:lineRule="exact"/>
        <w:rPr>
          <w:rFonts w:ascii="仿宋_GB2312" w:eastAsia="仿宋_GB2312"/>
          <w:sz w:val="24"/>
        </w:rPr>
      </w:pPr>
    </w:p>
    <w:p>
      <w:pPr>
        <w:spacing w:line="520" w:lineRule="exact"/>
        <w:rPr>
          <w:rFonts w:ascii="仿宋_GB2312" w:eastAsia="仿宋_GB2312"/>
          <w:sz w:val="24"/>
        </w:rPr>
      </w:pPr>
    </w:p>
    <w:p>
      <w:pPr>
        <w:spacing w:line="520" w:lineRule="exact"/>
        <w:rPr>
          <w:rFonts w:ascii="仿宋_GB2312" w:eastAsia="仿宋_GB2312"/>
          <w:sz w:val="24"/>
        </w:rPr>
      </w:pPr>
    </w:p>
    <w:p>
      <w:pPr>
        <w:spacing w:line="520" w:lineRule="exact"/>
        <w:rPr>
          <w:rFonts w:ascii="仿宋_GB2312" w:eastAsia="仿宋_GB2312"/>
          <w:sz w:val="24"/>
        </w:rPr>
      </w:pPr>
    </w:p>
    <w:p>
      <w:pPr>
        <w:spacing w:line="520" w:lineRule="exact"/>
        <w:rPr>
          <w:rFonts w:ascii="仿宋_GB2312" w:eastAsia="仿宋_GB2312"/>
          <w:sz w:val="24"/>
        </w:rPr>
      </w:pPr>
    </w:p>
    <w:p>
      <w:pPr>
        <w:spacing w:line="520" w:lineRule="exact"/>
        <w:rPr>
          <w:rFonts w:ascii="仿宋_GB2312" w:eastAsia="仿宋_GB2312"/>
          <w:sz w:val="24"/>
        </w:rPr>
      </w:pPr>
    </w:p>
    <w:p>
      <w:pPr>
        <w:pStyle w:val="11"/>
        <w:numPr>
          <w:ilvl w:val="0"/>
          <w:numId w:val="0"/>
        </w:numPr>
        <w:spacing w:before="0" w:after="0" w:line="360" w:lineRule="exact"/>
        <w:outlineLvl w:val="9"/>
        <w:rPr>
          <w:rFonts w:hint="eastAsia" w:ascii="仿宋_GB2312" w:eastAsia="仿宋_GB2312"/>
          <w:sz w:val="24"/>
        </w:rPr>
      </w:pPr>
    </w:p>
    <w:p>
      <w:pPr>
        <w:pStyle w:val="11"/>
        <w:numPr>
          <w:ilvl w:val="0"/>
          <w:numId w:val="0"/>
        </w:numPr>
        <w:spacing w:before="0" w:after="0" w:line="360" w:lineRule="exact"/>
        <w:jc w:val="left"/>
        <w:outlineLvl w:val="9"/>
        <w:rPr>
          <w:sz w:val="30"/>
          <w:szCs w:val="30"/>
          <w:u w:val="single"/>
        </w:rPr>
      </w:pPr>
      <w:r>
        <w:rPr>
          <w:rFonts w:hint="eastAsia" w:ascii="仿宋_GB2312" w:eastAsia="仿宋_GB2312"/>
          <w:sz w:val="24"/>
        </w:rPr>
        <w:t xml:space="preserve">附件二：                 </w:t>
      </w:r>
      <w:r>
        <w:rPr>
          <w:rFonts w:hint="eastAsia"/>
        </w:rPr>
        <w:t xml:space="preserve">        </w:t>
      </w:r>
    </w:p>
    <w:p>
      <w:pPr>
        <w:pStyle w:val="11"/>
        <w:numPr>
          <w:ilvl w:val="0"/>
          <w:numId w:val="0"/>
        </w:numPr>
        <w:spacing w:before="0" w:after="0" w:line="360" w:lineRule="exact"/>
        <w:outlineLvl w:val="9"/>
        <w:rPr>
          <w:sz w:val="30"/>
          <w:szCs w:val="30"/>
          <w:u w:val="single"/>
        </w:rPr>
      </w:pPr>
    </w:p>
    <w:p>
      <w:pPr>
        <w:pStyle w:val="11"/>
        <w:numPr>
          <w:ilvl w:val="0"/>
          <w:numId w:val="0"/>
        </w:numPr>
        <w:spacing w:before="0" w:after="0" w:line="360" w:lineRule="exact"/>
        <w:outlineLvl w:val="9"/>
        <w:rPr>
          <w:rFonts w:ascii="宋体" w:hAnsi="宋体"/>
          <w:szCs w:val="21"/>
        </w:rPr>
      </w:pPr>
      <w:r>
        <w:rPr>
          <w:sz w:val="30"/>
          <w:szCs w:val="30"/>
          <w:u w:val="single"/>
        </w:rPr>
        <w:t xml:space="preserve">              </w:t>
      </w:r>
      <w:r>
        <w:rPr>
          <w:sz w:val="30"/>
          <w:szCs w:val="30"/>
        </w:rPr>
        <w:t>相关方交底记录</w:t>
      </w:r>
    </w:p>
    <w:tbl>
      <w:tblPr>
        <w:tblStyle w:val="5"/>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9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837" w:type="dxa"/>
            <w:gridSpan w:val="2"/>
            <w:tcBorders>
              <w:top w:val="single" w:color="auto" w:sz="4" w:space="0"/>
              <w:left w:val="single" w:color="auto" w:sz="4" w:space="0"/>
              <w:bottom w:val="single" w:color="auto" w:sz="4" w:space="0"/>
              <w:right w:val="single" w:color="auto" w:sz="4" w:space="0"/>
            </w:tcBorders>
            <w:noWrap w:val="0"/>
            <w:vAlign w:val="center"/>
          </w:tcPr>
          <w:p>
            <w:pPr>
              <w:spacing w:line="264" w:lineRule="auto"/>
              <w:rPr>
                <w:rFonts w:ascii="宋体" w:hAnsi="宋体" w:cs="宋体"/>
                <w:szCs w:val="21"/>
              </w:rPr>
            </w:pPr>
            <w:r>
              <w:rPr>
                <w:rFonts w:hint="eastAsia" w:ascii="宋体" w:hAnsi="宋体" w:cs="宋体"/>
                <w:szCs w:val="21"/>
                <w:lang w:bidi="ar"/>
              </w:rPr>
              <w:t>相关方单位：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837" w:type="dxa"/>
            <w:gridSpan w:val="2"/>
            <w:tcBorders>
              <w:top w:val="single" w:color="auto" w:sz="4" w:space="0"/>
              <w:left w:val="single" w:color="auto" w:sz="4" w:space="0"/>
              <w:bottom w:val="single" w:color="auto" w:sz="4" w:space="0"/>
              <w:right w:val="single" w:color="auto" w:sz="4" w:space="0"/>
            </w:tcBorders>
            <w:noWrap w:val="0"/>
            <w:vAlign w:val="center"/>
          </w:tcPr>
          <w:p>
            <w:pPr>
              <w:spacing w:line="264" w:lineRule="auto"/>
              <w:rPr>
                <w:rFonts w:ascii="宋体" w:hAnsi="宋体" w:cs="宋体"/>
                <w:szCs w:val="21"/>
              </w:rPr>
            </w:pPr>
            <w:r>
              <w:rPr>
                <w:rFonts w:hint="eastAsia" w:ascii="宋体" w:hAnsi="宋体" w:cs="宋体"/>
                <w:szCs w:val="21"/>
                <w:lang w:bidi="ar"/>
              </w:rPr>
              <w:t>相关方业务活动：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837" w:type="dxa"/>
            <w:gridSpan w:val="2"/>
            <w:tcBorders>
              <w:top w:val="single" w:color="auto" w:sz="4" w:space="0"/>
              <w:left w:val="single" w:color="auto" w:sz="4" w:space="0"/>
              <w:bottom w:val="single" w:color="auto" w:sz="4" w:space="0"/>
              <w:right w:val="single" w:color="auto" w:sz="4" w:space="0"/>
            </w:tcBorders>
            <w:noWrap w:val="0"/>
            <w:vAlign w:val="center"/>
          </w:tcPr>
          <w:p>
            <w:pPr>
              <w:spacing w:line="264" w:lineRule="auto"/>
              <w:rPr>
                <w:rFonts w:ascii="宋体" w:hAnsi="宋体" w:cs="宋体"/>
                <w:szCs w:val="21"/>
              </w:rPr>
            </w:pPr>
            <w:r>
              <w:rPr>
                <w:rFonts w:hint="eastAsia" w:ascii="宋体" w:hAnsi="宋体" w:cs="宋体"/>
                <w:szCs w:val="21"/>
                <w:lang w:bidi="ar"/>
              </w:rPr>
              <w:t>服务期内首次进厂时间：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837" w:type="dxa"/>
            <w:gridSpan w:val="2"/>
            <w:tcBorders>
              <w:top w:val="single" w:color="auto" w:sz="4" w:space="0"/>
              <w:left w:val="single" w:color="auto" w:sz="4" w:space="0"/>
              <w:bottom w:val="single" w:color="auto" w:sz="4" w:space="0"/>
              <w:right w:val="single" w:color="auto" w:sz="4" w:space="0"/>
            </w:tcBorders>
            <w:noWrap w:val="0"/>
            <w:vAlign w:val="center"/>
          </w:tcPr>
          <w:p>
            <w:pPr>
              <w:spacing w:line="264" w:lineRule="auto"/>
              <w:rPr>
                <w:rFonts w:hint="eastAsia" w:ascii="宋体" w:hAnsi="宋体" w:cs="宋体"/>
                <w:szCs w:val="21"/>
                <w:lang w:bidi="ar"/>
              </w:rPr>
            </w:pPr>
            <w:r>
              <w:rPr>
                <w:rFonts w:hint="eastAsia" w:ascii="宋体" w:hAnsi="宋体" w:cs="宋体"/>
                <w:szCs w:val="21"/>
                <w:lang w:bidi="ar"/>
              </w:rPr>
              <w:t>相关方主管部门交底人：                                       交底时间：     年    月    日</w:t>
            </w:r>
          </w:p>
          <w:p>
            <w:pPr>
              <w:spacing w:line="264" w:lineRule="auto"/>
              <w:rPr>
                <w:rFonts w:ascii="宋体" w:hAnsi="宋体" w:cs="宋体"/>
                <w:szCs w:val="21"/>
                <w:lang w:bidi="ar"/>
              </w:rPr>
            </w:pPr>
            <w:r>
              <w:rPr>
                <w:rFonts w:hint="eastAsia" w:ascii="宋体" w:hAnsi="宋体" w:cs="宋体"/>
                <w:szCs w:val="21"/>
                <w:highlight w:val="none"/>
                <w:lang w:bidi="ar"/>
              </w:rPr>
              <w:t>相关方属地部门交底人：</w:t>
            </w:r>
            <w:r>
              <w:rPr>
                <w:rFonts w:hint="eastAsia" w:ascii="宋体" w:hAnsi="宋体" w:cs="宋体"/>
                <w:szCs w:val="21"/>
                <w:lang w:bidi="ar"/>
              </w:rPr>
              <w:t xml:space="preserve">                                       交底时间：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837" w:type="dxa"/>
            <w:gridSpan w:val="2"/>
            <w:tcBorders>
              <w:top w:val="single" w:color="auto" w:sz="4" w:space="0"/>
              <w:left w:val="single" w:color="auto" w:sz="4" w:space="0"/>
              <w:bottom w:val="single" w:color="auto" w:sz="4" w:space="0"/>
              <w:right w:val="single" w:color="auto" w:sz="4" w:space="0"/>
            </w:tcBorders>
            <w:noWrap w:val="0"/>
            <w:vAlign w:val="center"/>
          </w:tcPr>
          <w:p>
            <w:pPr>
              <w:spacing w:line="264" w:lineRule="auto"/>
              <w:rPr>
                <w:rFonts w:ascii="宋体" w:hAnsi="宋体" w:cs="宋体"/>
                <w:szCs w:val="21"/>
                <w:lang w:bidi="ar"/>
              </w:rPr>
            </w:pPr>
            <w:r>
              <w:rPr>
                <w:rFonts w:ascii="宋体" w:hAnsi="宋体"/>
                <w:b/>
                <w:szCs w:val="21"/>
              </w:rPr>
              <w:t>公司</w:t>
            </w:r>
            <w:r>
              <w:rPr>
                <w:rFonts w:hint="eastAsia" w:ascii="宋体" w:hAnsi="宋体"/>
                <w:b/>
                <w:szCs w:val="21"/>
              </w:rPr>
              <w:t>职业健康安全方针：以人为本  防范风险  持续改进  员工满意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665" w:type="dxa"/>
            <w:noWrap w:val="0"/>
            <w:vAlign w:val="center"/>
          </w:tcPr>
          <w:p>
            <w:pPr>
              <w:spacing w:line="360" w:lineRule="exact"/>
              <w:jc w:val="center"/>
              <w:rPr>
                <w:rFonts w:ascii="宋体" w:hAnsi="宋体"/>
                <w:sz w:val="18"/>
                <w:szCs w:val="18"/>
              </w:rPr>
            </w:pPr>
            <w:r>
              <w:rPr>
                <w:rFonts w:hint="eastAsia" w:ascii="宋体" w:hAnsi="宋体"/>
                <w:sz w:val="18"/>
                <w:szCs w:val="18"/>
              </w:rPr>
              <w:t>交底内容</w:t>
            </w:r>
          </w:p>
        </w:tc>
        <w:tc>
          <w:tcPr>
            <w:tcW w:w="9172" w:type="dxa"/>
            <w:noWrap w:val="0"/>
            <w:vAlign w:val="top"/>
          </w:tcPr>
          <w:p>
            <w:pPr>
              <w:spacing w:line="360" w:lineRule="auto"/>
              <w:rPr>
                <w:rFonts w:ascii="宋体" w:hAnsi="宋体"/>
                <w:b/>
                <w:szCs w:val="21"/>
              </w:rPr>
            </w:pPr>
            <w:r>
              <w:rPr>
                <w:rFonts w:hint="eastAsia" w:ascii="宋体" w:hAnsi="宋体"/>
                <w:b/>
                <w:szCs w:val="21"/>
              </w:rPr>
              <w:t>一、相关方作业过程主要安全风险及其控制要求：</w:t>
            </w:r>
          </w:p>
          <w:p>
            <w:pPr>
              <w:pStyle w:val="12"/>
              <w:spacing w:line="360" w:lineRule="exact"/>
              <w:ind w:firstLine="0" w:firstLineChars="0"/>
              <w:rPr>
                <w:rFonts w:hAnsi="宋体"/>
                <w:sz w:val="18"/>
                <w:szCs w:val="18"/>
              </w:rPr>
            </w:pPr>
            <w:r>
              <w:rPr>
                <w:rFonts w:hAnsi="宋体"/>
                <w:b/>
                <w:szCs w:val="21"/>
              </w:rPr>
              <w:t>1</w:t>
            </w:r>
            <w:r>
              <w:rPr>
                <w:rFonts w:hint="eastAsia" w:hAnsi="宋体"/>
                <w:b/>
                <w:szCs w:val="21"/>
              </w:rPr>
              <w:t>、</w:t>
            </w:r>
            <w:r>
              <w:rPr>
                <w:rFonts w:hint="eastAsia" w:hAnsi="宋体"/>
                <w:b/>
                <w:kern w:val="2"/>
                <w:szCs w:val="21"/>
              </w:rPr>
              <w:t>作业活动的主要危险源</w:t>
            </w:r>
            <w:r>
              <w:rPr>
                <w:rFonts w:hAnsi="宋体"/>
                <w:b/>
                <w:kern w:val="2"/>
                <w:szCs w:val="21"/>
              </w:rPr>
              <w:t>：</w:t>
            </w:r>
          </w:p>
          <w:p>
            <w:pPr>
              <w:spacing w:line="360" w:lineRule="auto"/>
              <w:rPr>
                <w:rFonts w:hint="eastAsia" w:ascii="宋体" w:hAnsi="宋体"/>
                <w:b/>
                <w:bCs/>
                <w:szCs w:val="21"/>
              </w:rPr>
            </w:pPr>
            <w:r>
              <w:rPr>
                <w:rFonts w:ascii="宋体" w:hAnsi="宋体"/>
                <w:b/>
                <w:bCs/>
                <w:szCs w:val="21"/>
              </w:rPr>
              <w:t>1.1</w:t>
            </w:r>
            <w:r>
              <w:rPr>
                <w:rFonts w:hint="eastAsia" w:ascii="宋体" w:hAnsi="宋体"/>
                <w:b/>
                <w:bCs/>
                <w:szCs w:val="21"/>
              </w:rPr>
              <w:t>动火作业：</w:t>
            </w:r>
          </w:p>
          <w:p>
            <w:pPr>
              <w:spacing w:line="360" w:lineRule="auto"/>
              <w:rPr>
                <w:rFonts w:hint="eastAsia" w:ascii="宋体" w:hAnsi="宋体" w:cs="宋体"/>
                <w:color w:val="000000"/>
                <w:kern w:val="0"/>
                <w:sz w:val="20"/>
                <w:szCs w:val="20"/>
                <w:lang w:bidi="ar"/>
              </w:rPr>
            </w:pPr>
            <w:r>
              <w:rPr>
                <w:rFonts w:hint="eastAsia" w:ascii="宋体" w:hAnsi="宋体"/>
                <w:szCs w:val="21"/>
              </w:rPr>
              <w:t>1.1.1</w:t>
            </w:r>
            <w:r>
              <w:rPr>
                <w:rFonts w:hint="eastAsia" w:ascii="宋体" w:hAnsi="宋体" w:cs="宋体"/>
                <w:color w:val="000000"/>
                <w:kern w:val="0"/>
                <w:sz w:val="20"/>
                <w:szCs w:val="20"/>
                <w:lang w:bidi="ar"/>
              </w:rPr>
              <w:t>带高温的焊渣等颗粒物质溅射或产生明火接触到易燃、可燃物体导致火灾。</w:t>
            </w:r>
          </w:p>
          <w:p>
            <w:pPr>
              <w:spacing w:line="360" w:lineRule="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1.1.2电焊结束后，受焊部位带有高温接触到易燃、可燃物体导致火灾。</w:t>
            </w:r>
          </w:p>
          <w:p>
            <w:pPr>
              <w:spacing w:line="360" w:lineRule="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1.1.3气瓶密封、瓶阀损坏，气体流出，引发爆炸；可燃气体软管无回火防止装置；气瓶使用不当导致爆炸。</w:t>
            </w:r>
          </w:p>
          <w:p>
            <w:pPr>
              <w:spacing w:line="360" w:lineRule="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1.1.4气瓶使用不当导致爆炸。</w:t>
            </w:r>
          </w:p>
          <w:p>
            <w:pPr>
              <w:spacing w:line="360" w:lineRule="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1.1.5安排无资质作业人员上岗、风险辨识不充分、作业监管不到位，导致不安全因素发生。</w:t>
            </w:r>
          </w:p>
          <w:p>
            <w:pPr>
              <w:spacing w:line="360" w:lineRule="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1.1.6作业人员操作不当，导致火灾、爆炸事故发生。</w:t>
            </w:r>
          </w:p>
          <w:p>
            <w:pPr>
              <w:spacing w:line="360" w:lineRule="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1.1.7电焊机未接地；焊接电缆破损漏电；焊钳手把绝缘层破损或失效导致触电。</w:t>
            </w:r>
          </w:p>
          <w:p>
            <w:pPr>
              <w:spacing w:line="360" w:lineRule="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1.1.8作业现场地板积水，电源线绝缘破损时，导致漏电。</w:t>
            </w:r>
          </w:p>
          <w:p>
            <w:pPr>
              <w:spacing w:line="360" w:lineRule="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1.1.9高温焊渣、火星飞溅至人体导致人员受伤。</w:t>
            </w:r>
          </w:p>
          <w:p>
            <w:pPr>
              <w:spacing w:line="360" w:lineRule="auto"/>
              <w:rPr>
                <w:rFonts w:ascii="宋体" w:hAnsi="宋体" w:cs="宋体"/>
                <w:color w:val="000000"/>
                <w:kern w:val="0"/>
                <w:sz w:val="20"/>
                <w:szCs w:val="20"/>
                <w:lang w:bidi="ar"/>
              </w:rPr>
            </w:pPr>
            <w:r>
              <w:rPr>
                <w:rFonts w:hint="eastAsia" w:ascii="宋体" w:hAnsi="宋体" w:cs="宋体"/>
                <w:color w:val="000000"/>
                <w:kern w:val="0"/>
                <w:sz w:val="20"/>
                <w:szCs w:val="20"/>
                <w:lang w:bidi="ar"/>
              </w:rPr>
              <w:t>1.1.10电弧光伤害眼睛。</w:t>
            </w:r>
          </w:p>
          <w:p>
            <w:pPr>
              <w:spacing w:line="360" w:lineRule="auto"/>
              <w:rPr>
                <w:rFonts w:hint="eastAsia" w:ascii="宋体" w:hAnsi="宋体"/>
                <w:b/>
                <w:bCs/>
                <w:szCs w:val="21"/>
              </w:rPr>
            </w:pPr>
            <w:r>
              <w:rPr>
                <w:rFonts w:hint="eastAsia" w:ascii="宋体" w:hAnsi="宋体"/>
                <w:b/>
                <w:bCs/>
                <w:szCs w:val="21"/>
              </w:rPr>
              <w:t>1</w:t>
            </w:r>
            <w:r>
              <w:rPr>
                <w:rFonts w:ascii="宋体" w:hAnsi="宋体"/>
                <w:b/>
                <w:bCs/>
                <w:szCs w:val="21"/>
              </w:rPr>
              <w:t>.2</w:t>
            </w:r>
            <w:r>
              <w:rPr>
                <w:rFonts w:hint="eastAsia" w:ascii="宋体" w:hAnsi="宋体"/>
                <w:b/>
                <w:bCs/>
                <w:szCs w:val="21"/>
              </w:rPr>
              <w:t>高处作业：</w:t>
            </w:r>
          </w:p>
          <w:p>
            <w:pPr>
              <w:spacing w:line="360" w:lineRule="auto"/>
              <w:rPr>
                <w:rFonts w:hint="eastAsia" w:ascii="宋体" w:hAnsi="宋体" w:cs="宋体"/>
                <w:color w:val="000000"/>
                <w:kern w:val="0"/>
                <w:sz w:val="20"/>
                <w:szCs w:val="20"/>
                <w:lang w:bidi="ar"/>
              </w:rPr>
            </w:pPr>
            <w:r>
              <w:rPr>
                <w:rFonts w:hint="eastAsia" w:ascii="宋体" w:hAnsi="宋体"/>
                <w:szCs w:val="21"/>
              </w:rPr>
              <w:t>1.2.1</w:t>
            </w:r>
            <w:r>
              <w:rPr>
                <w:rFonts w:hint="eastAsia" w:ascii="宋体" w:hAnsi="宋体" w:cs="宋体"/>
                <w:color w:val="000000"/>
                <w:kern w:val="0"/>
                <w:sz w:val="20"/>
                <w:szCs w:val="20"/>
                <w:lang w:bidi="ar"/>
              </w:rPr>
              <w:t>作业人员因身体和精神状态不佳，作业时身体失衡导致作业人员高处坠落。</w:t>
            </w:r>
          </w:p>
          <w:p>
            <w:pPr>
              <w:spacing w:line="360" w:lineRule="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1.2.2因移动平台及梯子防护栏、踢脚板、防滑块等有缺陷，导致作业时作业人员高处坠落。</w:t>
            </w:r>
          </w:p>
          <w:p>
            <w:pPr>
              <w:spacing w:line="360" w:lineRule="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1.2.3地面湿滑导致梯台打滑、晃动等原因，导致人身伤害。</w:t>
            </w:r>
          </w:p>
          <w:p>
            <w:pPr>
              <w:spacing w:line="360" w:lineRule="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1.2.4大风大雨等恶劣气象条件下进行室外5米以上等高处作业，导致人员高处坠落。</w:t>
            </w:r>
          </w:p>
          <w:p>
            <w:pPr>
              <w:spacing w:line="360" w:lineRule="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1.2.5材料、工具或其他物品从高处掉落砸伤周边人员。</w:t>
            </w:r>
          </w:p>
          <w:p>
            <w:pPr>
              <w:spacing w:line="360" w:lineRule="auto"/>
              <w:rPr>
                <w:rFonts w:ascii="宋体" w:hAnsi="宋体" w:cs="宋体"/>
                <w:color w:val="000000"/>
                <w:kern w:val="0"/>
                <w:sz w:val="20"/>
                <w:szCs w:val="20"/>
                <w:lang w:bidi="ar"/>
              </w:rPr>
            </w:pPr>
            <w:r>
              <w:rPr>
                <w:rFonts w:hint="eastAsia" w:ascii="宋体" w:hAnsi="宋体" w:cs="宋体"/>
                <w:color w:val="000000"/>
                <w:kern w:val="0"/>
                <w:sz w:val="20"/>
                <w:szCs w:val="20"/>
                <w:lang w:bidi="ar"/>
              </w:rPr>
              <w:t>1.2.6安排无资质作业人员上岗、风险辨识不充分、作业监管不到位，导致不安全因素发生。</w:t>
            </w:r>
          </w:p>
          <w:p>
            <w:pPr>
              <w:spacing w:line="360" w:lineRule="auto"/>
              <w:rPr>
                <w:rFonts w:hint="eastAsia" w:ascii="宋体" w:hAnsi="宋体"/>
                <w:b/>
                <w:bCs/>
                <w:szCs w:val="21"/>
              </w:rPr>
            </w:pPr>
            <w:r>
              <w:rPr>
                <w:rFonts w:hint="eastAsia" w:ascii="宋体" w:hAnsi="宋体"/>
                <w:b/>
                <w:bCs/>
                <w:szCs w:val="21"/>
              </w:rPr>
              <w:t>1</w:t>
            </w:r>
            <w:r>
              <w:rPr>
                <w:rFonts w:ascii="宋体" w:hAnsi="宋体"/>
                <w:b/>
                <w:bCs/>
                <w:szCs w:val="21"/>
              </w:rPr>
              <w:t>.3</w:t>
            </w:r>
            <w:r>
              <w:rPr>
                <w:rFonts w:hint="eastAsia" w:ascii="宋体" w:hAnsi="宋体"/>
                <w:b/>
                <w:bCs/>
                <w:szCs w:val="21"/>
              </w:rPr>
              <w:t>临时用电作业：</w:t>
            </w:r>
          </w:p>
          <w:p>
            <w:pPr>
              <w:spacing w:line="360" w:lineRule="auto"/>
              <w:rPr>
                <w:rFonts w:hint="eastAsia" w:ascii="宋体" w:hAnsi="宋体" w:cs="宋体"/>
                <w:color w:val="000000"/>
                <w:kern w:val="0"/>
                <w:sz w:val="20"/>
                <w:szCs w:val="20"/>
                <w:lang w:bidi="ar"/>
              </w:rPr>
            </w:pPr>
            <w:r>
              <w:rPr>
                <w:rFonts w:hint="eastAsia" w:ascii="宋体" w:hAnsi="宋体"/>
                <w:szCs w:val="21"/>
              </w:rPr>
              <w:t>1.3.1</w:t>
            </w:r>
            <w:r>
              <w:rPr>
                <w:rFonts w:hint="eastAsia" w:ascii="宋体" w:hAnsi="宋体" w:cs="宋体"/>
                <w:color w:val="000000"/>
                <w:kern w:val="0"/>
                <w:sz w:val="20"/>
                <w:szCs w:val="20"/>
                <w:lang w:bidi="ar"/>
              </w:rPr>
              <w:t>临时用电作业时未按要求操作导致意外发生。</w:t>
            </w:r>
          </w:p>
          <w:p>
            <w:pPr>
              <w:spacing w:line="360" w:lineRule="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1.3.2线路、开关、接口老化，导致接触电阻过大，引发火灾。</w:t>
            </w:r>
          </w:p>
          <w:p>
            <w:pPr>
              <w:spacing w:line="360" w:lineRule="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1.3.3临时作业前，未确认、清理现场导致意外发生。</w:t>
            </w:r>
          </w:p>
          <w:p>
            <w:pPr>
              <w:spacing w:line="360" w:lineRule="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1.3.4未严格执行临时用电作业审批制度导致意外发生。</w:t>
            </w:r>
          </w:p>
          <w:p>
            <w:pPr>
              <w:spacing w:line="360" w:lineRule="auto"/>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1.4有限空间作业：</w:t>
            </w:r>
          </w:p>
          <w:p>
            <w:pPr>
              <w:spacing w:line="360" w:lineRule="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1.4.1作业时未按规程要求进行气体监测导致中毒或窒息。</w:t>
            </w:r>
          </w:p>
          <w:p>
            <w:pPr>
              <w:spacing w:line="360" w:lineRule="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1.4.2作业人员未按规程规定配备并使用送风式长管呼吸面具等隔离式呼吸保护器具，或违章使用过滤式面具导致中毒或窒息。</w:t>
            </w:r>
          </w:p>
          <w:p>
            <w:pPr>
              <w:spacing w:line="360" w:lineRule="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1.4.3作业人员与监护人员未事先规定明确的联络信号，保持有效联络；或监护人员未密切监视作业状况，未正确有效处置异常情况导致中毒或窒息.</w:t>
            </w:r>
          </w:p>
          <w:p>
            <w:pPr>
              <w:spacing w:line="360" w:lineRule="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1.4.4作业时未充分通风换气导致中毒或窒息。</w:t>
            </w:r>
          </w:p>
          <w:p>
            <w:pPr>
              <w:spacing w:line="360" w:lineRule="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1.4.5安排未经培训的作业人员上岗、风险辨识不充分、作业监管不到位，导致不安全因素发生。</w:t>
            </w:r>
          </w:p>
          <w:p>
            <w:pPr>
              <w:spacing w:line="360" w:lineRule="auto"/>
              <w:rPr>
                <w:rFonts w:ascii="宋体" w:hAnsi="宋体" w:cs="宋体"/>
                <w:color w:val="000000"/>
                <w:kern w:val="0"/>
                <w:sz w:val="20"/>
                <w:szCs w:val="20"/>
                <w:lang w:bidi="ar"/>
              </w:rPr>
            </w:pPr>
            <w:r>
              <w:rPr>
                <w:rFonts w:hint="eastAsia" w:ascii="宋体" w:hAnsi="宋体" w:cs="宋体"/>
                <w:color w:val="000000"/>
                <w:kern w:val="0"/>
                <w:sz w:val="20"/>
                <w:szCs w:val="20"/>
                <w:lang w:bidi="ar"/>
              </w:rPr>
              <w:t>1.4.6气体检测仪维护管理不到位，导致仪器失效。</w:t>
            </w:r>
          </w:p>
          <w:p>
            <w:pPr>
              <w:spacing w:line="360" w:lineRule="auto"/>
              <w:rPr>
                <w:rFonts w:ascii="宋体" w:hAnsi="宋体"/>
                <w:b/>
                <w:bCs/>
                <w:szCs w:val="21"/>
              </w:rPr>
            </w:pPr>
            <w:r>
              <w:rPr>
                <w:rFonts w:hint="eastAsia" w:ascii="宋体" w:hAnsi="宋体"/>
                <w:b/>
                <w:bCs/>
                <w:szCs w:val="21"/>
              </w:rPr>
              <w:t>1.5危险作业应按《危险作业管理办法》组织实施,</w:t>
            </w:r>
            <w:r>
              <w:rPr>
                <w:rFonts w:ascii="宋体" w:hAnsi="宋体"/>
                <w:b/>
                <w:bCs/>
                <w:szCs w:val="21"/>
              </w:rPr>
              <w:t>危险作业时</w:t>
            </w:r>
            <w:r>
              <w:rPr>
                <w:rFonts w:hint="eastAsia" w:ascii="宋体" w:hAnsi="宋体"/>
                <w:b/>
                <w:bCs/>
                <w:szCs w:val="21"/>
              </w:rPr>
              <w:t>应办理</w:t>
            </w:r>
            <w:r>
              <w:rPr>
                <w:rFonts w:ascii="宋体" w:hAnsi="宋体"/>
                <w:b/>
                <w:bCs/>
                <w:szCs w:val="21"/>
              </w:rPr>
              <w:t>作业许可并经审批后方可实施，作业时</w:t>
            </w:r>
            <w:r>
              <w:rPr>
                <w:rFonts w:hint="eastAsia" w:ascii="宋体" w:hAnsi="宋体"/>
                <w:b/>
                <w:bCs/>
                <w:szCs w:val="21"/>
              </w:rPr>
              <w:t>应</w:t>
            </w:r>
            <w:r>
              <w:rPr>
                <w:rFonts w:ascii="宋体" w:hAnsi="宋体"/>
                <w:b/>
                <w:bCs/>
                <w:szCs w:val="21"/>
              </w:rPr>
              <w:t>有</w:t>
            </w:r>
            <w:r>
              <w:rPr>
                <w:rFonts w:hint="eastAsia" w:ascii="宋体" w:hAnsi="宋体"/>
                <w:b/>
                <w:bCs/>
                <w:szCs w:val="21"/>
              </w:rPr>
              <w:t>专</w:t>
            </w:r>
            <w:r>
              <w:rPr>
                <w:rFonts w:ascii="宋体" w:hAnsi="宋体"/>
                <w:b/>
                <w:bCs/>
                <w:szCs w:val="21"/>
              </w:rPr>
              <w:t>人在现场进行监护</w:t>
            </w:r>
            <w:r>
              <w:rPr>
                <w:rFonts w:hint="eastAsia" w:ascii="宋体" w:hAnsi="宋体"/>
                <w:b/>
                <w:bCs/>
                <w:szCs w:val="21"/>
              </w:rPr>
              <w:t>。</w:t>
            </w:r>
          </w:p>
          <w:p>
            <w:pPr>
              <w:spacing w:line="320" w:lineRule="exact"/>
              <w:rPr>
                <w:rFonts w:hAnsi="宋体"/>
                <w:szCs w:val="21"/>
              </w:rPr>
            </w:pPr>
            <w:r>
              <w:rPr>
                <w:rFonts w:hint="eastAsia" w:hAnsi="宋体"/>
                <w:b/>
                <w:szCs w:val="21"/>
              </w:rPr>
              <w:t>2、</w:t>
            </w:r>
            <w:r>
              <w:rPr>
                <w:rFonts w:hint="eastAsia" w:ascii="宋体" w:hAnsi="宋体"/>
                <w:b/>
                <w:szCs w:val="21"/>
              </w:rPr>
              <w:t>相关方作业活动和作业现场安全措施要求：</w:t>
            </w:r>
          </w:p>
          <w:p>
            <w:pPr>
              <w:spacing w:line="360" w:lineRule="auto"/>
              <w:rPr>
                <w:rFonts w:hint="eastAsia" w:ascii="宋体" w:hAnsi="宋体"/>
                <w:szCs w:val="21"/>
              </w:rPr>
            </w:pPr>
            <w:r>
              <w:rPr>
                <w:rFonts w:ascii="宋体" w:hAnsi="宋体"/>
                <w:szCs w:val="21"/>
              </w:rPr>
              <w:t>2.1</w:t>
            </w:r>
            <w:r>
              <w:rPr>
                <w:rFonts w:hint="eastAsia" w:ascii="宋体" w:hAnsi="宋体"/>
                <w:b/>
                <w:bCs/>
                <w:szCs w:val="21"/>
              </w:rPr>
              <w:t>动火作业</w:t>
            </w:r>
            <w:r>
              <w:rPr>
                <w:rFonts w:hint="eastAsia" w:ascii="宋体" w:hAnsi="宋体"/>
                <w:szCs w:val="21"/>
              </w:rPr>
              <w:t>：</w:t>
            </w:r>
          </w:p>
          <w:p>
            <w:pPr>
              <w:spacing w:line="360" w:lineRule="auto"/>
              <w:rPr>
                <w:rFonts w:hint="eastAsia" w:ascii="宋体" w:hAnsi="宋体" w:cs="宋体"/>
                <w:color w:val="000000"/>
                <w:kern w:val="0"/>
                <w:sz w:val="20"/>
                <w:szCs w:val="20"/>
                <w:lang w:bidi="ar"/>
              </w:rPr>
            </w:pPr>
            <w:r>
              <w:rPr>
                <w:rFonts w:hint="eastAsia" w:ascii="宋体" w:hAnsi="宋体"/>
                <w:szCs w:val="21"/>
              </w:rPr>
              <w:t>2.1.1</w:t>
            </w:r>
            <w:r>
              <w:rPr>
                <w:rFonts w:hint="eastAsia" w:ascii="宋体" w:hAnsi="宋体" w:cs="宋体"/>
                <w:color w:val="000000"/>
                <w:kern w:val="0"/>
                <w:sz w:val="20"/>
                <w:szCs w:val="20"/>
                <w:lang w:bidi="ar"/>
              </w:rPr>
              <w:t>作业前清理、隔离现场周围的可燃物，或拆除至安全地带作业；作业中，应采取防止火花喷溅的措施；作业后，应及时清理现场。</w:t>
            </w:r>
          </w:p>
          <w:p>
            <w:pPr>
              <w:spacing w:line="360" w:lineRule="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2.1.2确认受焊部位冷却后方可生产。</w:t>
            </w:r>
          </w:p>
          <w:p>
            <w:pPr>
              <w:spacing w:line="360" w:lineRule="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2.1.3作业前应检查气瓶密封、瓶阀损、回火防止装置等器具，确保状态完好。</w:t>
            </w:r>
          </w:p>
          <w:p>
            <w:pPr>
              <w:spacing w:line="360" w:lineRule="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2.1.4使用中应防止碰撞、敲击、剧烈滚动，并有气瓶防倾倒措施；使用气焊割动火作业时，氢气瓶、乙炔气瓶、氧气瓶距离明火不得小于10m的安全距离，氧气瓶与乙炔气瓶间距不小于5m，气瓶严禁横躺卧放使用。</w:t>
            </w:r>
          </w:p>
          <w:p>
            <w:pPr>
              <w:spacing w:line="360" w:lineRule="auto"/>
              <w:rPr>
                <w:rFonts w:ascii="宋体" w:hAnsi="宋体" w:cs="宋体"/>
                <w:color w:val="000000"/>
                <w:kern w:val="0"/>
                <w:sz w:val="20"/>
                <w:szCs w:val="20"/>
                <w:lang w:bidi="ar"/>
              </w:rPr>
            </w:pPr>
            <w:r>
              <w:rPr>
                <w:rFonts w:hint="eastAsia" w:ascii="宋体" w:hAnsi="宋体" w:cs="宋体"/>
                <w:color w:val="000000"/>
                <w:kern w:val="0"/>
                <w:sz w:val="20"/>
                <w:szCs w:val="20"/>
                <w:lang w:bidi="ar"/>
              </w:rPr>
              <w:t>2.1.5作业申请分级审批管理；动火前做好动火作业现场安全交底工作；明确作业监护人对作业前、中、后的安全措施落情况进行检查；高度动火作业应编制动火作业方案。</w:t>
            </w:r>
          </w:p>
          <w:p>
            <w:pPr>
              <w:spacing w:line="360" w:lineRule="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2.1.6作业人员应取得上岗资格。</w:t>
            </w:r>
          </w:p>
          <w:p>
            <w:pPr>
              <w:spacing w:line="360" w:lineRule="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2.1.7作业前应检查电线无破损、漏电、卡压、乱拽等不安全因素；电焊机的地线应直接搭接在焊件上，不可乱搭乱接；作业时使用有漏保装置的配电箱；定期做好电焊机的绝缘电阻检测。</w:t>
            </w:r>
          </w:p>
          <w:p>
            <w:pPr>
              <w:spacing w:line="360" w:lineRule="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2.1.8作业前应清理积水，保持干燥；无法清理时，应移到安全地带作业。</w:t>
            </w:r>
          </w:p>
          <w:p>
            <w:pPr>
              <w:spacing w:line="360" w:lineRule="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2.1.9佩戴防护用品；作业进行有效隔离。</w:t>
            </w:r>
          </w:p>
          <w:p>
            <w:pPr>
              <w:spacing w:line="360" w:lineRule="auto"/>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2.1.10佩戴护目镜或电焊面罩。 </w:t>
            </w:r>
          </w:p>
          <w:p>
            <w:pPr>
              <w:spacing w:line="360" w:lineRule="auto"/>
              <w:rPr>
                <w:rFonts w:hint="eastAsia" w:ascii="宋体" w:hAnsi="宋体"/>
                <w:b/>
                <w:bCs/>
                <w:szCs w:val="21"/>
              </w:rPr>
            </w:pPr>
            <w:r>
              <w:rPr>
                <w:rFonts w:ascii="宋体" w:hAnsi="宋体"/>
                <w:b/>
                <w:bCs/>
                <w:szCs w:val="21"/>
              </w:rPr>
              <w:t>2.2</w:t>
            </w:r>
            <w:r>
              <w:rPr>
                <w:rFonts w:hint="eastAsia" w:ascii="宋体" w:hAnsi="宋体"/>
                <w:b/>
                <w:bCs/>
                <w:szCs w:val="21"/>
              </w:rPr>
              <w:t>高处作业：</w:t>
            </w:r>
          </w:p>
          <w:p>
            <w:pPr>
              <w:spacing w:line="360" w:lineRule="auto"/>
              <w:rPr>
                <w:rFonts w:hint="eastAsia" w:ascii="宋体" w:hAnsi="宋体"/>
                <w:szCs w:val="21"/>
              </w:rPr>
            </w:pPr>
            <w:r>
              <w:rPr>
                <w:rFonts w:hint="eastAsia" w:ascii="宋体" w:hAnsi="宋体"/>
                <w:szCs w:val="21"/>
              </w:rPr>
              <w:t>2.2.1对作业人员的身体和精神状态进行确认；高处作业时佩戴安全帽、安全绳等安全防护用具；梯子和升降平台使用处下方面可能 坠落范围半径范围内，不准堆放杂物。</w:t>
            </w:r>
          </w:p>
          <w:p>
            <w:pPr>
              <w:spacing w:line="360" w:lineRule="auto"/>
              <w:rPr>
                <w:rFonts w:hint="eastAsia" w:ascii="宋体" w:hAnsi="宋体"/>
                <w:szCs w:val="21"/>
              </w:rPr>
            </w:pPr>
            <w:r>
              <w:rPr>
                <w:rFonts w:hint="eastAsia" w:ascii="宋体" w:hAnsi="宋体"/>
                <w:szCs w:val="21"/>
              </w:rPr>
              <w:t>2.2.2作业前应对移动平台或梯子进行安全确认；定期对移动平台及梯子进行检查。</w:t>
            </w:r>
          </w:p>
          <w:p>
            <w:pPr>
              <w:spacing w:line="360" w:lineRule="auto"/>
              <w:rPr>
                <w:rFonts w:hint="eastAsia" w:ascii="宋体" w:hAnsi="宋体"/>
                <w:szCs w:val="21"/>
              </w:rPr>
            </w:pPr>
            <w:r>
              <w:rPr>
                <w:rFonts w:hint="eastAsia" w:ascii="宋体" w:hAnsi="宋体"/>
                <w:szCs w:val="21"/>
              </w:rPr>
              <w:t>2.2.3作业前检查地面是否湿滑。</w:t>
            </w:r>
          </w:p>
          <w:p>
            <w:pPr>
              <w:spacing w:line="360" w:lineRule="auto"/>
              <w:rPr>
                <w:rFonts w:hint="eastAsia" w:ascii="宋体" w:hAnsi="宋体"/>
                <w:szCs w:val="21"/>
              </w:rPr>
            </w:pPr>
            <w:r>
              <w:rPr>
                <w:rFonts w:hint="eastAsia" w:ascii="宋体" w:hAnsi="宋体"/>
                <w:szCs w:val="21"/>
              </w:rPr>
              <w:t xml:space="preserve">2.2.4如遇暴雨、大风等恶劣天气应禁止进行室外5米以上等高处作业。 </w:t>
            </w:r>
          </w:p>
          <w:p>
            <w:pPr>
              <w:spacing w:line="360" w:lineRule="auto"/>
              <w:rPr>
                <w:rFonts w:hint="eastAsia" w:ascii="宋体" w:hAnsi="宋体"/>
                <w:szCs w:val="21"/>
              </w:rPr>
            </w:pPr>
            <w:r>
              <w:rPr>
                <w:rFonts w:hint="eastAsia" w:ascii="宋体" w:hAnsi="宋体"/>
                <w:szCs w:val="21"/>
              </w:rPr>
              <w:t>2.2.5设置告示牌或隔离带；所用工具材料必须入袋、使用材料应防止滑落。</w:t>
            </w:r>
          </w:p>
          <w:p>
            <w:pPr>
              <w:spacing w:line="360" w:lineRule="auto"/>
              <w:rPr>
                <w:rFonts w:ascii="宋体" w:hAnsi="宋体"/>
                <w:szCs w:val="21"/>
              </w:rPr>
            </w:pPr>
            <w:r>
              <w:rPr>
                <w:rFonts w:hint="eastAsia" w:ascii="宋体" w:hAnsi="宋体"/>
                <w:szCs w:val="21"/>
              </w:rPr>
              <w:t xml:space="preserve">2.2.6分级审批管理；作业前做好现场安全交底工作；明确作业监护人对作业前、中、后的安全措施情况进行检查；高于15米的高处作业等高风险作业应编制专项作业方案，并由有资质人员进行。                          </w:t>
            </w:r>
          </w:p>
          <w:p>
            <w:pPr>
              <w:spacing w:line="360" w:lineRule="auto"/>
              <w:rPr>
                <w:rFonts w:hint="eastAsia" w:ascii="宋体" w:hAnsi="宋体"/>
                <w:b/>
                <w:bCs/>
                <w:szCs w:val="21"/>
              </w:rPr>
            </w:pPr>
            <w:r>
              <w:rPr>
                <w:rFonts w:ascii="宋体" w:hAnsi="宋体"/>
                <w:b/>
                <w:bCs/>
                <w:szCs w:val="21"/>
              </w:rPr>
              <w:t>2.3</w:t>
            </w:r>
            <w:r>
              <w:rPr>
                <w:rFonts w:hint="eastAsia" w:ascii="宋体" w:hAnsi="宋体"/>
                <w:b/>
                <w:bCs/>
                <w:szCs w:val="21"/>
              </w:rPr>
              <w:t>临时用电：</w:t>
            </w:r>
          </w:p>
          <w:p>
            <w:pPr>
              <w:spacing w:line="360" w:lineRule="auto"/>
              <w:rPr>
                <w:rFonts w:hint="eastAsia" w:ascii="宋体" w:hAnsi="宋体"/>
                <w:szCs w:val="21"/>
              </w:rPr>
            </w:pPr>
            <w:r>
              <w:rPr>
                <w:rFonts w:hint="eastAsia" w:ascii="宋体" w:hAnsi="宋体"/>
                <w:szCs w:val="21"/>
              </w:rPr>
              <w:t>2.3.1作业人员进行临时用电作业应严格执行中烟公司《安全用电管理办法》；进行临时用电作业现场的跟踪、检查，对作业人员的职责履行及管控措施落实情况进行检查、监督、考核。</w:t>
            </w:r>
          </w:p>
          <w:p>
            <w:pPr>
              <w:spacing w:line="360" w:lineRule="auto"/>
              <w:rPr>
                <w:rFonts w:hint="eastAsia" w:ascii="宋体" w:hAnsi="宋体"/>
                <w:szCs w:val="21"/>
              </w:rPr>
            </w:pPr>
            <w:r>
              <w:rPr>
                <w:rFonts w:hint="eastAsia" w:ascii="宋体" w:hAnsi="宋体"/>
                <w:szCs w:val="21"/>
              </w:rPr>
              <w:t>2.3.2作业前做好线路、开关、接口等设备设施完好性检查。</w:t>
            </w:r>
          </w:p>
          <w:p>
            <w:pPr>
              <w:spacing w:line="360" w:lineRule="auto"/>
              <w:rPr>
                <w:rFonts w:hint="eastAsia" w:ascii="宋体" w:hAnsi="宋体"/>
                <w:szCs w:val="21"/>
              </w:rPr>
            </w:pPr>
            <w:r>
              <w:rPr>
                <w:rFonts w:hint="eastAsia" w:ascii="宋体" w:hAnsi="宋体"/>
                <w:szCs w:val="21"/>
              </w:rPr>
              <w:t>2.3.3作业前做好作业点及其周边的可燃、易燃物清除工作。</w:t>
            </w:r>
          </w:p>
          <w:p>
            <w:pPr>
              <w:spacing w:line="360" w:lineRule="auto"/>
              <w:rPr>
                <w:rFonts w:hint="eastAsia" w:ascii="宋体" w:hAnsi="宋体"/>
                <w:szCs w:val="21"/>
              </w:rPr>
            </w:pPr>
            <w:r>
              <w:rPr>
                <w:rFonts w:hint="eastAsia" w:ascii="宋体" w:hAnsi="宋体"/>
                <w:szCs w:val="21"/>
              </w:rPr>
              <w:t>2.3.4临时用电前做好临时用电作业审批工作；临时用电作业时对临时用电审批情况进行检查，发现未审批从严考核。</w:t>
            </w:r>
          </w:p>
          <w:p>
            <w:pPr>
              <w:spacing w:line="360" w:lineRule="auto"/>
              <w:rPr>
                <w:rFonts w:hint="eastAsia" w:ascii="宋体" w:hAnsi="宋体"/>
                <w:b/>
                <w:bCs/>
                <w:szCs w:val="21"/>
              </w:rPr>
            </w:pPr>
            <w:r>
              <w:rPr>
                <w:rFonts w:hint="eastAsia" w:ascii="宋体" w:hAnsi="宋体"/>
                <w:b/>
                <w:bCs/>
                <w:szCs w:val="21"/>
              </w:rPr>
              <w:t>2.4有限空间作业：</w:t>
            </w:r>
          </w:p>
          <w:p>
            <w:pPr>
              <w:spacing w:line="360" w:lineRule="auto"/>
              <w:rPr>
                <w:rFonts w:hint="eastAsia" w:ascii="宋体" w:hAnsi="宋体"/>
                <w:szCs w:val="21"/>
              </w:rPr>
            </w:pPr>
            <w:r>
              <w:rPr>
                <w:rFonts w:hint="eastAsia" w:ascii="宋体" w:hAnsi="宋体"/>
                <w:szCs w:val="21"/>
              </w:rPr>
              <w:t>2.4.1作业前先强制通风，作业时保持通风；氧气含量保持在19%~22%（体积比），硫化氢气体浓度控制在10mg/m³（7ppm）以下；二氧化碳气体浓度控制在9000mg/m³（5000ppm）以下；按规程要求和频次在作业前、作业中对氧含量和有毒有害气体进行监测。</w:t>
            </w:r>
          </w:p>
          <w:p>
            <w:pPr>
              <w:spacing w:line="360" w:lineRule="auto"/>
              <w:rPr>
                <w:rFonts w:hint="eastAsia" w:ascii="宋体" w:hAnsi="宋体"/>
                <w:szCs w:val="21"/>
              </w:rPr>
            </w:pPr>
            <w:r>
              <w:rPr>
                <w:rFonts w:hint="eastAsia" w:ascii="宋体" w:hAnsi="宋体"/>
                <w:szCs w:val="21"/>
              </w:rPr>
              <w:t>2.4.2作业时作业人员规范佩戴隔离式呼吸保护器具，严禁使用过滤式面具，并在作业前对呼吸器具、安全带等防护用品进行完好性确认。</w:t>
            </w:r>
          </w:p>
          <w:p>
            <w:pPr>
              <w:spacing w:line="360" w:lineRule="auto"/>
              <w:rPr>
                <w:rFonts w:hint="eastAsia" w:ascii="宋体" w:hAnsi="宋体"/>
                <w:szCs w:val="21"/>
              </w:rPr>
            </w:pPr>
            <w:r>
              <w:rPr>
                <w:rFonts w:hint="eastAsia" w:ascii="宋体" w:hAnsi="宋体"/>
                <w:szCs w:val="21"/>
              </w:rPr>
              <w:t>2.4.3加强作业前的安全交底，确认有效联络信号；作业前制定并评审确认作业方案和应急处置措施；监护人员在作业过程全程监视作业状况，做好安全检查和气体监测记录，严禁脱岗。</w:t>
            </w:r>
          </w:p>
          <w:p>
            <w:pPr>
              <w:spacing w:line="360" w:lineRule="auto"/>
              <w:rPr>
                <w:rFonts w:hint="eastAsia" w:ascii="宋体" w:hAnsi="宋体"/>
                <w:szCs w:val="21"/>
              </w:rPr>
            </w:pPr>
            <w:r>
              <w:rPr>
                <w:rFonts w:hint="eastAsia" w:ascii="宋体" w:hAnsi="宋体"/>
                <w:szCs w:val="21"/>
              </w:rPr>
              <w:t>2.4.4作业前由使用部门在安全管理系统提交有限空间作业申请流程。</w:t>
            </w:r>
          </w:p>
          <w:p>
            <w:pPr>
              <w:spacing w:line="360" w:lineRule="auto"/>
              <w:rPr>
                <w:rFonts w:hint="eastAsia" w:ascii="宋体" w:hAnsi="宋体"/>
                <w:szCs w:val="21"/>
              </w:rPr>
            </w:pPr>
            <w:r>
              <w:rPr>
                <w:rFonts w:hint="eastAsia" w:ascii="宋体" w:hAnsi="宋体"/>
                <w:szCs w:val="21"/>
              </w:rPr>
              <w:t>2.4.5制定作业方案并执行审批制度；作业前进行现场安全交底工作；明确作业监护人对作业前、中、后的安全措施落情况进行检查。</w:t>
            </w:r>
          </w:p>
          <w:p>
            <w:pPr>
              <w:spacing w:line="360" w:lineRule="auto"/>
              <w:rPr>
                <w:rFonts w:ascii="宋体" w:hAnsi="宋体"/>
                <w:szCs w:val="21"/>
              </w:rPr>
            </w:pPr>
            <w:r>
              <w:rPr>
                <w:rFonts w:hint="eastAsia" w:ascii="宋体" w:hAnsi="宋体"/>
                <w:szCs w:val="21"/>
              </w:rPr>
              <w:t>2.4.6气体检测仪定期委外进行校验。</w:t>
            </w:r>
          </w:p>
          <w:p>
            <w:pPr>
              <w:spacing w:line="360" w:lineRule="auto"/>
              <w:rPr>
                <w:rFonts w:ascii="宋体" w:hAnsi="宋体"/>
                <w:b/>
                <w:bCs/>
                <w:szCs w:val="21"/>
              </w:rPr>
            </w:pPr>
            <w:r>
              <w:rPr>
                <w:rFonts w:hint="eastAsia" w:ascii="宋体" w:hAnsi="宋体"/>
                <w:b/>
                <w:bCs/>
                <w:szCs w:val="21"/>
              </w:rPr>
              <w:t>2</w:t>
            </w:r>
            <w:r>
              <w:rPr>
                <w:rFonts w:ascii="宋体" w:hAnsi="宋体"/>
                <w:b/>
                <w:bCs/>
                <w:szCs w:val="21"/>
              </w:rPr>
              <w:t>.</w:t>
            </w:r>
            <w:r>
              <w:rPr>
                <w:rFonts w:hint="eastAsia" w:ascii="宋体" w:hAnsi="宋体"/>
                <w:b/>
                <w:bCs/>
                <w:szCs w:val="21"/>
              </w:rPr>
              <w:t>5相关方作业可能影响周边人员安全的或</w:t>
            </w:r>
            <w:r>
              <w:rPr>
                <w:rFonts w:ascii="宋体" w:hAnsi="宋体"/>
                <w:b/>
                <w:bCs/>
                <w:szCs w:val="21"/>
              </w:rPr>
              <w:t>可能</w:t>
            </w:r>
            <w:r>
              <w:rPr>
                <w:rFonts w:hint="eastAsia" w:ascii="宋体" w:hAnsi="宋体"/>
                <w:b/>
                <w:bCs/>
                <w:szCs w:val="21"/>
              </w:rPr>
              <w:t>造成</w:t>
            </w:r>
            <w:r>
              <w:rPr>
                <w:rFonts w:ascii="宋体" w:hAnsi="宋体"/>
                <w:b/>
                <w:bCs/>
                <w:szCs w:val="21"/>
              </w:rPr>
              <w:t>环境污染的</w:t>
            </w:r>
            <w:r>
              <w:rPr>
                <w:rFonts w:hint="eastAsia" w:ascii="宋体" w:hAnsi="宋体"/>
                <w:b/>
                <w:bCs/>
                <w:szCs w:val="21"/>
              </w:rPr>
              <w:t>，作业前应进行风险告知并采取相应措施。</w:t>
            </w:r>
          </w:p>
          <w:p>
            <w:pPr>
              <w:spacing w:line="360" w:lineRule="auto"/>
              <w:rPr>
                <w:rFonts w:ascii="宋体" w:hAnsi="宋体"/>
                <w:b/>
                <w:bCs/>
                <w:szCs w:val="21"/>
              </w:rPr>
            </w:pPr>
            <w:r>
              <w:rPr>
                <w:rFonts w:ascii="宋体" w:hAnsi="宋体"/>
                <w:b/>
                <w:bCs/>
                <w:szCs w:val="21"/>
              </w:rPr>
              <w:t>2.</w:t>
            </w:r>
            <w:r>
              <w:rPr>
                <w:rFonts w:hint="eastAsia" w:ascii="宋体" w:hAnsi="宋体"/>
                <w:b/>
                <w:bCs/>
                <w:szCs w:val="21"/>
              </w:rPr>
              <w:t>6禁</w:t>
            </w:r>
            <w:r>
              <w:rPr>
                <w:rFonts w:ascii="宋体" w:hAnsi="宋体"/>
                <w:b/>
                <w:bCs/>
                <w:szCs w:val="21"/>
              </w:rPr>
              <w:t>止在厂</w:t>
            </w:r>
            <w:r>
              <w:rPr>
                <w:rFonts w:hint="eastAsia" w:ascii="宋体" w:hAnsi="宋体"/>
                <w:b/>
                <w:bCs/>
                <w:szCs w:val="21"/>
              </w:rPr>
              <w:t>、库</w:t>
            </w:r>
            <w:r>
              <w:rPr>
                <w:rFonts w:ascii="宋体" w:hAnsi="宋体"/>
                <w:b/>
                <w:bCs/>
                <w:szCs w:val="21"/>
              </w:rPr>
              <w:t>区范围内</w:t>
            </w:r>
            <w:r>
              <w:rPr>
                <w:rFonts w:hint="eastAsia" w:ascii="宋体" w:hAnsi="宋体"/>
                <w:b/>
                <w:bCs/>
                <w:szCs w:val="21"/>
              </w:rPr>
              <w:t>随地</w:t>
            </w:r>
            <w:r>
              <w:rPr>
                <w:rFonts w:ascii="宋体" w:hAnsi="宋体"/>
                <w:b/>
                <w:bCs/>
                <w:szCs w:val="21"/>
              </w:rPr>
              <w:t>用餐，现场施工所遗留的</w:t>
            </w:r>
            <w:r>
              <w:rPr>
                <w:rFonts w:hint="eastAsia" w:ascii="宋体" w:hAnsi="宋体"/>
                <w:b/>
                <w:bCs/>
                <w:szCs w:val="21"/>
              </w:rPr>
              <w:t>固体废弃物等统一进行回收处理，防止污染环境。</w:t>
            </w:r>
          </w:p>
          <w:p>
            <w:pPr>
              <w:spacing w:line="360" w:lineRule="auto"/>
              <w:rPr>
                <w:rFonts w:ascii="宋体" w:hAnsi="宋体"/>
                <w:b/>
                <w:szCs w:val="21"/>
              </w:rPr>
            </w:pPr>
            <w:r>
              <w:rPr>
                <w:rFonts w:hint="eastAsia" w:ascii="宋体" w:hAnsi="宋体"/>
                <w:b/>
                <w:szCs w:val="21"/>
              </w:rPr>
              <w:t>二、相关方需执行的本单位相关安全规章制度：</w:t>
            </w:r>
          </w:p>
          <w:p>
            <w:pPr>
              <w:spacing w:line="360" w:lineRule="exact"/>
              <w:ind w:firstLine="420" w:firstLineChars="200"/>
              <w:rPr>
                <w:rFonts w:ascii="宋体" w:hAnsi="宋体"/>
                <w:szCs w:val="21"/>
              </w:rPr>
            </w:pPr>
            <w:r>
              <w:rPr>
                <w:rFonts w:hint="eastAsia" w:ascii="宋体" w:hAnsi="宋体"/>
                <w:szCs w:val="21"/>
              </w:rPr>
              <w:t>自觉遵守龙烟公司《职业危害及职业健康管理制度》、</w:t>
            </w:r>
            <w:r>
              <w:rPr>
                <w:rFonts w:ascii="宋体" w:hAnsi="宋体"/>
                <w:szCs w:val="21"/>
              </w:rPr>
              <w:t>《</w:t>
            </w:r>
            <w:r>
              <w:rPr>
                <w:rFonts w:hint="eastAsia" w:ascii="宋体" w:hAnsi="宋体"/>
                <w:szCs w:val="21"/>
              </w:rPr>
              <w:t>危险作业管理制度</w:t>
            </w:r>
            <w:r>
              <w:rPr>
                <w:rFonts w:ascii="宋体" w:hAnsi="宋体"/>
                <w:szCs w:val="21"/>
              </w:rPr>
              <w:t>》</w:t>
            </w:r>
            <w:r>
              <w:rPr>
                <w:rFonts w:hint="eastAsia" w:ascii="宋体" w:hAnsi="宋体"/>
                <w:szCs w:val="21"/>
              </w:rPr>
              <w:t>、《废弃物管理规定》、《相</w:t>
            </w:r>
            <w:r>
              <w:rPr>
                <w:rFonts w:ascii="宋体" w:hAnsi="宋体"/>
                <w:szCs w:val="21"/>
              </w:rPr>
              <w:t>关方安全</w:t>
            </w:r>
            <w:r>
              <w:rPr>
                <w:rFonts w:hint="eastAsia" w:ascii="宋体" w:hAnsi="宋体"/>
                <w:szCs w:val="21"/>
              </w:rPr>
              <w:t>管理制度》</w:t>
            </w:r>
            <w:r>
              <w:rPr>
                <w:rFonts w:hint="eastAsia" w:ascii="宋体" w:hAnsi="宋体"/>
                <w:color w:val="auto"/>
                <w:szCs w:val="21"/>
              </w:rPr>
              <w:t>、</w:t>
            </w:r>
            <w:r>
              <w:rPr>
                <w:rFonts w:ascii="宋体" w:hAnsi="宋体" w:cs="宋体"/>
                <w:color w:val="auto"/>
                <w:kern w:val="0"/>
                <w:szCs w:val="21"/>
                <w:highlight w:val="none"/>
              </w:rPr>
              <w:t>《</w:t>
            </w:r>
            <w:r>
              <w:rPr>
                <w:rFonts w:hint="eastAsia" w:ascii="宋体" w:hAnsi="宋体" w:cs="宋体"/>
                <w:color w:val="auto"/>
                <w:kern w:val="0"/>
                <w:szCs w:val="21"/>
              </w:rPr>
              <w:t>相关方</w:t>
            </w:r>
            <w:r>
              <w:rPr>
                <w:rFonts w:ascii="宋体" w:hAnsi="宋体" w:cs="宋体"/>
                <w:color w:val="auto"/>
                <w:kern w:val="0"/>
                <w:szCs w:val="21"/>
              </w:rPr>
              <w:t>考核实施细则》</w:t>
            </w:r>
            <w:r>
              <w:rPr>
                <w:rFonts w:hint="eastAsia" w:ascii="宋体" w:hAnsi="宋体"/>
                <w:szCs w:val="21"/>
              </w:rPr>
              <w:t>等相关文件的规定。</w:t>
            </w:r>
          </w:p>
          <w:p>
            <w:pPr>
              <w:spacing w:line="360" w:lineRule="auto"/>
              <w:rPr>
                <w:rFonts w:ascii="宋体" w:hAnsi="宋体"/>
                <w:b/>
                <w:szCs w:val="21"/>
              </w:rPr>
            </w:pPr>
            <w:r>
              <w:rPr>
                <w:rFonts w:hint="eastAsia" w:ascii="宋体" w:hAnsi="宋体"/>
                <w:b/>
                <w:szCs w:val="21"/>
              </w:rPr>
              <w:t>三、相关方需执行的本单位相关应急预案或应急措施：</w:t>
            </w:r>
          </w:p>
          <w:p>
            <w:pPr>
              <w:spacing w:line="360" w:lineRule="auto"/>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相关方人员需执行本单位的《公司生产安全事故专项应急预案》、《突发大面积停电、停水、停气事故专项应急预案》、《突发公共事件综合应急预案》等。</w:t>
            </w:r>
          </w:p>
          <w:p>
            <w:pPr>
              <w:pStyle w:val="12"/>
              <w:spacing w:line="360" w:lineRule="exact"/>
              <w:ind w:firstLine="0" w:firstLineChars="0"/>
              <w:rPr>
                <w:rFonts w:hAnsi="宋体"/>
                <w:sz w:val="18"/>
                <w:szCs w:val="18"/>
              </w:rPr>
            </w:pPr>
            <w:r>
              <w:rPr>
                <w:rFonts w:hint="eastAsia" w:hAnsi="宋体"/>
                <w:b/>
                <w:szCs w:val="21"/>
              </w:rPr>
              <w:t>四、相关方的隐患排查治理要求：</w:t>
            </w:r>
          </w:p>
          <w:p>
            <w:pPr>
              <w:spacing w:line="360" w:lineRule="exact"/>
              <w:ind w:firstLine="420" w:firstLineChars="200"/>
              <w:rPr>
                <w:rFonts w:ascii="宋体" w:hAnsi="宋体"/>
                <w:szCs w:val="21"/>
              </w:rPr>
            </w:pPr>
            <w:r>
              <w:rPr>
                <w:rFonts w:hint="eastAsia" w:ascii="宋体" w:hAnsi="宋体"/>
                <w:szCs w:val="21"/>
              </w:rPr>
              <w:t>1、相关方</w:t>
            </w:r>
            <w:r>
              <w:rPr>
                <w:rFonts w:ascii="宋体" w:hAnsi="宋体"/>
                <w:szCs w:val="21"/>
              </w:rPr>
              <w:t>负责人及安全管理人员</w:t>
            </w:r>
            <w:r>
              <w:rPr>
                <w:rFonts w:hint="eastAsia" w:ascii="宋体" w:hAnsi="宋体"/>
                <w:szCs w:val="21"/>
              </w:rPr>
              <w:t>每天</w:t>
            </w:r>
            <w:r>
              <w:rPr>
                <w:rFonts w:ascii="宋体" w:hAnsi="宋体"/>
                <w:szCs w:val="21"/>
              </w:rPr>
              <w:t>应对</w:t>
            </w:r>
            <w:r>
              <w:rPr>
                <w:rFonts w:hint="eastAsia" w:ascii="宋体" w:hAnsi="宋体"/>
                <w:szCs w:val="21"/>
              </w:rPr>
              <w:t>作业</w:t>
            </w:r>
            <w:r>
              <w:rPr>
                <w:rFonts w:ascii="宋体" w:hAnsi="宋体"/>
                <w:szCs w:val="21"/>
              </w:rPr>
              <w:t>现场进行巡查，排除安全隐患，</w:t>
            </w:r>
            <w:r>
              <w:rPr>
                <w:rFonts w:hint="eastAsia" w:ascii="宋体" w:hAnsi="宋体"/>
                <w:szCs w:val="21"/>
              </w:rPr>
              <w:t>作业</w:t>
            </w:r>
            <w:r>
              <w:rPr>
                <w:rFonts w:ascii="宋体" w:hAnsi="宋体"/>
                <w:szCs w:val="21"/>
              </w:rPr>
              <w:t>人员存在不安全行为</w:t>
            </w:r>
            <w:r>
              <w:rPr>
                <w:rFonts w:hint="eastAsia" w:ascii="宋体" w:hAnsi="宋体"/>
                <w:szCs w:val="21"/>
              </w:rPr>
              <w:t>应及时</w:t>
            </w:r>
            <w:r>
              <w:rPr>
                <w:rFonts w:ascii="宋体" w:hAnsi="宋体"/>
                <w:szCs w:val="21"/>
              </w:rPr>
              <w:t>纠正</w:t>
            </w:r>
            <w:r>
              <w:rPr>
                <w:rFonts w:hint="eastAsia" w:ascii="宋体" w:hAnsi="宋体"/>
                <w:szCs w:val="21"/>
              </w:rPr>
              <w:t>；</w:t>
            </w:r>
          </w:p>
          <w:p>
            <w:pPr>
              <w:spacing w:line="360" w:lineRule="exact"/>
              <w:ind w:firstLine="420" w:firstLineChars="200"/>
              <w:rPr>
                <w:rFonts w:ascii="宋体" w:hAnsi="宋体"/>
                <w:szCs w:val="21"/>
              </w:rPr>
            </w:pPr>
            <w:r>
              <w:rPr>
                <w:rFonts w:ascii="宋体" w:hAnsi="宋体"/>
                <w:szCs w:val="21"/>
              </w:rPr>
              <w:t>2</w:t>
            </w:r>
            <w:r>
              <w:rPr>
                <w:rFonts w:hint="eastAsia" w:ascii="宋体" w:hAnsi="宋体"/>
                <w:szCs w:val="21"/>
              </w:rPr>
              <w:t>、相</w:t>
            </w:r>
            <w:r>
              <w:rPr>
                <w:rFonts w:ascii="宋体" w:hAnsi="宋体"/>
                <w:szCs w:val="21"/>
              </w:rPr>
              <w:t>关方应严格</w:t>
            </w:r>
            <w:r>
              <w:rPr>
                <w:rFonts w:hint="eastAsia" w:ascii="宋体" w:hAnsi="宋体"/>
                <w:szCs w:val="21"/>
              </w:rPr>
              <w:t>遵守《相关方管理协议书》要求。</w:t>
            </w:r>
          </w:p>
          <w:p>
            <w:pPr>
              <w:spacing w:line="360" w:lineRule="exact"/>
              <w:ind w:firstLine="420" w:firstLineChars="200"/>
              <w:rPr>
                <w:rFonts w:ascii="宋体" w:hAnsi="宋体"/>
                <w:szCs w:val="21"/>
              </w:rPr>
            </w:pPr>
            <w:r>
              <w:rPr>
                <w:rFonts w:hint="eastAsia" w:ascii="宋体" w:hAnsi="宋体"/>
                <w:szCs w:val="21"/>
              </w:rPr>
              <w:t>3、</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执行《企业相关火灾应急预案》</w:t>
            </w:r>
            <w:r>
              <w:rPr>
                <w:rFonts w:ascii="宋体" w:hAnsi="宋体"/>
                <w:szCs w:val="21"/>
              </w:rPr>
              <w:t>；</w:t>
            </w:r>
          </w:p>
          <w:p>
            <w:pPr>
              <w:spacing w:line="360" w:lineRule="exact"/>
              <w:ind w:firstLine="735" w:firstLineChars="350"/>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 xml:space="preserve">厂内紧急报警电话：2776622  </w:t>
            </w:r>
            <w:r>
              <w:rPr>
                <w:rFonts w:ascii="宋体" w:hAnsi="宋体"/>
                <w:szCs w:val="21"/>
              </w:rPr>
              <w:t xml:space="preserve"> </w:t>
            </w:r>
          </w:p>
          <w:p>
            <w:pPr>
              <w:spacing w:line="360" w:lineRule="exact"/>
              <w:ind w:firstLine="420" w:firstLineChars="200"/>
              <w:rPr>
                <w:rFonts w:ascii="宋体" w:hAnsi="宋体"/>
                <w:szCs w:val="21"/>
              </w:rPr>
            </w:pPr>
            <w:r>
              <w:rPr>
                <w:rFonts w:hint="eastAsia" w:ascii="宋体" w:hAnsi="宋体"/>
                <w:szCs w:val="21"/>
              </w:rPr>
              <w:t xml:space="preserve">  隐</w:t>
            </w:r>
            <w:r>
              <w:rPr>
                <w:rFonts w:ascii="宋体" w:hAnsi="宋体"/>
                <w:szCs w:val="21"/>
              </w:rPr>
              <w:t>患举报电话</w:t>
            </w:r>
            <w:r>
              <w:rPr>
                <w:rFonts w:hint="eastAsia" w:ascii="宋体" w:hAnsi="宋体"/>
                <w:szCs w:val="21"/>
              </w:rPr>
              <w:t xml:space="preserve">：2776677   </w:t>
            </w:r>
            <w:r>
              <w:rPr>
                <w:rFonts w:ascii="宋体" w:hAnsi="宋体"/>
                <w:szCs w:val="21"/>
              </w:rPr>
              <w:t xml:space="preserve">   </w:t>
            </w:r>
            <w:r>
              <w:rPr>
                <w:rFonts w:hint="eastAsia" w:ascii="宋体" w:hAnsi="宋体"/>
                <w:szCs w:val="21"/>
              </w:rPr>
              <w:t>火</w:t>
            </w:r>
            <w:r>
              <w:rPr>
                <w:rFonts w:ascii="宋体" w:hAnsi="宋体"/>
                <w:szCs w:val="21"/>
              </w:rPr>
              <w:t>警</w:t>
            </w:r>
            <w:r>
              <w:rPr>
                <w:rFonts w:hint="eastAsia" w:ascii="宋体" w:hAnsi="宋体"/>
                <w:szCs w:val="21"/>
              </w:rPr>
              <w:t>：</w:t>
            </w:r>
            <w:r>
              <w:rPr>
                <w:rFonts w:ascii="宋体" w:hAnsi="宋体"/>
                <w:szCs w:val="21"/>
              </w:rPr>
              <w:t>119</w:t>
            </w:r>
            <w:r>
              <w:rPr>
                <w:rFonts w:hint="eastAsia" w:ascii="宋体" w:hAnsi="宋体"/>
                <w:szCs w:val="21"/>
              </w:rPr>
              <w:t xml:space="preserve">； </w:t>
            </w:r>
            <w:r>
              <w:rPr>
                <w:rFonts w:ascii="宋体" w:hAnsi="宋体"/>
                <w:szCs w:val="21"/>
              </w:rPr>
              <w:t xml:space="preserve">    匪警</w:t>
            </w:r>
            <w:r>
              <w:rPr>
                <w:rFonts w:hint="eastAsia" w:ascii="宋体" w:hAnsi="宋体"/>
                <w:szCs w:val="21"/>
              </w:rPr>
              <w:t xml:space="preserve">：110； </w:t>
            </w:r>
            <w:r>
              <w:rPr>
                <w:rFonts w:ascii="宋体" w:hAnsi="宋体"/>
                <w:szCs w:val="21"/>
              </w:rPr>
              <w:t xml:space="preserve">       </w:t>
            </w:r>
            <w:r>
              <w:rPr>
                <w:rFonts w:hint="eastAsia" w:ascii="宋体" w:hAnsi="宋体"/>
                <w:szCs w:val="21"/>
              </w:rPr>
              <w:t xml:space="preserve"> 急救：120</w:t>
            </w:r>
          </w:p>
          <w:p>
            <w:pPr>
              <w:spacing w:line="360" w:lineRule="exact"/>
              <w:ind w:firstLine="630" w:firstLineChars="300"/>
              <w:rPr>
                <w:rFonts w:ascii="宋体" w:hAnsi="宋体"/>
                <w:szCs w:val="21"/>
              </w:rPr>
            </w:pPr>
            <w:r>
              <w:rPr>
                <w:rFonts w:hint="eastAsia" w:ascii="宋体" w:hAnsi="宋体"/>
                <w:szCs w:val="21"/>
              </w:rPr>
              <w:t>③作业区域内火灾应急报警装置、灭火器材，在发生火险时可应急使用，其它非紧急情况下严禁使用。</w:t>
            </w:r>
          </w:p>
          <w:p>
            <w:pPr>
              <w:pStyle w:val="12"/>
              <w:numPr>
                <w:ilvl w:val="0"/>
                <w:numId w:val="1"/>
              </w:numPr>
              <w:spacing w:line="360" w:lineRule="exact"/>
              <w:ind w:firstLine="0" w:firstLineChars="0"/>
              <w:rPr>
                <w:rFonts w:hint="eastAsia" w:hAnsi="宋体"/>
                <w:b/>
                <w:szCs w:val="21"/>
              </w:rPr>
            </w:pPr>
            <w:r>
              <w:rPr>
                <w:rFonts w:hint="eastAsia" w:hAnsi="宋体"/>
                <w:b/>
                <w:szCs w:val="21"/>
              </w:rPr>
              <w:t>其它 ：</w:t>
            </w:r>
          </w:p>
          <w:p>
            <w:pPr>
              <w:pStyle w:val="12"/>
              <w:spacing w:line="360" w:lineRule="exact"/>
              <w:ind w:firstLine="0" w:firstLineChars="0"/>
              <w:rPr>
                <w:rFonts w:hint="eastAsia" w:hAnsi="宋体"/>
                <w:sz w:val="18"/>
                <w:szCs w:val="18"/>
              </w:rPr>
            </w:pPr>
            <w:r>
              <w:rPr>
                <w:rFonts w:hint="eastAsia" w:hAnsi="宋体"/>
                <w:szCs w:val="21"/>
              </w:rPr>
              <w:t>1、人员</w:t>
            </w:r>
            <w:r>
              <w:rPr>
                <w:rFonts w:hAnsi="宋体"/>
                <w:szCs w:val="21"/>
              </w:rPr>
              <w:t>能力</w:t>
            </w:r>
            <w:r>
              <w:rPr>
                <w:rFonts w:hint="eastAsia" w:hAnsi="宋体"/>
                <w:szCs w:val="21"/>
              </w:rPr>
              <w:t>和</w:t>
            </w:r>
            <w:r>
              <w:rPr>
                <w:rFonts w:hAnsi="宋体"/>
                <w:szCs w:val="21"/>
              </w:rPr>
              <w:t>资质要求</w:t>
            </w:r>
            <w:r>
              <w:rPr>
                <w:rFonts w:hint="eastAsia" w:hAnsi="宋体"/>
                <w:szCs w:val="21"/>
              </w:rPr>
              <w:t>：项目现场负责人</w:t>
            </w:r>
            <w:r>
              <w:rPr>
                <w:rFonts w:hAnsi="宋体"/>
                <w:szCs w:val="21"/>
              </w:rPr>
              <w:t>和安全员</w:t>
            </w:r>
            <w:r>
              <w:rPr>
                <w:rFonts w:hint="eastAsia" w:hAnsi="宋体"/>
                <w:szCs w:val="21"/>
              </w:rPr>
              <w:t>应</w:t>
            </w:r>
            <w:r>
              <w:rPr>
                <w:rFonts w:hAnsi="宋体"/>
                <w:szCs w:val="21"/>
              </w:rPr>
              <w:t>在我司进行备案</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65" w:type="dxa"/>
            <w:noWrap w:val="0"/>
            <w:vAlign w:val="center"/>
          </w:tcPr>
          <w:p>
            <w:pPr>
              <w:spacing w:line="360" w:lineRule="exact"/>
              <w:jc w:val="center"/>
              <w:rPr>
                <w:rFonts w:ascii="宋体" w:hAnsi="宋体"/>
                <w:sz w:val="18"/>
                <w:szCs w:val="18"/>
              </w:rPr>
            </w:pPr>
            <w:r>
              <w:rPr>
                <w:rFonts w:hint="eastAsia" w:ascii="宋体" w:hAnsi="宋体"/>
                <w:sz w:val="18"/>
                <w:szCs w:val="18"/>
              </w:rPr>
              <w:t>备注</w:t>
            </w:r>
          </w:p>
        </w:tc>
        <w:tc>
          <w:tcPr>
            <w:tcW w:w="9172" w:type="dxa"/>
            <w:noWrap w:val="0"/>
            <w:vAlign w:val="top"/>
          </w:tcPr>
          <w:p>
            <w:pPr>
              <w:spacing w:line="36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37" w:type="dxa"/>
            <w:gridSpan w:val="2"/>
            <w:noWrap w:val="0"/>
            <w:vAlign w:val="center"/>
          </w:tcPr>
          <w:p>
            <w:pPr>
              <w:spacing w:line="360" w:lineRule="exact"/>
              <w:rPr>
                <w:rFonts w:ascii="宋体" w:hAnsi="宋体"/>
                <w:sz w:val="18"/>
                <w:szCs w:val="18"/>
              </w:rPr>
            </w:pPr>
            <w:r>
              <w:rPr>
                <w:rFonts w:hint="eastAsia" w:ascii="宋体" w:hAnsi="宋体"/>
                <w:sz w:val="18"/>
                <w:szCs w:val="18"/>
              </w:rPr>
              <w:t xml:space="preserve">接受交底人的业务外包方负责人签字：                       </w:t>
            </w:r>
            <w:r>
              <w:rPr>
                <w:rFonts w:hint="eastAsia" w:ascii="宋体" w:hAnsi="宋体"/>
                <w:sz w:val="18"/>
                <w:szCs w:val="18"/>
                <w:lang w:val="en-US" w:eastAsia="zh-CN"/>
              </w:rPr>
              <w:t xml:space="preserve">       </w:t>
            </w:r>
            <w:r>
              <w:rPr>
                <w:rFonts w:hint="eastAsia" w:ascii="宋体" w:hAnsi="宋体"/>
                <w:sz w:val="18"/>
                <w:szCs w:val="18"/>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837" w:type="dxa"/>
            <w:gridSpan w:val="2"/>
            <w:noWrap w:val="0"/>
            <w:vAlign w:val="center"/>
          </w:tcPr>
          <w:p>
            <w:pPr>
              <w:spacing w:line="360" w:lineRule="exact"/>
              <w:rPr>
                <w:rFonts w:ascii="宋体" w:hAnsi="宋体"/>
                <w:sz w:val="18"/>
                <w:szCs w:val="18"/>
              </w:rPr>
            </w:pPr>
            <w:r>
              <w:rPr>
                <w:rFonts w:hint="eastAsia" w:ascii="宋体" w:hAnsi="宋体"/>
                <w:sz w:val="18"/>
                <w:szCs w:val="18"/>
              </w:rPr>
              <w:t xml:space="preserve">接受交底人的业务外包方安全人员签字：                     </w:t>
            </w:r>
            <w:r>
              <w:rPr>
                <w:rFonts w:hint="eastAsia" w:ascii="宋体" w:hAnsi="宋体"/>
                <w:sz w:val="18"/>
                <w:szCs w:val="18"/>
                <w:lang w:val="en-US" w:eastAsia="zh-CN"/>
              </w:rPr>
              <w:t xml:space="preserve">       </w:t>
            </w:r>
            <w:r>
              <w:rPr>
                <w:rFonts w:hint="eastAsia" w:ascii="宋体" w:hAnsi="宋体"/>
                <w:sz w:val="18"/>
                <w:szCs w:val="18"/>
              </w:rPr>
              <w:t xml:space="preserve"> 日期：</w:t>
            </w:r>
          </w:p>
        </w:tc>
      </w:tr>
    </w:tbl>
    <w:p>
      <w:pPr>
        <w:pStyle w:val="11"/>
        <w:numPr>
          <w:ilvl w:val="0"/>
          <w:numId w:val="0"/>
        </w:numPr>
        <w:spacing w:before="0" w:after="0" w:line="360" w:lineRule="exact"/>
        <w:ind w:firstLine="420" w:firstLineChars="200"/>
        <w:jc w:val="both"/>
        <w:outlineLvl w:val="9"/>
        <w:rPr>
          <w:rFonts w:ascii="宋体" w:hAnsi="宋体" w:eastAsia="宋体"/>
          <w:sz w:val="18"/>
          <w:szCs w:val="18"/>
        </w:rPr>
      </w:pPr>
      <w:r>
        <w:rPr>
          <w:rFonts w:hint="eastAsia" w:ascii="宋体" w:hAnsi="宋体" w:cs="宋体"/>
          <w:szCs w:val="21"/>
          <w:lang w:bidi="ar"/>
        </w:rPr>
        <w:t>备注：1、交底内容可附企业相关内控标准及相关方考核附属协议。2、</w:t>
      </w:r>
      <w:r>
        <w:rPr>
          <w:rFonts w:hint="eastAsia" w:ascii="宋体" w:hAnsi="宋体" w:eastAsia="宋体"/>
          <w:sz w:val="18"/>
          <w:szCs w:val="18"/>
        </w:rPr>
        <w:t>本记录归口管理</w:t>
      </w:r>
      <w:r>
        <w:rPr>
          <w:rFonts w:ascii="宋体" w:hAnsi="宋体" w:eastAsia="宋体"/>
          <w:sz w:val="18"/>
          <w:szCs w:val="18"/>
        </w:rPr>
        <w:t>部门和业务外包方</w:t>
      </w:r>
      <w:r>
        <w:rPr>
          <w:rFonts w:hint="eastAsia" w:ascii="宋体" w:hAnsi="宋体" w:eastAsia="宋体"/>
          <w:sz w:val="18"/>
          <w:szCs w:val="18"/>
        </w:rPr>
        <w:t>各持</w:t>
      </w:r>
      <w:r>
        <w:rPr>
          <w:rFonts w:ascii="宋体" w:hAnsi="宋体" w:eastAsia="宋体"/>
          <w:sz w:val="18"/>
          <w:szCs w:val="18"/>
        </w:rPr>
        <w:t>一份</w:t>
      </w:r>
      <w:r>
        <w:rPr>
          <w:rFonts w:hint="eastAsia" w:ascii="宋体" w:hAnsi="宋体" w:eastAsia="宋体"/>
          <w:sz w:val="18"/>
          <w:szCs w:val="18"/>
        </w:rPr>
        <w:t>。</w:t>
      </w:r>
    </w:p>
    <w:p>
      <w:pPr>
        <w:spacing w:line="520" w:lineRule="exact"/>
        <w:rPr>
          <w:rFonts w:ascii="仿宋_GB2312" w:eastAsia="仿宋_GB2312"/>
          <w:sz w:val="24"/>
        </w:rPr>
      </w:pPr>
    </w:p>
    <w:p/>
    <w:sectPr>
      <w:headerReference r:id="rId3" w:type="default"/>
      <w:footerReference r:id="rId4" w:type="default"/>
      <w:footerReference r:id="rId5" w:type="even"/>
      <w:pgSz w:w="11906" w:h="16838"/>
      <w:pgMar w:top="1134" w:right="1134" w:bottom="1134" w:left="1134"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jc w:val="center"/>
      <w:rPr>
        <w:rStyle w:val="7"/>
      </w:rPr>
    </w:pPr>
    <w:r>
      <w:fldChar w:fldCharType="begin"/>
    </w:r>
    <w:r>
      <w:rPr>
        <w:rStyle w:val="7"/>
      </w:rPr>
      <w:instrText xml:space="preserve">PAGE  </w:instrText>
    </w:r>
    <w:r>
      <w:fldChar w:fldCharType="separate"/>
    </w:r>
    <w:r>
      <w:rPr>
        <w:rStyle w:val="7"/>
      </w:rPr>
      <w:t>4</w:t>
    </w:r>
    <w:r>
      <w:fldChar w:fldCharType="end"/>
    </w:r>
  </w:p>
  <w:p>
    <w:pPr>
      <w:pStyle w:val="3"/>
      <w:framePr w:wrap="around" w:vAnchor="text" w:hAnchor="margin" w:xAlign="center" w:y="1"/>
      <w:rPr>
        <w:rStyle w:val="7"/>
      </w:rPr>
    </w:pPr>
  </w:p>
  <w:p>
    <w:pPr>
      <w:pStyle w:val="3"/>
      <w:framePr w:wrap="around" w:vAnchor="text" w:hAnchor="margin" w:xAlign="center" w:y="1"/>
      <w:jc w:val="center"/>
      <w:rPr>
        <w:rStyle w:val="7"/>
      </w:rPr>
    </w:pPr>
  </w:p>
  <w:p>
    <w:pPr>
      <w:pStyle w:val="3"/>
      <w:framePr w:wrap="around" w:vAnchor="text" w:hAnchor="margin" w:xAlign="center" w:y="1"/>
      <w:rPr>
        <w:rStyle w:val="7"/>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21"/>
        <w:szCs w:val="21"/>
      </w:rPr>
    </w:pPr>
  </w:p>
  <w:p>
    <w:pPr>
      <w:pStyle w:val="4"/>
      <w:jc w:val="both"/>
      <w:rPr>
        <w:sz w:val="21"/>
        <w:szCs w:val="21"/>
      </w:rPr>
    </w:pPr>
  </w:p>
  <w:p>
    <w:pPr>
      <w:pStyle w:val="4"/>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BDBAB"/>
    <w:multiLevelType w:val="singleLevel"/>
    <w:tmpl w:val="AD4BDBA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ZjU2ZGM5OTM3YzA1ZGZmNGVjN2YwNzY3OWJjYzMifQ=="/>
  </w:docVars>
  <w:rsids>
    <w:rsidRoot w:val="00D02415"/>
    <w:rsid w:val="00211E89"/>
    <w:rsid w:val="002B7601"/>
    <w:rsid w:val="0041701C"/>
    <w:rsid w:val="005F5E5E"/>
    <w:rsid w:val="006038A7"/>
    <w:rsid w:val="00677F4E"/>
    <w:rsid w:val="006D38F8"/>
    <w:rsid w:val="007214A8"/>
    <w:rsid w:val="00AD2A73"/>
    <w:rsid w:val="00B66EBE"/>
    <w:rsid w:val="00D02415"/>
    <w:rsid w:val="00D20F61"/>
    <w:rsid w:val="00DC3B9F"/>
    <w:rsid w:val="00FA28F2"/>
    <w:rsid w:val="01A3073B"/>
    <w:rsid w:val="01AA1AC9"/>
    <w:rsid w:val="02A62291"/>
    <w:rsid w:val="0990633E"/>
    <w:rsid w:val="0CF459F4"/>
    <w:rsid w:val="0D780277"/>
    <w:rsid w:val="0EB75EDE"/>
    <w:rsid w:val="0FDA474E"/>
    <w:rsid w:val="10B65D95"/>
    <w:rsid w:val="13712447"/>
    <w:rsid w:val="1F1A1BE5"/>
    <w:rsid w:val="273852FE"/>
    <w:rsid w:val="357A2F85"/>
    <w:rsid w:val="36F6488E"/>
    <w:rsid w:val="49C7198B"/>
    <w:rsid w:val="5CEC0F14"/>
    <w:rsid w:val="5FCF5AF8"/>
    <w:rsid w:val="618741B1"/>
    <w:rsid w:val="66C03C03"/>
    <w:rsid w:val="6BFD157D"/>
    <w:rsid w:val="6FB16FC8"/>
    <w:rsid w:val="79326EC2"/>
    <w:rsid w:val="7A7213AC"/>
    <w:rsid w:val="7BF62F10"/>
    <w:rsid w:val="7DDF2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字符"/>
    <w:basedOn w:val="6"/>
    <w:link w:val="4"/>
    <w:qFormat/>
    <w:uiPriority w:val="0"/>
    <w:rPr>
      <w:sz w:val="18"/>
      <w:szCs w:val="18"/>
    </w:rPr>
  </w:style>
  <w:style w:type="character" w:customStyle="1" w:styleId="9">
    <w:name w:val="页脚 字符"/>
    <w:basedOn w:val="6"/>
    <w:link w:val="3"/>
    <w:qFormat/>
    <w:uiPriority w:val="99"/>
    <w:rPr>
      <w:sz w:val="18"/>
      <w:szCs w:val="18"/>
    </w:rPr>
  </w:style>
  <w:style w:type="character" w:customStyle="1" w:styleId="10">
    <w:name w:val="标题 1 字符"/>
    <w:basedOn w:val="6"/>
    <w:link w:val="2"/>
    <w:qFormat/>
    <w:uiPriority w:val="0"/>
    <w:rPr>
      <w:rFonts w:ascii="Times New Roman" w:hAnsi="Times New Roman" w:eastAsia="宋体" w:cs="Times New Roman"/>
      <w:b/>
      <w:bCs/>
      <w:kern w:val="44"/>
      <w:sz w:val="44"/>
      <w:szCs w:val="44"/>
    </w:rPr>
  </w:style>
  <w:style w:type="paragraph" w:customStyle="1" w:styleId="11">
    <w:name w:val="附录标识"/>
    <w:basedOn w:val="1"/>
    <w:qFormat/>
    <w:uiPriority w:val="0"/>
    <w:pPr>
      <w:widowControl/>
      <w:shd w:val="clear" w:color="FFFFFF" w:fill="FFFFFF"/>
      <w:tabs>
        <w:tab w:val="left" w:pos="6405"/>
      </w:tabs>
      <w:spacing w:before="640" w:after="200"/>
      <w:jc w:val="center"/>
      <w:outlineLvl w:val="0"/>
    </w:pPr>
    <w:rPr>
      <w:rFonts w:ascii="黑体" w:eastAsia="黑体"/>
      <w:kern w:val="0"/>
      <w:szCs w:val="20"/>
    </w:rPr>
  </w:style>
  <w:style w:type="paragraph" w:customStyle="1" w:styleId="12">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2662</Words>
  <Characters>2678</Characters>
  <Lines>21</Lines>
  <Paragraphs>6</Paragraphs>
  <TotalTime>0</TotalTime>
  <ScaleCrop>false</ScaleCrop>
  <LinksUpToDate>false</LinksUpToDate>
  <CharactersWithSpaces>2945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2016-12-05T06:00:00Z</dcterms:created>
  <dc:creator>黄夏妮</dc:creator>
  <cp:lastModifiedBy>黄夏妮</cp:lastModifiedBy>
  <dcterms:modified xsi:type="dcterms:W3CDTF">2024-04-09T01:37:12Z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BB84FB629EAE4926B4F8B48AA31668B7</vt:lpwstr>
  </property>
</Properties>
</file>