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  <w:lang w:val="en-US" w:eastAsia="zh-CN"/>
        </w:rPr>
        <w:t>福州晋安区、厦门湖里区房产及附属（杂物）间</w:t>
      </w:r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收悉项目编号为ZR202</w:t>
      </w:r>
      <w:r>
        <w:rPr>
          <w:rFonts w:hint="eastAsia"/>
          <w:sz w:val="24"/>
          <w:lang w:val="en-US" w:eastAsia="zh-CN"/>
        </w:rPr>
        <w:t>4-22</w:t>
      </w:r>
      <w:bookmarkStart w:id="0" w:name="_GoBack"/>
      <w:bookmarkEnd w:id="0"/>
      <w:r>
        <w:rPr>
          <w:rFonts w:hint="eastAsia"/>
          <w:sz w:val="24"/>
        </w:rPr>
        <w:t>的《竞价转让须知》、《竞价转让清单》各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资格的法律后果，已交保证金作为违约金归贵公司所有（不予退回），若造成贵公司损失的，由本承诺人承担赔偿责任。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>
      <w:pPr>
        <w:spacing w:line="600" w:lineRule="exact"/>
        <w:ind w:firstLine="4760"/>
        <w:rPr>
          <w:rFonts w:hint="eastAsia" w:ascii="宋体" w:hAnsi="宋体"/>
          <w:sz w:val="24"/>
        </w:rPr>
      </w:pPr>
    </w:p>
    <w:p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3D7A"/>
    <w:rsid w:val="04C41262"/>
    <w:rsid w:val="062150D4"/>
    <w:rsid w:val="358F5E20"/>
    <w:rsid w:val="41D542B2"/>
    <w:rsid w:val="5D4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lenovo</cp:lastModifiedBy>
  <dcterms:modified xsi:type="dcterms:W3CDTF">2024-05-14T01:51:31Z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