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sz w:val="48"/>
          <w:szCs w:val="48"/>
        </w:rPr>
      </w:pPr>
    </w:p>
    <w:p>
      <w:pPr>
        <w:spacing w:line="500" w:lineRule="exact"/>
        <w:jc w:val="center"/>
        <w:rPr>
          <w:rFonts w:ascii="黑体" w:hAnsi="黑体" w:eastAsia="黑体" w:cs="黑体"/>
          <w:sz w:val="48"/>
          <w:szCs w:val="48"/>
        </w:rPr>
      </w:pPr>
      <w:r>
        <w:rPr>
          <w:rFonts w:hint="eastAsia" w:ascii="黑体" w:hAnsi="黑体" w:eastAsia="黑体" w:cs="黑体"/>
          <w:sz w:val="48"/>
          <w:szCs w:val="48"/>
        </w:rPr>
        <w:t>龙 岩 学 院</w:t>
      </w:r>
    </w:p>
    <w:p>
      <w:pPr>
        <w:spacing w:line="500" w:lineRule="exact"/>
        <w:jc w:val="center"/>
        <w:rPr>
          <w:rFonts w:ascii="黑体" w:hAnsi="黑体" w:eastAsia="黑体" w:cs="黑体"/>
          <w:sz w:val="48"/>
          <w:szCs w:val="48"/>
        </w:rPr>
      </w:pPr>
    </w:p>
    <w:p>
      <w:pPr>
        <w:spacing w:line="1260" w:lineRule="exact"/>
        <w:jc w:val="center"/>
        <w:rPr>
          <w:rFonts w:ascii="方正粗宋简体" w:hAnsi="方正粗宋简体" w:eastAsia="方正粗宋简体" w:cs="方正粗宋简体"/>
          <w:sz w:val="110"/>
          <w:szCs w:val="110"/>
        </w:rPr>
      </w:pPr>
      <w:bookmarkStart w:id="0" w:name="_GoBack"/>
      <w:bookmarkEnd w:id="0"/>
      <w:r>
        <w:rPr>
          <w:rFonts w:hint="eastAsia" w:ascii="方正粗宋简体" w:hAnsi="方正粗宋简体" w:eastAsia="方正粗宋简体" w:cs="方正粗宋简体"/>
          <w:sz w:val="110"/>
          <w:szCs w:val="110"/>
        </w:rPr>
        <w:t>食</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堂</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小</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超</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市</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租</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赁</w:t>
      </w:r>
    </w:p>
    <w:p>
      <w:pPr>
        <w:spacing w:line="1260" w:lineRule="exact"/>
        <w:jc w:val="center"/>
        <w:rPr>
          <w:rFonts w:ascii="方正粗宋简体" w:hAnsi="方正粗宋简体" w:eastAsia="方正粗宋简体" w:cs="方正粗宋简体"/>
          <w:sz w:val="110"/>
          <w:szCs w:val="110"/>
        </w:rPr>
      </w:pPr>
      <w:r>
        <w:rPr>
          <w:rFonts w:hint="eastAsia" w:ascii="方正粗宋简体" w:hAnsi="方正粗宋简体" w:eastAsia="方正粗宋简体" w:cs="方正粗宋简体"/>
          <w:sz w:val="110"/>
          <w:szCs w:val="110"/>
        </w:rPr>
        <w:t>合</w:t>
      </w:r>
    </w:p>
    <w:p>
      <w:pPr>
        <w:spacing w:line="1260" w:lineRule="exact"/>
        <w:jc w:val="center"/>
        <w:rPr>
          <w:rFonts w:ascii="方正粗宋简体" w:hAnsi="方正粗宋简体" w:eastAsia="方正粗宋简体" w:cs="方正粗宋简体"/>
          <w:sz w:val="80"/>
          <w:szCs w:val="80"/>
        </w:rPr>
      </w:pPr>
      <w:r>
        <w:rPr>
          <w:rFonts w:hint="eastAsia" w:ascii="方正粗宋简体" w:hAnsi="方正粗宋简体" w:eastAsia="方正粗宋简体" w:cs="方正粗宋简体"/>
          <w:sz w:val="110"/>
          <w:szCs w:val="110"/>
        </w:rPr>
        <w:t>同</w:t>
      </w:r>
    </w:p>
    <w:p>
      <w:pPr>
        <w:spacing w:line="500" w:lineRule="exact"/>
        <w:jc w:val="left"/>
        <w:rPr>
          <w:rFonts w:ascii="仿宋" w:hAnsi="仿宋" w:eastAsia="仿宋"/>
          <w:sz w:val="28"/>
          <w:szCs w:val="28"/>
        </w:rPr>
        <w:sectPr>
          <w:pgSz w:w="11906" w:h="16838"/>
          <w:pgMar w:top="1440" w:right="1474" w:bottom="1440" w:left="1474" w:header="851" w:footer="992" w:gutter="0"/>
          <w:pgNumType w:start="1"/>
          <w:cols w:space="425" w:num="1"/>
          <w:docGrid w:type="lines" w:linePitch="312" w:charSpace="0"/>
        </w:sectPr>
      </w:pPr>
    </w:p>
    <w:p>
      <w:pPr>
        <w:spacing w:line="500" w:lineRule="exact"/>
        <w:ind w:left="5120" w:firstLine="1120" w:firstLineChars="400"/>
        <w:jc w:val="left"/>
        <w:rPr>
          <w:rFonts w:ascii="仿宋" w:hAnsi="仿宋" w:eastAsia="仿宋"/>
          <w:sz w:val="28"/>
          <w:szCs w:val="28"/>
          <w:u w:val="single"/>
        </w:rPr>
      </w:pPr>
      <w:r>
        <w:rPr>
          <w:rFonts w:hint="eastAsia" w:ascii="仿宋" w:hAnsi="仿宋" w:eastAsia="仿宋"/>
          <w:sz w:val="28"/>
          <w:szCs w:val="28"/>
        </w:rPr>
        <w:t>编号：［202</w:t>
      </w:r>
      <w:r>
        <w:rPr>
          <w:rFonts w:ascii="仿宋" w:hAnsi="仿宋" w:eastAsia="仿宋"/>
          <w:sz w:val="28"/>
          <w:szCs w:val="28"/>
        </w:rPr>
        <w:t>4</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     </w:t>
      </w:r>
    </w:p>
    <w:p>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食堂小超市租赁合同</w:t>
      </w:r>
    </w:p>
    <w:p>
      <w:pPr>
        <w:spacing w:line="500" w:lineRule="exact"/>
        <w:ind w:firstLine="562" w:firstLineChars="200"/>
        <w:jc w:val="left"/>
        <w:rPr>
          <w:rFonts w:ascii="仿宋" w:hAnsi="仿宋" w:eastAsia="仿宋"/>
          <w:b/>
          <w:sz w:val="28"/>
          <w:szCs w:val="28"/>
        </w:rPr>
      </w:pP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出租方（以下简称甲方）：龙岩市龙岩学院资产经营有限公司</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承租方（以下简称乙方）：</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根据《中华人民共和国合同法》和商铺招标文件的相关规定，为明确双方的权利义务，双方本着自愿、平等原则，经友好协商后，达成如下协议：</w:t>
      </w:r>
    </w:p>
    <w:p>
      <w:pPr>
        <w:pStyle w:val="9"/>
        <w:spacing w:line="500" w:lineRule="exact"/>
        <w:ind w:firstLineChars="0"/>
        <w:jc w:val="left"/>
        <w:rPr>
          <w:rFonts w:ascii="仿宋" w:hAnsi="仿宋" w:eastAsia="仿宋"/>
          <w:sz w:val="32"/>
          <w:szCs w:val="32"/>
        </w:rPr>
      </w:pPr>
      <w:r>
        <w:rPr>
          <w:rFonts w:hint="eastAsia" w:ascii="仿宋" w:hAnsi="仿宋" w:eastAsia="仿宋"/>
          <w:b/>
          <w:sz w:val="28"/>
          <w:szCs w:val="28"/>
        </w:rPr>
        <w:t xml:space="preserve"> </w:t>
      </w:r>
      <w:r>
        <w:rPr>
          <w:rFonts w:hint="eastAsia" w:ascii="仿宋" w:hAnsi="仿宋" w:eastAsia="仿宋"/>
          <w:b/>
          <w:sz w:val="32"/>
          <w:szCs w:val="32"/>
        </w:rPr>
        <w:t>一、租赁店铺的地点、面积及经营范围</w:t>
      </w:r>
    </w:p>
    <w:p>
      <w:pPr>
        <w:pStyle w:val="9"/>
        <w:spacing w:line="500" w:lineRule="exact"/>
        <w:ind w:firstLine="0" w:firstLineChars="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甲方出租的店铺</w:t>
      </w:r>
      <w:r>
        <w:rPr>
          <w:rFonts w:hint="eastAsia" w:ascii="仿宋" w:hAnsi="仿宋" w:eastAsia="仿宋" w:cs="宋体"/>
          <w:kern w:val="0"/>
          <w:sz w:val="28"/>
          <w:szCs w:val="28"/>
        </w:rPr>
        <w:t>位于龙岩学院</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，面积约</w:t>
      </w:r>
      <w:r>
        <w:rPr>
          <w:rFonts w:hint="eastAsia" w:ascii="仿宋" w:hAnsi="仿宋" w:eastAsia="仿宋" w:cs="宋体"/>
          <w:kern w:val="0"/>
          <w:sz w:val="28"/>
          <w:szCs w:val="28"/>
          <w:u w:val="single"/>
        </w:rPr>
        <w:t xml:space="preserve">     </w:t>
      </w:r>
      <w:r>
        <w:rPr>
          <w:rFonts w:hint="eastAsia" w:ascii="仿宋" w:hAnsi="仿宋" w:eastAsia="仿宋" w:cs="宋体"/>
          <w:sz w:val="28"/>
          <w:szCs w:val="28"/>
        </w:rPr>
        <w:t>㎡</w:t>
      </w:r>
      <w:r>
        <w:rPr>
          <w:rFonts w:hint="eastAsia" w:ascii="仿宋" w:hAnsi="仿宋" w:eastAsia="仿宋"/>
          <w:sz w:val="28"/>
          <w:szCs w:val="28"/>
        </w:rPr>
        <w:t>。经营范围为：</w:t>
      </w:r>
      <w:r>
        <w:rPr>
          <w:rFonts w:hint="eastAsia" w:ascii="仿宋" w:hAnsi="仿宋" w:eastAsia="仿宋"/>
          <w:sz w:val="28"/>
          <w:szCs w:val="28"/>
          <w:u w:val="single"/>
        </w:rPr>
        <w:t xml:space="preserve">      </w:t>
      </w:r>
      <w:r>
        <w:rPr>
          <w:rFonts w:hint="eastAsia" w:ascii="仿宋" w:hAnsi="仿宋" w:eastAsia="仿宋"/>
          <w:sz w:val="28"/>
          <w:szCs w:val="28"/>
        </w:rPr>
        <w:t>。</w:t>
      </w:r>
    </w:p>
    <w:p>
      <w:pPr>
        <w:pStyle w:val="9"/>
        <w:numPr>
          <w:ilvl w:val="0"/>
          <w:numId w:val="1"/>
        </w:numPr>
        <w:spacing w:line="500" w:lineRule="exact"/>
        <w:ind w:left="638" w:leftChars="304" w:firstLine="0" w:firstLineChars="0"/>
        <w:jc w:val="left"/>
        <w:rPr>
          <w:rFonts w:ascii="仿宋" w:hAnsi="仿宋" w:eastAsia="仿宋"/>
          <w:sz w:val="28"/>
          <w:szCs w:val="28"/>
          <w:u w:val="single"/>
        </w:rPr>
      </w:pPr>
      <w:r>
        <w:rPr>
          <w:rFonts w:hint="eastAsia" w:ascii="仿宋" w:hAnsi="仿宋" w:eastAsia="仿宋"/>
          <w:b/>
          <w:sz w:val="32"/>
          <w:szCs w:val="32"/>
        </w:rPr>
        <w:t>租赁期限：</w:t>
      </w:r>
      <w:r>
        <w:rPr>
          <w:rFonts w:hint="eastAsia" w:ascii="仿宋" w:hAnsi="仿宋" w:eastAsia="仿宋"/>
          <w:sz w:val="28"/>
          <w:szCs w:val="28"/>
        </w:rPr>
        <w:t>即自</w:t>
      </w:r>
      <w:r>
        <w:rPr>
          <w:rFonts w:hint="eastAsia"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日为止。</w:t>
      </w:r>
    </w:p>
    <w:p>
      <w:pPr>
        <w:pStyle w:val="9"/>
        <w:numPr>
          <w:ilvl w:val="0"/>
          <w:numId w:val="2"/>
        </w:numPr>
        <w:spacing w:line="500" w:lineRule="exact"/>
        <w:ind w:firstLineChars="0"/>
        <w:jc w:val="left"/>
        <w:rPr>
          <w:rFonts w:ascii="仿宋" w:hAnsi="仿宋" w:eastAsia="仿宋"/>
          <w:b/>
          <w:sz w:val="32"/>
          <w:szCs w:val="32"/>
        </w:rPr>
      </w:pPr>
      <w:r>
        <w:rPr>
          <w:rFonts w:hint="eastAsia" w:ascii="仿宋" w:hAnsi="仿宋" w:eastAsia="仿宋"/>
          <w:b/>
          <w:sz w:val="32"/>
          <w:szCs w:val="32"/>
        </w:rPr>
        <w:t>租金及支付时间、方式</w:t>
      </w:r>
    </w:p>
    <w:p>
      <w:pPr>
        <w:pStyle w:val="10"/>
        <w:spacing w:line="500" w:lineRule="exact"/>
        <w:ind w:firstLine="560" w:firstLineChars="0"/>
        <w:rPr>
          <w:rFonts w:ascii="仿宋" w:hAnsi="仿宋" w:eastAsia="仿宋"/>
          <w:sz w:val="28"/>
          <w:szCs w:val="28"/>
        </w:rPr>
      </w:pPr>
      <w:r>
        <w:rPr>
          <w:rFonts w:hint="eastAsia" w:ascii="仿宋" w:hAnsi="仿宋" w:eastAsia="仿宋"/>
          <w:sz w:val="28"/>
          <w:szCs w:val="28"/>
        </w:rPr>
        <w:t>（一）每月租期的租金标准：由乙方按中标价月租金人民币</w:t>
      </w:r>
      <w:r>
        <w:rPr>
          <w:rFonts w:hint="eastAsia" w:ascii="仿宋" w:hAnsi="仿宋" w:eastAsia="仿宋"/>
          <w:sz w:val="28"/>
          <w:szCs w:val="28"/>
          <w:u w:val="single"/>
        </w:rPr>
        <w:t xml:space="preserve">       </w:t>
      </w:r>
      <w:r>
        <w:rPr>
          <w:rFonts w:hint="eastAsia" w:ascii="仿宋" w:hAnsi="仿宋" w:eastAsia="仿宋"/>
          <w:sz w:val="28"/>
          <w:szCs w:val="28"/>
        </w:rPr>
        <w:t xml:space="preserve">整（ </w:t>
      </w:r>
      <w:r>
        <w:rPr>
          <w:rFonts w:hint="eastAsia" w:ascii="宋体" w:hAnsi="宋体" w:cs="宋体"/>
          <w:sz w:val="28"/>
          <w:szCs w:val="28"/>
        </w:rPr>
        <w:t>¥</w:t>
      </w:r>
      <w:r>
        <w:rPr>
          <w:rFonts w:hint="eastAsia" w:ascii="仿宋" w:hAnsi="仿宋" w:eastAsia="仿宋"/>
          <w:sz w:val="28"/>
          <w:szCs w:val="28"/>
        </w:rPr>
        <w:t xml:space="preserve">     元/月）租金标准向甲方支付。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（二）龙岩学院校内店铺租金每年按十个月上缴（每年</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月份免缴纳租金，寒假要缴租金）；乙方应在上一个季度最后一个月的</w:t>
      </w:r>
      <w:r>
        <w:rPr>
          <w:rFonts w:ascii="仿宋" w:hAnsi="仿宋" w:eastAsia="仿宋"/>
          <w:sz w:val="28"/>
          <w:szCs w:val="28"/>
        </w:rPr>
        <w:t>15</w:t>
      </w:r>
      <w:r>
        <w:rPr>
          <w:rFonts w:hint="eastAsia" w:ascii="仿宋" w:hAnsi="仿宋" w:eastAsia="仿宋"/>
          <w:sz w:val="28"/>
          <w:szCs w:val="28"/>
        </w:rPr>
        <w:t>日前缴交下一个季度租金。提前交纳的不受限制，但乙方提前交纳租金的不得被认为或推定为甲方认可或同意其继续租赁，也不得要求计息或减免租金；乙方在缴纳租金时可采用微信公众号缴交或转账方式到指定账户：</w:t>
      </w:r>
    </w:p>
    <w:p>
      <w:pPr>
        <w:widowControl/>
        <w:spacing w:line="500" w:lineRule="exact"/>
        <w:ind w:left="559" w:leftChars="266"/>
        <w:rPr>
          <w:rFonts w:ascii="仿宋" w:hAnsi="仿宋" w:eastAsia="仿宋" w:cs="宋体"/>
          <w:kern w:val="0"/>
          <w:sz w:val="28"/>
          <w:szCs w:val="28"/>
        </w:rPr>
      </w:pPr>
      <w:r>
        <w:rPr>
          <w:rFonts w:hint="eastAsia" w:ascii="仿宋" w:hAnsi="仿宋" w:eastAsia="仿宋" w:cs="宋体"/>
          <w:kern w:val="0"/>
          <w:sz w:val="28"/>
          <w:szCs w:val="28"/>
        </w:rPr>
        <w:t>开户名称：龙岩学院</w:t>
      </w:r>
      <w:r>
        <w:rPr>
          <w:rFonts w:ascii="仿宋" w:hAnsi="仿宋" w:eastAsia="仿宋" w:cs="宋体"/>
          <w:kern w:val="0"/>
          <w:sz w:val="28"/>
          <w:szCs w:val="28"/>
        </w:rPr>
        <w:br w:type="textWrapping"/>
      </w:r>
      <w:r>
        <w:rPr>
          <w:rFonts w:hint="eastAsia" w:ascii="仿宋" w:hAnsi="仿宋" w:eastAsia="仿宋" w:cs="宋体"/>
          <w:kern w:val="0"/>
          <w:sz w:val="28"/>
          <w:szCs w:val="28"/>
        </w:rPr>
        <w:t>开户账号：</w:t>
      </w:r>
      <w:r>
        <w:rPr>
          <w:rFonts w:ascii="仿宋" w:hAnsi="仿宋" w:eastAsia="仿宋" w:cs="宋体"/>
          <w:kern w:val="0"/>
          <w:sz w:val="28"/>
          <w:szCs w:val="28"/>
        </w:rPr>
        <w:t>13-710101040004902</w:t>
      </w:r>
      <w:r>
        <w:rPr>
          <w:rFonts w:ascii="仿宋" w:hAnsi="仿宋" w:eastAsia="仿宋" w:cs="宋体"/>
          <w:kern w:val="0"/>
          <w:sz w:val="28"/>
          <w:szCs w:val="28"/>
        </w:rPr>
        <w:br w:type="textWrapping"/>
      </w:r>
      <w:r>
        <w:rPr>
          <w:rFonts w:hint="eastAsia" w:ascii="仿宋" w:hAnsi="仿宋" w:eastAsia="仿宋" w:cs="宋体"/>
          <w:kern w:val="0"/>
          <w:sz w:val="28"/>
          <w:szCs w:val="28"/>
        </w:rPr>
        <w:t>开户行：农业银行龙岩新罗支行</w:t>
      </w:r>
    </w:p>
    <w:p>
      <w:pPr>
        <w:pStyle w:val="9"/>
        <w:spacing w:line="500" w:lineRule="exact"/>
        <w:ind w:firstLine="560"/>
        <w:rPr>
          <w:rFonts w:ascii="仿宋" w:hAnsi="仿宋" w:eastAsia="仿宋"/>
          <w:sz w:val="28"/>
          <w:szCs w:val="28"/>
        </w:rPr>
      </w:pPr>
      <w:r>
        <w:rPr>
          <w:rFonts w:hint="eastAsia" w:ascii="仿宋" w:hAnsi="仿宋" w:eastAsia="仿宋"/>
          <w:sz w:val="28"/>
          <w:szCs w:val="28"/>
        </w:rPr>
        <w:t>甲方账户发生变动的另行通知。</w:t>
      </w:r>
    </w:p>
    <w:p>
      <w:pPr>
        <w:numPr>
          <w:ilvl w:val="0"/>
          <w:numId w:val="3"/>
        </w:numPr>
        <w:spacing w:line="500" w:lineRule="exact"/>
        <w:ind w:firstLine="554" w:firstLineChars="198"/>
        <w:rPr>
          <w:rFonts w:ascii="仿宋" w:hAnsi="仿宋" w:eastAsia="仿宋"/>
          <w:sz w:val="28"/>
          <w:szCs w:val="28"/>
        </w:rPr>
      </w:pPr>
      <w:r>
        <w:rPr>
          <w:rFonts w:hint="eastAsia" w:ascii="仿宋" w:hAnsi="仿宋" w:eastAsia="仿宋"/>
          <w:sz w:val="28"/>
          <w:szCs w:val="28"/>
        </w:rPr>
        <w:t>乙方可以凭有效的书面租金缴纳证明材料在正常工作日到龙岩</w:t>
      </w:r>
    </w:p>
    <w:p>
      <w:pPr>
        <w:spacing w:line="500" w:lineRule="exact"/>
        <w:rPr>
          <w:rFonts w:ascii="仿宋" w:hAnsi="仿宋" w:eastAsia="仿宋"/>
          <w:sz w:val="28"/>
          <w:szCs w:val="28"/>
        </w:rPr>
      </w:pPr>
      <w:r>
        <w:rPr>
          <w:rFonts w:hint="eastAsia" w:ascii="仿宋" w:hAnsi="仿宋" w:eastAsia="仿宋"/>
          <w:sz w:val="28"/>
          <w:szCs w:val="28"/>
        </w:rPr>
        <w:t>学院资产经营有限公司办公室领取发票。</w:t>
      </w:r>
    </w:p>
    <w:p>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履约保证金</w:t>
      </w:r>
    </w:p>
    <w:p>
      <w:pPr>
        <w:pStyle w:val="9"/>
        <w:spacing w:line="500" w:lineRule="exact"/>
        <w:ind w:firstLine="560"/>
        <w:rPr>
          <w:rFonts w:ascii="仿宋" w:hAnsi="仿宋" w:eastAsia="仿宋"/>
          <w:sz w:val="28"/>
          <w:szCs w:val="28"/>
        </w:rPr>
      </w:pPr>
      <w:r>
        <w:rPr>
          <w:rFonts w:hint="eastAsia" w:ascii="仿宋" w:hAnsi="仿宋" w:eastAsia="仿宋"/>
          <w:sz w:val="28"/>
          <w:szCs w:val="28"/>
        </w:rPr>
        <w:t>乙方应在签订《租赁合同》前向甲方缴纳履约保证金（履约保证金</w:t>
      </w:r>
    </w:p>
    <w:p>
      <w:pPr>
        <w:pStyle w:val="9"/>
        <w:spacing w:line="500" w:lineRule="exact"/>
        <w:ind w:firstLine="0" w:firstLineChars="0"/>
        <w:rPr>
          <w:rFonts w:ascii="仿宋" w:hAnsi="仿宋" w:eastAsia="仿宋"/>
          <w:sz w:val="28"/>
          <w:szCs w:val="28"/>
        </w:rPr>
      </w:pPr>
      <w:r>
        <w:rPr>
          <w:rFonts w:hint="eastAsia" w:ascii="仿宋" w:hAnsi="仿宋" w:eastAsia="仿宋"/>
          <w:sz w:val="28"/>
          <w:szCs w:val="28"/>
        </w:rPr>
        <w:t>为四个月的中标租金）</w:t>
      </w:r>
      <w:r>
        <w:rPr>
          <w:rFonts w:hint="eastAsia" w:ascii="仿宋" w:hAnsi="仿宋" w:eastAsia="仿宋"/>
          <w:sz w:val="28"/>
          <w:szCs w:val="28"/>
          <w:u w:val="single"/>
        </w:rPr>
        <w:t xml:space="preserve">  人民币               （</w:t>
      </w:r>
      <w:r>
        <w:rPr>
          <w:rFonts w:ascii="宋体" w:hAnsi="宋体" w:cs="宋体"/>
          <w:sz w:val="28"/>
          <w:szCs w:val="28"/>
          <w:u w:val="single"/>
        </w:rPr>
        <w:t>¥</w:t>
      </w:r>
      <w:r>
        <w:rPr>
          <w:rFonts w:hint="eastAsia" w:ascii="仿宋" w:hAnsi="仿宋" w:eastAsia="仿宋"/>
          <w:sz w:val="28"/>
          <w:szCs w:val="28"/>
          <w:u w:val="single"/>
        </w:rPr>
        <w:t xml:space="preserve">00.00）                                    </w:t>
      </w:r>
      <w:r>
        <w:rPr>
          <w:rFonts w:hint="eastAsia" w:ascii="仿宋" w:hAnsi="仿宋" w:eastAsia="仿宋"/>
          <w:sz w:val="28"/>
          <w:szCs w:val="28"/>
        </w:rPr>
        <w:t>和</w:t>
      </w:r>
      <w:r>
        <w:rPr>
          <w:rFonts w:hint="eastAsia" w:ascii="仿宋" w:hAnsi="仿宋" w:eastAsia="仿宋" w:cs="宋体"/>
          <w:kern w:val="0"/>
          <w:sz w:val="28"/>
          <w:szCs w:val="28"/>
        </w:rPr>
        <w:t>第一期租金</w:t>
      </w:r>
      <w:r>
        <w:rPr>
          <w:rFonts w:hint="eastAsia" w:ascii="仿宋" w:hAnsi="仿宋" w:eastAsia="仿宋" w:cs="宋体"/>
          <w:kern w:val="0"/>
          <w:sz w:val="28"/>
          <w:szCs w:val="28"/>
          <w:u w:val="single"/>
        </w:rPr>
        <w:t xml:space="preserve">  人民币                   （</w:t>
      </w:r>
      <w:r>
        <w:rPr>
          <w:rFonts w:ascii="宋体" w:hAnsi="宋体" w:cs="宋体"/>
          <w:kern w:val="0"/>
          <w:sz w:val="28"/>
          <w:szCs w:val="28"/>
          <w:u w:val="single"/>
        </w:rPr>
        <w:t>¥</w:t>
      </w:r>
      <w:r>
        <w:rPr>
          <w:rFonts w:hint="eastAsia" w:ascii="宋体" w:hAnsi="宋体" w:cs="宋体"/>
          <w:kern w:val="0"/>
          <w:sz w:val="28"/>
          <w:szCs w:val="28"/>
          <w:u w:val="single"/>
        </w:rPr>
        <w:t>00.00</w:t>
      </w:r>
      <w:r>
        <w:rPr>
          <w:rFonts w:hint="eastAsia" w:ascii="仿宋" w:hAnsi="仿宋" w:eastAsia="仿宋" w:cs="宋体"/>
          <w:kern w:val="0"/>
          <w:sz w:val="28"/>
          <w:szCs w:val="28"/>
          <w:u w:val="single"/>
        </w:rPr>
        <w:t>）</w:t>
      </w:r>
      <w:r>
        <w:rPr>
          <w:rFonts w:hint="eastAsia" w:ascii="仿宋" w:hAnsi="仿宋" w:eastAsia="仿宋"/>
          <w:sz w:val="28"/>
          <w:szCs w:val="28"/>
        </w:rPr>
        <w:t>。履约保证金于本合同期限届满后，由乙方与甲方完成交接并经甲方确认后到龙岩学院资产经营有限公司办公室办理退款手续，甲方予以无息退还，本合同另有约定除外。乙方不得主张以履约保证金冲抵应支付的租金和其他费用以及应承担的赔偿损失。</w:t>
      </w:r>
    </w:p>
    <w:p>
      <w:pPr>
        <w:pStyle w:val="9"/>
        <w:spacing w:line="500" w:lineRule="exact"/>
        <w:ind w:firstLine="643"/>
        <w:rPr>
          <w:rFonts w:ascii="仿宋" w:hAnsi="仿宋" w:eastAsia="仿宋"/>
          <w:sz w:val="28"/>
          <w:szCs w:val="28"/>
        </w:rPr>
      </w:pPr>
      <w:r>
        <w:rPr>
          <w:rFonts w:hint="eastAsia" w:ascii="仿宋" w:hAnsi="仿宋" w:eastAsia="仿宋"/>
          <w:b/>
          <w:sz w:val="32"/>
          <w:szCs w:val="32"/>
        </w:rPr>
        <w:t>五</w:t>
      </w:r>
      <w:r>
        <w:rPr>
          <w:rFonts w:ascii="仿宋" w:hAnsi="仿宋" w:eastAsia="仿宋"/>
          <w:b/>
          <w:sz w:val="32"/>
          <w:szCs w:val="32"/>
        </w:rPr>
        <w:t>、</w:t>
      </w:r>
      <w:r>
        <w:rPr>
          <w:rFonts w:hint="eastAsia" w:ascii="仿宋" w:hAnsi="仿宋" w:eastAsia="仿宋"/>
          <w:b/>
          <w:sz w:val="32"/>
          <w:szCs w:val="32"/>
        </w:rPr>
        <w:t>关于店铺租赁期间的费用</w:t>
      </w:r>
    </w:p>
    <w:p>
      <w:pPr>
        <w:pStyle w:val="9"/>
        <w:spacing w:line="500" w:lineRule="exact"/>
        <w:ind w:firstLine="560"/>
        <w:jc w:val="left"/>
        <w:rPr>
          <w:rFonts w:ascii="仿宋" w:hAnsi="仿宋" w:eastAsia="仿宋"/>
          <w:sz w:val="28"/>
          <w:szCs w:val="28"/>
        </w:rPr>
      </w:pPr>
      <w:r>
        <w:rPr>
          <w:rFonts w:hint="eastAsia" w:ascii="仿宋" w:hAnsi="仿宋" w:eastAsia="仿宋"/>
          <w:sz w:val="28"/>
          <w:szCs w:val="28"/>
        </w:rPr>
        <w:t>店铺的经营所发生的一切费用（水电费、卫生费、物业费、消防、有线电视、网络等）均由乙方承担；其中水电费按《龙岩学院后勤基建处水电管理规定的规章制度》执行。</w:t>
      </w:r>
    </w:p>
    <w:p>
      <w:pPr>
        <w:pStyle w:val="9"/>
        <w:spacing w:line="500" w:lineRule="exact"/>
        <w:ind w:firstLine="560"/>
        <w:jc w:val="left"/>
        <w:rPr>
          <w:rFonts w:ascii="仿宋" w:hAnsi="仿宋" w:eastAsia="仿宋"/>
          <w:sz w:val="28"/>
          <w:szCs w:val="28"/>
        </w:rPr>
      </w:pPr>
      <w:r>
        <w:rPr>
          <w:rFonts w:hint="eastAsia" w:ascii="仿宋" w:hAnsi="仿宋" w:eastAsia="仿宋"/>
          <w:sz w:val="28"/>
          <w:szCs w:val="28"/>
        </w:rPr>
        <w:t>乙方必须于次月10日前自行通过龙岩学院财务处微信公众号缴交水电费，到期还未缴费的商户将在“龙岩学院水电群”中通知催缴，若次月15日还未缴交的用户将给予停水停电处理。</w:t>
      </w:r>
    </w:p>
    <w:p>
      <w:pPr>
        <w:spacing w:line="500" w:lineRule="exact"/>
        <w:ind w:firstLine="700" w:firstLineChars="218"/>
        <w:rPr>
          <w:rFonts w:ascii="仿宋" w:hAnsi="仿宋" w:eastAsia="仿宋"/>
          <w:b/>
          <w:sz w:val="32"/>
          <w:szCs w:val="32"/>
        </w:rPr>
      </w:pPr>
      <w:r>
        <w:rPr>
          <w:rFonts w:hint="eastAsia" w:ascii="仿宋" w:hAnsi="仿宋" w:eastAsia="仿宋"/>
          <w:b/>
          <w:sz w:val="32"/>
          <w:szCs w:val="32"/>
        </w:rPr>
        <w:t>六、食品卫生管理</w:t>
      </w:r>
    </w:p>
    <w:p>
      <w:pPr>
        <w:widowControl/>
        <w:shd w:val="clear" w:color="auto" w:fill="FFFFFF"/>
        <w:spacing w:line="500" w:lineRule="exact"/>
        <w:ind w:firstLine="560" w:firstLineChars="200"/>
        <w:jc w:val="left"/>
        <w:rPr>
          <w:rFonts w:ascii="仿宋" w:hAnsi="仿宋" w:eastAsia="仿宋"/>
          <w:sz w:val="28"/>
          <w:szCs w:val="28"/>
        </w:rPr>
      </w:pPr>
      <w:r>
        <w:rPr>
          <w:rFonts w:hint="eastAsia" w:ascii="仿宋" w:hAnsi="仿宋" w:eastAsia="仿宋"/>
          <w:sz w:val="28"/>
          <w:szCs w:val="28"/>
        </w:rPr>
        <w:t>（一）出售的食品必须为定型包装产品，包装袋上必须标明厂名、厂址、出厂日期、保质期等相关信息，并提供经营产品生产厂家的营业执照和食品加工生产许可证复印件。建立并执行食品进货制度查验及记录制度，查验记录保存期不少于一年。严禁出售无生产厂名、厂址、无保质期、无生产日期、无包装及过期的食品。</w:t>
      </w:r>
    </w:p>
    <w:p>
      <w:pPr>
        <w:widowControl/>
        <w:shd w:val="clear" w:color="auto" w:fill="FFFFFF"/>
        <w:spacing w:line="500" w:lineRule="exact"/>
        <w:ind w:firstLine="560" w:firstLineChars="200"/>
        <w:jc w:val="left"/>
        <w:rPr>
          <w:rFonts w:ascii="仿宋" w:hAnsi="仿宋" w:eastAsia="仿宋"/>
          <w:sz w:val="28"/>
          <w:szCs w:val="28"/>
        </w:rPr>
      </w:pPr>
      <w:r>
        <w:rPr>
          <w:rFonts w:hint="eastAsia" w:ascii="仿宋" w:hAnsi="仿宋" w:eastAsia="仿宋"/>
          <w:sz w:val="28"/>
          <w:szCs w:val="28"/>
        </w:rPr>
        <w:t>（二）经营场所内严禁出售现煮现卖的自制食品（含</w:t>
      </w:r>
      <w:r>
        <w:rPr>
          <w:rFonts w:ascii="仿宋" w:hAnsi="仿宋" w:eastAsia="仿宋"/>
          <w:sz w:val="28"/>
          <w:szCs w:val="28"/>
        </w:rPr>
        <w:t>可加热冷藏食物的自助美食机</w:t>
      </w:r>
      <w:r>
        <w:rPr>
          <w:rFonts w:hint="eastAsia" w:ascii="仿宋" w:hAnsi="仿宋" w:eastAsia="仿宋"/>
          <w:sz w:val="28"/>
          <w:szCs w:val="28"/>
        </w:rPr>
        <w:t>）。</w:t>
      </w:r>
    </w:p>
    <w:p>
      <w:pPr>
        <w:widowControl/>
        <w:spacing w:line="500" w:lineRule="exact"/>
        <w:ind w:firstLine="560" w:firstLineChars="200"/>
        <w:jc w:val="left"/>
        <w:rPr>
          <w:rFonts w:ascii="仿宋" w:hAnsi="仿宋" w:eastAsia="仿宋"/>
          <w:sz w:val="28"/>
          <w:szCs w:val="28"/>
        </w:rPr>
      </w:pPr>
      <w:r>
        <w:rPr>
          <w:rFonts w:hint="eastAsia" w:ascii="仿宋" w:hAnsi="仿宋" w:eastAsia="仿宋"/>
          <w:sz w:val="28"/>
          <w:szCs w:val="28"/>
        </w:rPr>
        <w:t>（三）各项商品必须做到摆放整齐美观，做到食品与非食品分开摆放。</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（四）从业人员必须遵纪守法，身体健康，无传染病，凭健康证上岗。</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（五）凡出现食品安全事故的，乙方应承担由此产生的一切经济损失和法律责任。</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七、安全责任</w:t>
      </w:r>
    </w:p>
    <w:p>
      <w:pPr>
        <w:pStyle w:val="9"/>
        <w:numPr>
          <w:ilvl w:val="0"/>
          <w:numId w:val="5"/>
        </w:numPr>
        <w:spacing w:line="500" w:lineRule="exact"/>
        <w:ind w:left="0" w:firstLine="560"/>
        <w:rPr>
          <w:rFonts w:ascii="仿宋" w:hAnsi="仿宋" w:eastAsia="仿宋" w:cs="仿宋"/>
          <w:kern w:val="0"/>
          <w:sz w:val="28"/>
          <w:szCs w:val="28"/>
          <w:lang w:val="zh-TW" w:eastAsia="zh-TW"/>
        </w:rPr>
      </w:pPr>
      <w:r>
        <w:rPr>
          <w:rFonts w:hint="eastAsia" w:ascii="仿宋" w:hAnsi="仿宋" w:eastAsia="仿宋"/>
          <w:sz w:val="28"/>
          <w:szCs w:val="28"/>
        </w:rPr>
        <w:t>乙方</w:t>
      </w:r>
      <w:r>
        <w:rPr>
          <w:rFonts w:hint="eastAsia" w:ascii="仿宋" w:hAnsi="仿宋" w:eastAsia="仿宋" w:cs="仿宋"/>
          <w:kern w:val="0"/>
          <w:sz w:val="28"/>
          <w:szCs w:val="28"/>
          <w:lang w:val="zh-TW" w:eastAsia="zh-TW"/>
        </w:rPr>
        <w:t>是</w:t>
      </w:r>
      <w:r>
        <w:rPr>
          <w:rFonts w:hint="eastAsia" w:ascii="仿宋" w:hAnsi="仿宋" w:eastAsia="仿宋"/>
          <w:sz w:val="28"/>
          <w:szCs w:val="28"/>
        </w:rPr>
        <w:t>店铺</w:t>
      </w:r>
      <w:r>
        <w:rPr>
          <w:rFonts w:hint="eastAsia" w:ascii="仿宋" w:hAnsi="仿宋" w:eastAsia="仿宋" w:cs="仿宋"/>
          <w:kern w:val="0"/>
          <w:sz w:val="28"/>
          <w:szCs w:val="28"/>
          <w:lang w:val="zh-TW" w:eastAsia="zh-TW"/>
        </w:rPr>
        <w:t>卫生、</w:t>
      </w:r>
      <w:r>
        <w:rPr>
          <w:rFonts w:hint="eastAsia" w:ascii="仿宋" w:hAnsi="仿宋" w:eastAsia="仿宋" w:cs="仿宋"/>
          <w:kern w:val="0"/>
          <w:sz w:val="28"/>
          <w:szCs w:val="28"/>
          <w:lang w:val="zh-TW"/>
        </w:rPr>
        <w:t>治安安全</w:t>
      </w:r>
      <w:r>
        <w:rPr>
          <w:rFonts w:hint="eastAsia" w:ascii="仿宋" w:hAnsi="仿宋" w:eastAsia="仿宋" w:cs="仿宋"/>
          <w:kern w:val="0"/>
          <w:sz w:val="28"/>
          <w:szCs w:val="28"/>
          <w:lang w:val="zh-TW" w:eastAsia="zh-TW"/>
        </w:rPr>
        <w:t>、消防安全等</w:t>
      </w:r>
      <w:r>
        <w:rPr>
          <w:rFonts w:hint="eastAsia" w:ascii="仿宋" w:hAnsi="仿宋" w:eastAsia="仿宋" w:cs="仿宋"/>
          <w:kern w:val="0"/>
          <w:sz w:val="28"/>
          <w:szCs w:val="28"/>
          <w:lang w:val="zh-TW"/>
        </w:rPr>
        <w:t>第一</w:t>
      </w:r>
      <w:r>
        <w:rPr>
          <w:rFonts w:hint="eastAsia" w:ascii="仿宋" w:hAnsi="仿宋" w:eastAsia="仿宋" w:cs="仿宋"/>
          <w:kern w:val="0"/>
          <w:sz w:val="28"/>
          <w:szCs w:val="28"/>
          <w:lang w:val="zh-TW" w:eastAsia="zh-TW"/>
        </w:rPr>
        <w:t>责任人</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服从相关职能部门的管理。</w:t>
      </w:r>
    </w:p>
    <w:p>
      <w:pPr>
        <w:pStyle w:val="9"/>
        <w:numPr>
          <w:ilvl w:val="0"/>
          <w:numId w:val="5"/>
        </w:numPr>
        <w:spacing w:line="500" w:lineRule="exact"/>
        <w:ind w:left="0" w:firstLine="560"/>
        <w:rPr>
          <w:rFonts w:ascii="仿宋" w:hAnsi="仿宋" w:eastAsia="仿宋"/>
          <w:sz w:val="28"/>
          <w:szCs w:val="28"/>
        </w:rPr>
      </w:pPr>
      <w:r>
        <w:rPr>
          <w:rFonts w:hint="eastAsia" w:ascii="仿宋" w:hAnsi="仿宋" w:eastAsia="仿宋"/>
          <w:sz w:val="28"/>
          <w:szCs w:val="28"/>
        </w:rPr>
        <w:t>乙方</w:t>
      </w:r>
      <w:r>
        <w:rPr>
          <w:rFonts w:hint="eastAsia" w:ascii="仿宋" w:hAnsi="仿宋" w:eastAsia="仿宋" w:cs="仿宋"/>
          <w:kern w:val="0"/>
          <w:sz w:val="28"/>
          <w:szCs w:val="28"/>
          <w:lang w:val="zh-TW" w:eastAsia="zh-TW"/>
        </w:rPr>
        <w:t>必须严格</w:t>
      </w:r>
      <w:r>
        <w:rPr>
          <w:rFonts w:hint="eastAsia" w:ascii="仿宋" w:hAnsi="仿宋" w:eastAsia="仿宋" w:cs="仿宋"/>
          <w:kern w:val="0"/>
          <w:sz w:val="28"/>
          <w:szCs w:val="28"/>
          <w:lang w:val="zh-TW"/>
        </w:rPr>
        <w:t>遵守国家相关消防安全管理规定，按规定配备</w:t>
      </w:r>
      <w:r>
        <w:rPr>
          <w:rFonts w:hint="eastAsia" w:ascii="仿宋" w:hAnsi="仿宋" w:eastAsia="仿宋" w:cs="仿宋"/>
          <w:kern w:val="0"/>
          <w:sz w:val="28"/>
          <w:szCs w:val="28"/>
          <w:lang w:val="zh-TW" w:eastAsia="zh-TW"/>
        </w:rPr>
        <w:t>消防安全</w:t>
      </w:r>
      <w:r>
        <w:rPr>
          <w:rFonts w:hint="eastAsia" w:ascii="仿宋" w:hAnsi="仿宋" w:eastAsia="仿宋" w:cs="仿宋"/>
          <w:kern w:val="0"/>
          <w:sz w:val="28"/>
          <w:szCs w:val="28"/>
          <w:lang w:val="zh-TW"/>
        </w:rPr>
        <w:t>器材</w:t>
      </w:r>
      <w:r>
        <w:rPr>
          <w:rFonts w:hint="eastAsia" w:ascii="仿宋" w:hAnsi="仿宋" w:eastAsia="仿宋" w:cs="仿宋"/>
          <w:kern w:val="0"/>
          <w:sz w:val="28"/>
          <w:szCs w:val="28"/>
        </w:rPr>
        <w:t>；严禁堵塞疏散通道；</w:t>
      </w:r>
      <w:r>
        <w:rPr>
          <w:rFonts w:hint="eastAsia" w:ascii="仿宋" w:hAnsi="仿宋" w:eastAsia="仿宋" w:cs="仿宋"/>
          <w:kern w:val="0"/>
          <w:sz w:val="28"/>
          <w:szCs w:val="28"/>
          <w:lang w:val="zh-TW" w:eastAsia="zh-TW"/>
        </w:rPr>
        <w:t>注意用</w:t>
      </w:r>
      <w:r>
        <w:rPr>
          <w:rFonts w:hint="eastAsia" w:ascii="仿宋" w:hAnsi="仿宋" w:eastAsia="仿宋" w:cs="仿宋"/>
          <w:kern w:val="0"/>
          <w:sz w:val="28"/>
          <w:szCs w:val="28"/>
          <w:lang w:val="zh-TW"/>
        </w:rPr>
        <w:t>电安全，</w:t>
      </w:r>
      <w:r>
        <w:rPr>
          <w:rFonts w:hint="eastAsia" w:ascii="仿宋" w:hAnsi="仿宋" w:eastAsia="仿宋" w:cs="仿宋"/>
          <w:kern w:val="0"/>
          <w:sz w:val="28"/>
          <w:szCs w:val="28"/>
          <w:lang w:val="zh-TW" w:eastAsia="zh-TW"/>
        </w:rPr>
        <w:t>严格安全规定进行操作，杜绝火灾隐患</w:t>
      </w:r>
      <w:r>
        <w:rPr>
          <w:rFonts w:hint="eastAsia" w:ascii="仿宋" w:hAnsi="仿宋" w:eastAsia="仿宋" w:cs="仿宋"/>
          <w:kern w:val="0"/>
          <w:sz w:val="28"/>
          <w:szCs w:val="28"/>
        </w:rPr>
        <w:t>，</w:t>
      </w:r>
      <w:r>
        <w:rPr>
          <w:rFonts w:hint="eastAsia" w:ascii="仿宋" w:hAnsi="仿宋" w:eastAsia="仿宋" w:cs="仿宋"/>
          <w:kern w:val="0"/>
          <w:sz w:val="28"/>
          <w:szCs w:val="28"/>
          <w:lang w:val="zh-TW" w:eastAsia="zh-TW"/>
        </w:rPr>
        <w:t>以确保安全。</w:t>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八、违约责任</w:t>
      </w:r>
    </w:p>
    <w:p>
      <w:pPr>
        <w:pStyle w:val="9"/>
        <w:numPr>
          <w:ilvl w:val="0"/>
          <w:numId w:val="6"/>
        </w:numPr>
        <w:spacing w:line="500" w:lineRule="exact"/>
        <w:ind w:left="0" w:firstLine="562"/>
        <w:jc w:val="left"/>
        <w:rPr>
          <w:rFonts w:ascii="仿宋" w:hAnsi="仿宋" w:eastAsia="仿宋"/>
          <w:sz w:val="28"/>
          <w:szCs w:val="28"/>
        </w:rPr>
      </w:pPr>
      <w:r>
        <w:rPr>
          <w:rFonts w:hint="eastAsia" w:ascii="仿宋" w:hAnsi="仿宋" w:eastAsia="仿宋"/>
          <w:b/>
          <w:sz w:val="28"/>
          <w:szCs w:val="28"/>
        </w:rPr>
        <w:t>甲方违约责任：</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1.</w:t>
      </w:r>
      <w:r>
        <w:rPr>
          <w:rFonts w:hint="eastAsia" w:ascii="仿宋" w:hAnsi="仿宋" w:eastAsia="仿宋"/>
          <w:sz w:val="28"/>
          <w:szCs w:val="28"/>
        </w:rPr>
        <w:t>在本合同租赁期限内，甲方因不可抗力</w:t>
      </w:r>
      <w:r>
        <w:rPr>
          <w:rFonts w:hint="eastAsia" w:ascii="仿宋" w:hAnsi="仿宋" w:eastAsia="仿宋" w:cs="宋体"/>
          <w:kern w:val="0"/>
          <w:sz w:val="28"/>
          <w:szCs w:val="28"/>
        </w:rPr>
        <w:t>（自然灾害、政府行为、疫情等）</w:t>
      </w:r>
      <w:r>
        <w:rPr>
          <w:rFonts w:hint="eastAsia" w:ascii="仿宋" w:hAnsi="仿宋" w:eastAsia="仿宋"/>
          <w:sz w:val="28"/>
          <w:szCs w:val="28"/>
        </w:rPr>
        <w:t>、上级部门有关规定或学校发展需要导致本合同无法继续履行的，</w:t>
      </w:r>
      <w:r>
        <w:rPr>
          <w:rFonts w:hint="eastAsia" w:ascii="仿宋" w:hAnsi="仿宋" w:eastAsia="仿宋" w:cs="宋体"/>
          <w:kern w:val="0"/>
          <w:sz w:val="28"/>
          <w:szCs w:val="28"/>
        </w:rPr>
        <w:t>双方终止合同，</w:t>
      </w:r>
      <w:r>
        <w:rPr>
          <w:rFonts w:hint="eastAsia" w:ascii="仿宋" w:hAnsi="仿宋" w:eastAsia="仿宋"/>
          <w:sz w:val="28"/>
          <w:szCs w:val="28"/>
        </w:rPr>
        <w:t>乙方在收到甲方通知后</w:t>
      </w:r>
      <w:r>
        <w:rPr>
          <w:rFonts w:ascii="仿宋" w:hAnsi="仿宋" w:eastAsia="仿宋"/>
          <w:sz w:val="28"/>
          <w:szCs w:val="28"/>
        </w:rPr>
        <w:t>3</w:t>
      </w:r>
      <w:r>
        <w:rPr>
          <w:rFonts w:hint="eastAsia" w:ascii="仿宋" w:hAnsi="仿宋" w:eastAsia="仿宋"/>
          <w:sz w:val="28"/>
          <w:szCs w:val="28"/>
        </w:rPr>
        <w:t>天内将店铺退还给甲方，甲方退还乙方履约保证金（无息）及已缴纳未使用的租金（无息），</w:t>
      </w:r>
      <w:r>
        <w:rPr>
          <w:rFonts w:hint="eastAsia" w:ascii="仿宋" w:hAnsi="仿宋" w:eastAsia="仿宋" w:cs="宋体"/>
          <w:kern w:val="0"/>
          <w:sz w:val="28"/>
          <w:szCs w:val="28"/>
        </w:rPr>
        <w:t>双方互不承担责任。</w:t>
      </w:r>
    </w:p>
    <w:p>
      <w:pPr>
        <w:pStyle w:val="9"/>
        <w:spacing w:line="500" w:lineRule="exact"/>
        <w:ind w:firstLine="560"/>
        <w:jc w:val="left"/>
        <w:rPr>
          <w:rFonts w:ascii="仿宋" w:hAnsi="仿宋" w:eastAsia="仿宋"/>
          <w:sz w:val="28"/>
          <w:szCs w:val="28"/>
        </w:rPr>
      </w:pPr>
      <w:r>
        <w:rPr>
          <w:rFonts w:hint="eastAsia" w:ascii="仿宋" w:hAnsi="仿宋" w:eastAsia="仿宋"/>
          <w:sz w:val="28"/>
          <w:szCs w:val="28"/>
        </w:rPr>
        <w:t>2. 乙方应充分认识校园经营的特殊性及风险，因疫情等不可抗拒因素导致无法正常开学而产生的损失由乙方自行承担，甲方不承担任何责任。</w:t>
      </w:r>
    </w:p>
    <w:p>
      <w:pPr>
        <w:spacing w:line="500" w:lineRule="exact"/>
        <w:ind w:firstLine="562" w:firstLineChars="200"/>
        <w:jc w:val="left"/>
        <w:rPr>
          <w:rFonts w:ascii="仿宋" w:hAnsi="仿宋" w:eastAsia="仿宋"/>
          <w:b/>
          <w:sz w:val="28"/>
          <w:szCs w:val="28"/>
        </w:rPr>
      </w:pPr>
      <w:r>
        <w:rPr>
          <w:rFonts w:hint="eastAsia" w:ascii="仿宋" w:hAnsi="仿宋" w:eastAsia="仿宋"/>
          <w:b/>
          <w:sz w:val="28"/>
          <w:szCs w:val="28"/>
        </w:rPr>
        <w:t>（二） 乙方违约责任：</w:t>
      </w:r>
    </w:p>
    <w:p>
      <w:pPr>
        <w:spacing w:line="500" w:lineRule="exact"/>
        <w:ind w:firstLine="562" w:firstLineChars="200"/>
        <w:jc w:val="left"/>
        <w:rPr>
          <w:rFonts w:ascii="仿宋" w:hAnsi="仿宋" w:eastAsia="仿宋"/>
          <w:b/>
          <w:sz w:val="28"/>
          <w:szCs w:val="28"/>
        </w:rPr>
      </w:pPr>
      <w:r>
        <w:rPr>
          <w:rFonts w:hint="eastAsia" w:ascii="仿宋" w:hAnsi="仿宋" w:eastAsia="仿宋"/>
          <w:b/>
          <w:sz w:val="28"/>
          <w:szCs w:val="28"/>
        </w:rPr>
        <w:t>1．有下列情形之一的，乙方自愿接受甲方处罚，每次处罚人民币500元。</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（1）出售“三无”食品、过期食品、变质食品、自制食品、烟、酒等学校禁售物品；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（2）销售假冒伪劣商品、易燃易爆商品、非法音像制品者；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（3）因经营、管理不善引发治安案件；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（4）违反学校消防安全有关规定，存在火灾隐患的；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（5）接到师生三次以上(含三次)投诉属实的；</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（6）未经资产公司同意擅自在店铺区域投放广告。</w:t>
      </w:r>
    </w:p>
    <w:p>
      <w:pPr>
        <w:pStyle w:val="9"/>
        <w:spacing w:line="500" w:lineRule="exact"/>
        <w:ind w:firstLine="562"/>
        <w:jc w:val="left"/>
        <w:rPr>
          <w:rFonts w:ascii="仿宋" w:hAnsi="仿宋" w:eastAsia="仿宋"/>
          <w:b/>
          <w:sz w:val="28"/>
          <w:szCs w:val="28"/>
        </w:rPr>
      </w:pPr>
      <w:r>
        <w:rPr>
          <w:rFonts w:hint="eastAsia" w:ascii="仿宋" w:hAnsi="仿宋" w:eastAsia="仿宋"/>
          <w:b/>
          <w:sz w:val="28"/>
          <w:szCs w:val="28"/>
        </w:rPr>
        <w:t>2. 有下列情形之一者，终止合同，取消其经营资格，没收履约保证金:</w:t>
      </w:r>
    </w:p>
    <w:p>
      <w:pPr>
        <w:pStyle w:val="9"/>
        <w:spacing w:line="500" w:lineRule="exact"/>
        <w:ind w:firstLine="560"/>
        <w:jc w:val="left"/>
        <w:rPr>
          <w:rFonts w:ascii="仿宋" w:hAnsi="仿宋" w:eastAsia="仿宋"/>
          <w:b/>
          <w:sz w:val="28"/>
          <w:szCs w:val="28"/>
        </w:rPr>
      </w:pPr>
      <w:r>
        <w:rPr>
          <w:rFonts w:hint="eastAsia" w:ascii="仿宋" w:hAnsi="仿宋" w:eastAsia="仿宋"/>
          <w:sz w:val="28"/>
          <w:szCs w:val="28"/>
        </w:rPr>
        <w:t>（1）不具有合法营业执照、食品流通许可证、从业人员健康证；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（2）在经营场所内，从事违法、违纪活动者(情节严重者，送司法部门处理)；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（3）发生严重食品安全事故或火灾事故的；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（4）未经甲方书面同意，乙方私自改变承租经营场所的结构、管线、电路，私接水电，造成重大安全事故；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（5）拒不执行相关管理部门和甲方提出整改要求的；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（6）擅自扩大经营范围，擅自对承租场所进行转租、分包、分租或转让、转包的；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（7）在</w:t>
      </w:r>
      <w:r>
        <w:rPr>
          <w:rFonts w:ascii="仿宋" w:hAnsi="仿宋" w:eastAsia="仿宋"/>
          <w:sz w:val="28"/>
          <w:szCs w:val="28"/>
        </w:rPr>
        <w:t>店铺内放置各种</w:t>
      </w:r>
      <w:r>
        <w:rPr>
          <w:rFonts w:hint="eastAsia" w:ascii="仿宋" w:hAnsi="仿宋" w:eastAsia="仿宋"/>
          <w:sz w:val="28"/>
          <w:szCs w:val="28"/>
        </w:rPr>
        <w:t>冷藏</w:t>
      </w:r>
      <w:r>
        <w:rPr>
          <w:rFonts w:ascii="仿宋" w:hAnsi="仿宋" w:eastAsia="仿宋"/>
          <w:sz w:val="28"/>
          <w:szCs w:val="28"/>
        </w:rPr>
        <w:t>和瞬间加热</w:t>
      </w:r>
      <w:r>
        <w:rPr>
          <w:rFonts w:hint="eastAsia" w:ascii="仿宋" w:hAnsi="仿宋" w:eastAsia="仿宋"/>
          <w:sz w:val="28"/>
          <w:szCs w:val="28"/>
        </w:rPr>
        <w:t>的</w:t>
      </w:r>
      <w:r>
        <w:rPr>
          <w:rFonts w:ascii="仿宋" w:hAnsi="仿宋" w:eastAsia="仿宋"/>
          <w:sz w:val="28"/>
          <w:szCs w:val="28"/>
        </w:rPr>
        <w:t>自助美食机；</w:t>
      </w:r>
    </w:p>
    <w:p>
      <w:pPr>
        <w:spacing w:line="500" w:lineRule="exact"/>
        <w:ind w:firstLine="560" w:firstLineChars="200"/>
        <w:rPr>
          <w:rFonts w:ascii="仿宋" w:hAnsi="仿宋" w:eastAsia="仿宋" w:cs="仿宋"/>
          <w:kern w:val="0"/>
          <w:sz w:val="28"/>
          <w:szCs w:val="28"/>
          <w:lang w:val="zh-TW"/>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w:t>
      </w:r>
      <w:r>
        <w:rPr>
          <w:rFonts w:hint="eastAsia" w:ascii="仿宋" w:hAnsi="仿宋" w:eastAsia="仿宋" w:cs="仿宋"/>
          <w:kern w:val="0"/>
          <w:sz w:val="28"/>
          <w:szCs w:val="28"/>
          <w:lang w:val="zh-TW" w:eastAsia="zh-TW"/>
        </w:rPr>
        <w:t>承租人逾期交纳租金、水电费超过15天以上；</w:t>
      </w:r>
    </w:p>
    <w:p>
      <w:pPr>
        <w:pStyle w:val="9"/>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w:t>
      </w:r>
      <w:r>
        <w:rPr>
          <w:rFonts w:ascii="仿宋" w:hAnsi="仿宋" w:eastAsia="PMingLiU" w:cs="仿宋"/>
          <w:kern w:val="0"/>
          <w:sz w:val="28"/>
          <w:szCs w:val="28"/>
          <w:lang w:val="zh-TW" w:eastAsia="zh-TW"/>
        </w:rPr>
        <w:t>9</w:t>
      </w:r>
      <w:r>
        <w:rPr>
          <w:rFonts w:hint="eastAsia" w:ascii="仿宋" w:hAnsi="仿宋" w:eastAsia="仿宋" w:cs="仿宋"/>
          <w:kern w:val="0"/>
          <w:sz w:val="28"/>
          <w:szCs w:val="28"/>
          <w:lang w:val="zh-TW" w:eastAsia="zh-TW"/>
        </w:rPr>
        <w:t>）不服从学校管理，破坏校园安定稳定，对学校造成负面影响。</w:t>
      </w:r>
    </w:p>
    <w:p>
      <w:pPr>
        <w:spacing w:line="500" w:lineRule="exact"/>
        <w:ind w:firstLine="422" w:firstLineChars="150"/>
        <w:jc w:val="left"/>
        <w:rPr>
          <w:rFonts w:ascii="仿宋" w:hAnsi="仿宋" w:eastAsia="仿宋"/>
          <w:b/>
          <w:sz w:val="28"/>
          <w:szCs w:val="28"/>
        </w:rPr>
      </w:pPr>
      <w:r>
        <w:rPr>
          <w:rFonts w:hint="eastAsia" w:ascii="仿宋" w:hAnsi="仿宋" w:eastAsia="仿宋"/>
          <w:b/>
          <w:sz w:val="28"/>
          <w:szCs w:val="28"/>
        </w:rPr>
        <w:t>（三）承包期限内，乙方提前解约终止经营的，甲方有权根据实际情况处置：</w:t>
      </w:r>
    </w:p>
    <w:p>
      <w:pPr>
        <w:spacing w:line="500" w:lineRule="exact"/>
        <w:ind w:firstLine="585"/>
        <w:rPr>
          <w:rFonts w:ascii="仿宋" w:hAnsi="仿宋" w:eastAsia="仿宋" w:cs="宋体"/>
          <w:kern w:val="0"/>
          <w:sz w:val="28"/>
          <w:szCs w:val="28"/>
        </w:rPr>
      </w:pPr>
      <w:r>
        <w:rPr>
          <w:rFonts w:hint="eastAsia" w:ascii="仿宋" w:hAnsi="仿宋" w:eastAsia="仿宋" w:cs="宋体"/>
          <w:kern w:val="0"/>
          <w:sz w:val="28"/>
          <w:szCs w:val="28"/>
        </w:rPr>
        <w:t>1.乙方中标后经营时间未满一年提出终止合同的，在未违反合同条款及学校管理规定前提下，经甲乙双方协商一致，交清租金、水电费、罚金等费用后方可办理合同终止手续，履约保证金不予退还。</w:t>
      </w:r>
    </w:p>
    <w:p>
      <w:pPr>
        <w:spacing w:line="500" w:lineRule="exact"/>
        <w:ind w:firstLine="585"/>
        <w:rPr>
          <w:rFonts w:ascii="仿宋" w:hAnsi="仿宋" w:eastAsia="仿宋" w:cs="宋体"/>
          <w:kern w:val="0"/>
          <w:sz w:val="28"/>
          <w:szCs w:val="28"/>
        </w:rPr>
      </w:pPr>
      <w:r>
        <w:rPr>
          <w:rFonts w:hint="eastAsia" w:ascii="仿宋" w:hAnsi="仿宋" w:eastAsia="仿宋" w:cs="宋体"/>
          <w:kern w:val="0"/>
          <w:sz w:val="28"/>
          <w:szCs w:val="28"/>
        </w:rPr>
        <w:t>2.乙方中标后经营时间满一年未满两年提出终止合同的，在未违反合同条款及学校管理规定前提下，经甲乙双方协商一致，交清租金、水电费、罚金等费用后方可办理合同终止手续，履约保证金退还一半。</w:t>
      </w:r>
    </w:p>
    <w:p>
      <w:pPr>
        <w:spacing w:line="500" w:lineRule="exact"/>
        <w:ind w:firstLine="585"/>
        <w:rPr>
          <w:rFonts w:ascii="仿宋" w:hAnsi="仿宋" w:eastAsia="仿宋" w:cs="宋体"/>
          <w:kern w:val="0"/>
          <w:sz w:val="28"/>
          <w:szCs w:val="28"/>
        </w:rPr>
      </w:pPr>
      <w:r>
        <w:rPr>
          <w:rFonts w:hint="eastAsia" w:ascii="仿宋" w:hAnsi="仿宋" w:eastAsia="仿宋" w:cs="宋体"/>
          <w:kern w:val="0"/>
          <w:sz w:val="28"/>
          <w:szCs w:val="28"/>
        </w:rPr>
        <w:t>3.乙方中标后经营时间满两年未满三年，提出终止合同，在未违反合同条款及学校管理规定前提下，经甲乙双方协商一致，交清租金、水电费、罚金等费用后方可办理终止手续，履约保证金全部退还。</w:t>
      </w:r>
    </w:p>
    <w:p>
      <w:pPr>
        <w:spacing w:line="50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（四）承租期满或中途退租，乙方未及时做好资产处置，甲方有权单方做如下处理：</w:t>
      </w:r>
    </w:p>
    <w:p>
      <w:pPr>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 乙方中途退租或租赁期满依法终止合同，由甲乙双方现场验收，经甲方书面确认乙方结清租金、水电费、罚金等费用后视为完成移交。乙方应在甲方规定移交期限内将资产拉走，逾期未处理的，甲方有权单方面进行处置，由此产生的费用和损失由乙方承担，甲方不补偿乙方，乙方不得以此对抗下轮的承租方，损害其利益。</w:t>
      </w:r>
    </w:p>
    <w:p>
      <w:pPr>
        <w:spacing w:line="500" w:lineRule="exact"/>
        <w:ind w:firstLine="585"/>
        <w:rPr>
          <w:rFonts w:ascii="仿宋" w:hAnsi="仿宋" w:eastAsia="仿宋" w:cs="宋体"/>
          <w:kern w:val="0"/>
          <w:sz w:val="28"/>
          <w:szCs w:val="28"/>
        </w:rPr>
      </w:pPr>
      <w:r>
        <w:rPr>
          <w:rFonts w:hint="eastAsia" w:ascii="仿宋" w:hAnsi="仿宋" w:eastAsia="仿宋" w:cs="宋体"/>
          <w:kern w:val="0"/>
          <w:sz w:val="28"/>
          <w:szCs w:val="28"/>
        </w:rPr>
        <w:t>2.乙方在中途退租或租赁期满依法终止合同时，未交清租金、水电费、罚金等费用的，甲方有权扣押并单方面处置乙方的资产，没收履约保证金，由此造成的损失由乙方负责。</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九、相关要求及说明</w:t>
      </w:r>
    </w:p>
    <w:p>
      <w:pPr>
        <w:spacing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一）承租人自行负责办理经营所需的营业执照等相关证件,承租人为自然人的，营业执照上的经营者或法定代表人须为承租人本人，经营场所为承租店铺地址；承租人为企业法人的，须按承租店铺地址注册办理分公司，且均应在租赁合同签订后15日内向龙岩市龙岩学院资产经营公司提供营业执照及相关经营许可证等证件副本或正本复印件(加盖公章)。</w:t>
      </w:r>
    </w:p>
    <w:p>
      <w:pPr>
        <w:spacing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（二）乙方必须严格遵守合同约定，接受并配合上级有关部门对食品卫生安全、经营范围等方面的检查、监督，并为检查提供便利条件。</w:t>
      </w:r>
    </w:p>
    <w:p>
      <w:pPr>
        <w:spacing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（三）乙方因商业经营需要进行广告宣传，必须先经校方审批同意后才能实行，各种促销宣传广告只能张贴在经营场所范围；未经校方书面同意，不得随意在店铺的公共地方张贴广告，悬挂标志或文字。</w:t>
      </w:r>
    </w:p>
    <w:p>
      <w:pPr>
        <w:spacing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（四）乙方的车辆如需进入学校，必须办理车辆出入证,进出学校大门必须接受门卫检査；承租人及店铺相关人员必须遵守学校治安管理规定。</w:t>
      </w:r>
    </w:p>
    <w:p>
      <w:pPr>
        <w:spacing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（五）乙方是本店铺卫生、安全、消防安全等第一责任人，必须按有关规定做好治安、消防、卫生、防疫等工作，服从相关职能部门的管理。</w:t>
      </w:r>
    </w:p>
    <w:p>
      <w:pPr>
        <w:widowControl/>
        <w:shd w:val="clear" w:color="auto" w:fill="FFFFFF"/>
        <w:spacing w:line="5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（六）所售货物价格必须按市场价来设定，不得高于周边同类商店商品价格，不得随意涨价，不得有损害消费者权益行为。确因市场原因价格变动、应报龙岩学院资产经营有限公司核定并备案。</w:t>
      </w:r>
    </w:p>
    <w:p>
      <w:pPr>
        <w:spacing w:line="500" w:lineRule="exact"/>
        <w:ind w:firstLine="560" w:firstLineChars="200"/>
        <w:jc w:val="left"/>
        <w:rPr>
          <w:rFonts w:ascii="宋体" w:cs="宋体"/>
          <w:b/>
          <w:bCs/>
          <w:sz w:val="28"/>
          <w:szCs w:val="28"/>
        </w:rPr>
      </w:pPr>
      <w:r>
        <w:rPr>
          <w:rFonts w:hint="eastAsia" w:ascii="仿宋" w:hAnsi="仿宋" w:eastAsia="仿宋" w:cs="宋体"/>
          <w:kern w:val="0"/>
          <w:sz w:val="28"/>
          <w:szCs w:val="28"/>
        </w:rPr>
        <w:t>（七）乙方在租赁期若需对本次招租店面进行改造及二次装修，需将改造及二次装修方案报校方审定后方可执行。改造及二次装修不得破坏房屋原有结构，费用由承租方自理（</w:t>
      </w:r>
      <w:r>
        <w:rPr>
          <w:rFonts w:hint="eastAsia" w:ascii="宋体" w:cs="宋体"/>
          <w:b/>
          <w:bCs/>
          <w:sz w:val="28"/>
          <w:szCs w:val="28"/>
        </w:rPr>
        <w:t>广告牌的制作要求按照学校要求统一材质、规格进行制作，费用由承租方自理</w:t>
      </w:r>
      <w:r>
        <w:rPr>
          <w:rFonts w:hint="eastAsia" w:ascii="仿宋" w:hAnsi="仿宋" w:eastAsia="仿宋" w:cs="宋体"/>
          <w:kern w:val="0"/>
          <w:sz w:val="28"/>
          <w:szCs w:val="28"/>
        </w:rPr>
        <w:t>）。</w:t>
      </w:r>
      <w:r>
        <w:rPr>
          <w:rFonts w:hint="eastAsia" w:ascii="仿宋" w:hAnsi="仿宋" w:eastAsia="仿宋"/>
          <w:sz w:val="28"/>
          <w:szCs w:val="28"/>
        </w:rPr>
        <w:t>合同期满后，其装修改造部分的产权无偿归甲方，乙方不得拆除以确保店铺的完整性。租赁期间的店铺内日常维修费用由乙方负责。</w:t>
      </w:r>
    </w:p>
    <w:p>
      <w:pPr>
        <w:spacing w:line="500" w:lineRule="exact"/>
        <w:ind w:firstLine="562" w:firstLineChars="200"/>
        <w:rPr>
          <w:rFonts w:ascii="仿宋" w:hAnsi="仿宋" w:eastAsia="仿宋"/>
          <w:sz w:val="28"/>
          <w:szCs w:val="28"/>
        </w:rPr>
      </w:pPr>
      <w:r>
        <w:rPr>
          <w:rFonts w:hint="eastAsia" w:ascii="仿宋" w:hAnsi="仿宋" w:eastAsia="仿宋" w:cs="宋体"/>
          <w:b/>
          <w:kern w:val="0"/>
          <w:sz w:val="28"/>
          <w:szCs w:val="28"/>
        </w:rPr>
        <w:t>（八）</w:t>
      </w:r>
      <w:r>
        <w:rPr>
          <w:rFonts w:hint="eastAsia" w:ascii="仿宋" w:hAnsi="仿宋" w:eastAsia="仿宋"/>
          <w:sz w:val="28"/>
          <w:szCs w:val="28"/>
        </w:rPr>
        <w:t>因乙方管理或者使用不善造成店铺及其配套设施的损失和维修费用，由乙方承担。</w:t>
      </w:r>
    </w:p>
    <w:p>
      <w:pPr>
        <w:ind w:firstLine="562" w:firstLineChars="200"/>
        <w:rPr>
          <w:rFonts w:ascii="仿宋" w:hAnsi="仿宋" w:eastAsia="仿宋"/>
          <w:sz w:val="28"/>
          <w:szCs w:val="28"/>
        </w:rPr>
      </w:pPr>
      <w:r>
        <w:rPr>
          <w:rFonts w:hint="eastAsia" w:ascii="仿宋" w:hAnsi="仿宋" w:eastAsia="仿宋"/>
          <w:b/>
          <w:sz w:val="28"/>
          <w:szCs w:val="28"/>
        </w:rPr>
        <w:t>（九）</w:t>
      </w:r>
      <w:r>
        <w:rPr>
          <w:rFonts w:hint="eastAsia" w:ascii="仿宋" w:hAnsi="仿宋" w:eastAsia="仿宋"/>
          <w:sz w:val="28"/>
          <w:szCs w:val="28"/>
        </w:rPr>
        <w:t>商铺经营业态仅针对此次招租，不意味着成交的商铺在学校享有业态经营的唯一权，校方有权根据实际需要对商铺业态进行调整或在学校任何地方布局开设同业态商铺。</w:t>
      </w:r>
    </w:p>
    <w:p>
      <w:pPr>
        <w:widowControl/>
        <w:shd w:val="clear" w:color="auto" w:fill="FFFFFF"/>
        <w:spacing w:line="500" w:lineRule="exact"/>
        <w:ind w:firstLine="562" w:firstLineChars="200"/>
        <w:jc w:val="left"/>
        <w:rPr>
          <w:rFonts w:ascii="仿宋" w:hAnsi="仿宋" w:eastAsia="仿宋"/>
          <w:sz w:val="28"/>
          <w:szCs w:val="28"/>
        </w:rPr>
      </w:pPr>
      <w:r>
        <w:rPr>
          <w:rFonts w:hint="eastAsia" w:ascii="仿宋" w:hAnsi="仿宋" w:eastAsia="仿宋"/>
          <w:b/>
          <w:sz w:val="28"/>
          <w:szCs w:val="28"/>
        </w:rPr>
        <w:t>（十）</w:t>
      </w:r>
      <w:r>
        <w:rPr>
          <w:rFonts w:hint="eastAsia" w:ascii="仿宋" w:hAnsi="仿宋" w:eastAsia="仿宋"/>
          <w:sz w:val="28"/>
          <w:szCs w:val="28"/>
        </w:rPr>
        <w:t>营业</w:t>
      </w:r>
      <w:r>
        <w:rPr>
          <w:rFonts w:ascii="仿宋" w:hAnsi="仿宋" w:eastAsia="仿宋"/>
          <w:sz w:val="28"/>
          <w:szCs w:val="28"/>
        </w:rPr>
        <w:t>时间按照学校作息时间</w:t>
      </w:r>
      <w:r>
        <w:rPr>
          <w:rFonts w:hint="eastAsia" w:ascii="仿宋" w:hAnsi="仿宋" w:eastAsia="仿宋"/>
          <w:sz w:val="28"/>
          <w:szCs w:val="28"/>
        </w:rPr>
        <w:t>，具体时间</w:t>
      </w:r>
      <w:r>
        <w:rPr>
          <w:rFonts w:ascii="仿宋" w:hAnsi="仿宋" w:eastAsia="仿宋"/>
          <w:sz w:val="28"/>
          <w:szCs w:val="28"/>
        </w:rPr>
        <w:t>为</w:t>
      </w:r>
      <w:r>
        <w:rPr>
          <w:rFonts w:hint="eastAsia" w:ascii="仿宋" w:hAnsi="仿宋" w:eastAsia="仿宋"/>
          <w:sz w:val="28"/>
          <w:szCs w:val="28"/>
        </w:rPr>
        <w:t>6:30-23:00，</w:t>
      </w:r>
      <w:r>
        <w:rPr>
          <w:rFonts w:ascii="仿宋" w:hAnsi="仿宋" w:eastAsia="仿宋"/>
          <w:sz w:val="28"/>
          <w:szCs w:val="28"/>
        </w:rPr>
        <w:t>如有调整，须服从学校</w:t>
      </w:r>
      <w:r>
        <w:rPr>
          <w:rFonts w:hint="eastAsia" w:ascii="仿宋" w:hAnsi="仿宋" w:eastAsia="仿宋"/>
          <w:sz w:val="28"/>
          <w:szCs w:val="28"/>
        </w:rPr>
        <w:t>安排</w:t>
      </w:r>
      <w:r>
        <w:rPr>
          <w:rFonts w:ascii="仿宋" w:hAnsi="仿宋" w:eastAsia="仿宋"/>
          <w:sz w:val="28"/>
          <w:szCs w:val="28"/>
        </w:rPr>
        <w:t>。</w:t>
      </w:r>
    </w:p>
    <w:p>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十、合同终止的处理</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 xml:space="preserve">本合同如提前终止、解除或届满时，经甲方同意，乙方须提前终止、解除或者届满之日 </w:t>
      </w:r>
      <w:r>
        <w:rPr>
          <w:rFonts w:ascii="仿宋" w:hAnsi="仿宋" w:eastAsia="仿宋"/>
          <w:sz w:val="28"/>
          <w:szCs w:val="28"/>
        </w:rPr>
        <w:t>3</w:t>
      </w:r>
      <w:r>
        <w:rPr>
          <w:rFonts w:hint="eastAsia" w:ascii="仿宋" w:hAnsi="仿宋" w:eastAsia="仿宋"/>
          <w:sz w:val="28"/>
          <w:szCs w:val="28"/>
        </w:rPr>
        <w:t>日内将该店铺移交给甲方，移交时甲乙双方现场验收，经甲方书面确认后乙方交付钥匙、结清水电费等费用后方完成移交。</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 xml:space="preserve">乙方应按上一条规定在移交之日前将属于乙方所有的物品、改造及二次装修可移动的部分搬离，逾期未处理的，视为乙方弃物，甲方有权做出处理，由此产生的费用由乙方承担。 </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（三）</w:t>
      </w:r>
      <w:r>
        <w:rPr>
          <w:rFonts w:hint="eastAsia" w:ascii="仿宋" w:hAnsi="仿宋" w:eastAsia="仿宋"/>
          <w:sz w:val="28"/>
          <w:szCs w:val="28"/>
        </w:rPr>
        <w:t>乙方未按时将店铺移交给甲方的，</w:t>
      </w:r>
      <w:r>
        <w:rPr>
          <w:rFonts w:hint="eastAsia" w:ascii="仿宋" w:hAnsi="仿宋" w:eastAsia="仿宋" w:cs="宋体"/>
          <w:sz w:val="28"/>
          <w:szCs w:val="28"/>
        </w:rPr>
        <w:t>履约保证金不予退还</w:t>
      </w:r>
      <w:r>
        <w:rPr>
          <w:rFonts w:hint="eastAsia" w:ascii="仿宋" w:hAnsi="仿宋" w:eastAsia="仿宋"/>
          <w:sz w:val="28"/>
          <w:szCs w:val="28"/>
        </w:rPr>
        <w:t>。</w:t>
      </w:r>
    </w:p>
    <w:p>
      <w:pPr>
        <w:spacing w:line="500" w:lineRule="exact"/>
        <w:ind w:firstLine="562" w:firstLineChars="200"/>
        <w:jc w:val="left"/>
        <w:rPr>
          <w:rFonts w:ascii="仿宋" w:hAnsi="仿宋" w:eastAsia="仿宋"/>
          <w:sz w:val="28"/>
          <w:szCs w:val="28"/>
        </w:rPr>
      </w:pPr>
      <w:r>
        <w:rPr>
          <w:rFonts w:hint="eastAsia" w:ascii="仿宋" w:hAnsi="仿宋" w:eastAsia="仿宋"/>
          <w:b/>
          <w:sz w:val="28"/>
          <w:szCs w:val="28"/>
        </w:rPr>
        <w:t>十一、</w:t>
      </w:r>
      <w:r>
        <w:rPr>
          <w:rFonts w:hint="eastAsia" w:ascii="仿宋" w:hAnsi="仿宋" w:eastAsia="仿宋"/>
          <w:sz w:val="28"/>
          <w:szCs w:val="28"/>
        </w:rPr>
        <w:t>违约责任及争议方式、法院管辖</w:t>
      </w:r>
    </w:p>
    <w:p>
      <w:pPr>
        <w:pStyle w:val="2"/>
        <w:ind w:firstLine="562" w:firstLineChars="20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在合同履行过程中，双方应本着诚实守信原则切实履行本合同，若一方违约，除承担上述违约责任外，还需向守约方承担为解决本合同争议而支出的诉讼费、律师费、公证鉴定费、调查取证费等一切费用。</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本合同的订立、效力、解释、履行及争议的解决均受中华人民共和国有关法律的保护和管辖。若在执行本合同过程中发生争议的，双方应协商解决。协商不成的，可以向龙岩市新罗区人民法院提起诉讼。</w:t>
      </w:r>
      <w:r>
        <w:rPr>
          <w:rFonts w:ascii="仿宋" w:hAnsi="仿宋" w:eastAsia="仿宋"/>
          <w:sz w:val="28"/>
          <w:szCs w:val="28"/>
        </w:rPr>
        <w:t xml:space="preserve">  </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十二、</w:t>
      </w:r>
      <w:r>
        <w:rPr>
          <w:rFonts w:hint="eastAsia" w:ascii="仿宋" w:hAnsi="仿宋" w:eastAsia="仿宋"/>
          <w:sz w:val="28"/>
          <w:szCs w:val="28"/>
        </w:rPr>
        <w:t>法律文书送达地址及期限</w:t>
      </w:r>
    </w:p>
    <w:p>
      <w:pPr>
        <w:pStyle w:val="9"/>
        <w:numPr>
          <w:ilvl w:val="0"/>
          <w:numId w:val="7"/>
        </w:numPr>
        <w:spacing w:line="500" w:lineRule="exact"/>
        <w:ind w:firstLineChars="0"/>
        <w:jc w:val="left"/>
        <w:rPr>
          <w:rFonts w:ascii="仿宋" w:hAnsi="仿宋" w:eastAsia="仿宋"/>
          <w:sz w:val="28"/>
          <w:szCs w:val="28"/>
        </w:rPr>
      </w:pPr>
      <w:r>
        <w:rPr>
          <w:rFonts w:hint="eastAsia" w:ascii="仿宋" w:hAnsi="仿宋" w:eastAsia="仿宋"/>
          <w:sz w:val="28"/>
          <w:szCs w:val="28"/>
        </w:rPr>
        <w:t>甲方：龙岩市新罗区东肖北路1号龙岩学院资产经营有限公</w:t>
      </w:r>
    </w:p>
    <w:p>
      <w:pPr>
        <w:pStyle w:val="9"/>
        <w:spacing w:line="500" w:lineRule="exact"/>
        <w:ind w:firstLine="0" w:firstLineChars="0"/>
        <w:jc w:val="left"/>
        <w:rPr>
          <w:rFonts w:ascii="仿宋" w:hAnsi="仿宋" w:eastAsia="仿宋"/>
          <w:sz w:val="28"/>
          <w:szCs w:val="28"/>
        </w:rPr>
      </w:pPr>
      <w:r>
        <w:rPr>
          <w:rFonts w:hint="eastAsia" w:ascii="仿宋" w:hAnsi="仿宋" w:eastAsia="仿宋"/>
          <w:sz w:val="28"/>
          <w:szCs w:val="28"/>
        </w:rPr>
        <w:t>司</w:t>
      </w:r>
    </w:p>
    <w:p>
      <w:pPr>
        <w:pStyle w:val="9"/>
        <w:spacing w:line="500" w:lineRule="exact"/>
        <w:ind w:left="2065" w:leftChars="650" w:hanging="700" w:hangingChars="250"/>
        <w:jc w:val="left"/>
        <w:rPr>
          <w:rFonts w:ascii="仿宋" w:hAnsi="仿宋" w:eastAsia="仿宋"/>
          <w:sz w:val="28"/>
          <w:szCs w:val="28"/>
        </w:rPr>
      </w:pPr>
      <w:r>
        <w:rPr>
          <w:rFonts w:hint="eastAsia" w:ascii="仿宋" w:hAnsi="仿宋" w:eastAsia="仿宋"/>
          <w:sz w:val="28"/>
          <w:szCs w:val="28"/>
        </w:rPr>
        <w:t>乙方：</w:t>
      </w:r>
    </w:p>
    <w:p>
      <w:pPr>
        <w:pStyle w:val="9"/>
        <w:spacing w:line="500" w:lineRule="exact"/>
        <w:ind w:left="420" w:leftChars="200" w:firstLine="141" w:firstLineChars="50"/>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送达期限以快递送到本合同约定的地址后2天内视为送达。</w:t>
      </w:r>
    </w:p>
    <w:p>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十三、</w:t>
      </w:r>
      <w:r>
        <w:rPr>
          <w:rFonts w:hint="eastAsia" w:ascii="仿宋" w:hAnsi="仿宋" w:eastAsia="仿宋"/>
          <w:sz w:val="28"/>
          <w:szCs w:val="28"/>
        </w:rPr>
        <w:t>本合同未尽事宜，双方可根据国家相关法律、法规的规定，共同作出补充协议，补充协议经双方盖章确认与本合同具有同等法律效力。</w:t>
      </w:r>
    </w:p>
    <w:p>
      <w:pPr>
        <w:spacing w:line="500" w:lineRule="exact"/>
        <w:ind w:firstLine="562" w:firstLineChars="200"/>
        <w:jc w:val="left"/>
        <w:rPr>
          <w:rFonts w:ascii="仿宋" w:hAnsi="仿宋" w:eastAsia="仿宋"/>
          <w:sz w:val="28"/>
          <w:szCs w:val="28"/>
        </w:rPr>
      </w:pPr>
      <w:r>
        <w:rPr>
          <w:rFonts w:hint="eastAsia" w:ascii="仿宋" w:hAnsi="仿宋" w:eastAsia="仿宋" w:cs="宋体"/>
          <w:b/>
          <w:kern w:val="0"/>
          <w:sz w:val="28"/>
          <w:szCs w:val="28"/>
        </w:rPr>
        <w:t>十四</w:t>
      </w:r>
      <w:r>
        <w:rPr>
          <w:rFonts w:hint="eastAsia" w:ascii="仿宋" w:hAnsi="仿宋" w:eastAsia="仿宋"/>
          <w:b/>
          <w:sz w:val="28"/>
          <w:szCs w:val="28"/>
        </w:rPr>
        <w:t>、</w:t>
      </w:r>
      <w:r>
        <w:rPr>
          <w:rFonts w:hint="eastAsia" w:ascii="仿宋" w:hAnsi="仿宋" w:eastAsia="仿宋"/>
          <w:sz w:val="28"/>
          <w:szCs w:val="28"/>
        </w:rPr>
        <w:t>本合同自双方签名或盖章后生效，一式肆份，甲方持叁份、乙方持壹份，均具有同等效力。</w:t>
      </w:r>
    </w:p>
    <w:p>
      <w:pPr>
        <w:spacing w:line="500" w:lineRule="exact"/>
        <w:jc w:val="left"/>
        <w:rPr>
          <w:rFonts w:ascii="仿宋" w:hAnsi="仿宋" w:eastAsia="仿宋"/>
          <w:sz w:val="28"/>
          <w:szCs w:val="28"/>
        </w:rPr>
      </w:pPr>
      <w:r>
        <w:rPr>
          <w:rFonts w:hint="eastAsia" w:ascii="仿宋" w:hAnsi="仿宋" w:eastAsia="仿宋"/>
          <w:sz w:val="28"/>
          <w:szCs w:val="28"/>
        </w:rPr>
        <w:t xml:space="preserve">  （以下无正文）</w:t>
      </w:r>
    </w:p>
    <w:p>
      <w:pPr>
        <w:pStyle w:val="9"/>
        <w:spacing w:line="500" w:lineRule="exact"/>
        <w:ind w:firstLine="560"/>
        <w:jc w:val="left"/>
        <w:rPr>
          <w:rFonts w:ascii="仿宋" w:hAnsi="仿宋" w:eastAsia="仿宋"/>
          <w:sz w:val="28"/>
          <w:szCs w:val="28"/>
        </w:rPr>
      </w:pPr>
    </w:p>
    <w:p>
      <w:pPr>
        <w:spacing w:line="600" w:lineRule="exact"/>
        <w:ind w:firstLine="280" w:firstLineChars="100"/>
        <w:jc w:val="left"/>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 xml:space="preserve">                   </w:t>
      </w:r>
      <w:r>
        <w:rPr>
          <w:rFonts w:hint="eastAsia" w:ascii="仿宋" w:hAnsi="仿宋" w:eastAsia="仿宋"/>
          <w:sz w:val="28"/>
          <w:szCs w:val="28"/>
        </w:rPr>
        <w:t xml:space="preserve">      乙方：</w:t>
      </w:r>
    </w:p>
    <w:p>
      <w:pPr>
        <w:spacing w:line="600" w:lineRule="exact"/>
        <w:ind w:firstLine="280" w:firstLineChars="100"/>
        <w:jc w:val="left"/>
        <w:rPr>
          <w:rFonts w:ascii="仿宋" w:hAnsi="仿宋" w:eastAsia="仿宋"/>
          <w:sz w:val="28"/>
          <w:szCs w:val="28"/>
        </w:rPr>
      </w:pPr>
      <w:r>
        <w:rPr>
          <w:rFonts w:hint="eastAsia" w:ascii="仿宋" w:hAnsi="仿宋" w:eastAsia="仿宋"/>
          <w:sz w:val="28"/>
          <w:szCs w:val="28"/>
        </w:rPr>
        <w:t>（盖章）</w:t>
      </w:r>
      <w:r>
        <w:rPr>
          <w:rFonts w:ascii="仿宋" w:hAnsi="仿宋" w:eastAsia="仿宋"/>
          <w:sz w:val="28"/>
          <w:szCs w:val="28"/>
        </w:rPr>
        <w:t xml:space="preserve">                   </w:t>
      </w:r>
      <w:r>
        <w:rPr>
          <w:rFonts w:hint="eastAsia" w:ascii="仿宋" w:hAnsi="仿宋" w:eastAsia="仿宋"/>
          <w:sz w:val="28"/>
          <w:szCs w:val="28"/>
        </w:rPr>
        <w:t xml:space="preserve">    （签章）</w:t>
      </w:r>
    </w:p>
    <w:p>
      <w:pPr>
        <w:spacing w:line="600" w:lineRule="exact"/>
        <w:ind w:firstLine="280" w:firstLineChars="100"/>
        <w:jc w:val="left"/>
        <w:rPr>
          <w:rFonts w:ascii="仿宋" w:hAnsi="仿宋" w:eastAsia="仿宋"/>
          <w:sz w:val="28"/>
          <w:szCs w:val="28"/>
        </w:rPr>
      </w:pPr>
      <w:r>
        <w:rPr>
          <w:rFonts w:hint="eastAsia" w:ascii="仿宋" w:hAnsi="仿宋" w:eastAsia="仿宋"/>
          <w:sz w:val="28"/>
          <w:szCs w:val="28"/>
        </w:rPr>
        <w:t xml:space="preserve">                               法定</w:t>
      </w:r>
      <w:r>
        <w:rPr>
          <w:rFonts w:ascii="仿宋" w:hAnsi="仿宋" w:eastAsia="仿宋"/>
          <w:sz w:val="28"/>
          <w:szCs w:val="28"/>
        </w:rPr>
        <w:t>代表人或授权代表</w:t>
      </w:r>
      <w:r>
        <w:rPr>
          <w:rFonts w:hint="eastAsia" w:ascii="仿宋" w:hAnsi="仿宋" w:eastAsia="仿宋"/>
          <w:sz w:val="28"/>
          <w:szCs w:val="28"/>
        </w:rPr>
        <w:t>（签章）</w:t>
      </w:r>
    </w:p>
    <w:p>
      <w:pPr>
        <w:spacing w:line="600" w:lineRule="exact"/>
        <w:ind w:firstLine="3080" w:firstLineChars="1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身份证号码：</w:t>
      </w:r>
      <w:r>
        <w:rPr>
          <w:rFonts w:ascii="仿宋" w:hAnsi="仿宋" w:eastAsia="仿宋"/>
          <w:sz w:val="28"/>
          <w:szCs w:val="28"/>
        </w:rPr>
        <w:t xml:space="preserve">      </w:t>
      </w:r>
    </w:p>
    <w:p>
      <w:pPr>
        <w:spacing w:line="600" w:lineRule="exact"/>
        <w:ind w:firstLine="280" w:firstLineChars="100"/>
        <w:jc w:val="left"/>
        <w:rPr>
          <w:rFonts w:ascii="仿宋" w:hAnsi="仿宋" w:eastAsia="仿宋"/>
          <w:sz w:val="32"/>
          <w:szCs w:val="32"/>
        </w:rPr>
      </w:pPr>
      <w:r>
        <w:rPr>
          <w:rFonts w:hint="eastAsia" w:ascii="仿宋" w:hAnsi="仿宋" w:eastAsia="仿宋"/>
          <w:sz w:val="28"/>
          <w:szCs w:val="28"/>
        </w:rPr>
        <w:t>法定代表人：（签章）</w:t>
      </w:r>
      <w:r>
        <w:rPr>
          <w:rFonts w:ascii="仿宋" w:hAnsi="仿宋" w:eastAsia="仿宋"/>
          <w:sz w:val="28"/>
          <w:szCs w:val="28"/>
        </w:rPr>
        <w:t xml:space="preserve">   </w:t>
      </w:r>
      <w:r>
        <w:rPr>
          <w:rFonts w:ascii="仿宋" w:hAnsi="仿宋" w:eastAsia="仿宋"/>
          <w:i/>
          <w:sz w:val="28"/>
          <w:szCs w:val="28"/>
        </w:rPr>
        <w:t xml:space="preserve">   </w:t>
      </w:r>
      <w:r>
        <w:rPr>
          <w:rFonts w:hint="eastAsia" w:ascii="仿宋" w:hAnsi="仿宋" w:eastAsia="仿宋"/>
          <w:i/>
          <w:sz w:val="28"/>
          <w:szCs w:val="28"/>
        </w:rPr>
        <w:t xml:space="preserve">      </w:t>
      </w:r>
      <w:r>
        <w:rPr>
          <w:rFonts w:hint="eastAsia" w:ascii="仿宋" w:hAnsi="仿宋" w:eastAsia="仿宋"/>
          <w:sz w:val="28"/>
          <w:szCs w:val="28"/>
        </w:rPr>
        <w:t>联系电话：</w:t>
      </w:r>
      <w:r>
        <w:rPr>
          <w:rFonts w:ascii="仿宋" w:hAnsi="仿宋" w:eastAsia="仿宋"/>
          <w:sz w:val="32"/>
          <w:szCs w:val="32"/>
        </w:rPr>
        <w:t xml:space="preserve"> </w:t>
      </w:r>
    </w:p>
    <w:p>
      <w:pPr>
        <w:spacing w:line="600" w:lineRule="exact"/>
        <w:ind w:firstLine="280" w:firstLineChars="100"/>
        <w:jc w:val="lef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日期</w:t>
      </w:r>
      <w:r>
        <w:rPr>
          <w:rFonts w:ascii="仿宋" w:hAnsi="仿宋" w:eastAsia="仿宋"/>
          <w:sz w:val="28"/>
          <w:szCs w:val="28"/>
        </w:rPr>
        <w:t>：</w:t>
      </w:r>
    </w:p>
    <w:sectPr>
      <w:footerReference r:id="rId3" w:type="default"/>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b/>
        <w:sz w:val="24"/>
        <w:szCs w:val="24"/>
      </w:rPr>
    </w:pPr>
    <w:r>
      <w:rPr>
        <w:rFonts w:hint="eastAsia" w:ascii="宋体" w:hAnsi="宋体"/>
        <w:b/>
        <w:sz w:val="24"/>
        <w:szCs w:val="24"/>
      </w:rPr>
      <w:t>第</w:t>
    </w:r>
    <w:r>
      <w:rPr>
        <w:rFonts w:ascii="宋体" w:hAnsi="宋体"/>
        <w:b/>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rPr>
      <w:t>7</w:t>
    </w:r>
    <w:r>
      <w:rPr>
        <w:rFonts w:ascii="宋体" w:hAnsi="宋体"/>
        <w:b/>
        <w:bCs/>
        <w:sz w:val="24"/>
        <w:szCs w:val="24"/>
      </w:rPr>
      <w:fldChar w:fldCharType="end"/>
    </w:r>
    <w:r>
      <w:rPr>
        <w:rFonts w:hint="eastAsia" w:ascii="宋体" w:hAnsi="宋体"/>
        <w:b/>
        <w:bCs/>
        <w:sz w:val="24"/>
        <w:szCs w:val="24"/>
      </w:rPr>
      <w:t>页</w:t>
    </w:r>
    <w:r>
      <w:rPr>
        <w:rFonts w:ascii="宋体" w:hAnsi="宋体"/>
        <w:b/>
        <w:sz w:val="24"/>
        <w:szCs w:val="24"/>
        <w:lang w:val="zh-CN"/>
      </w:rPr>
      <w:t xml:space="preserve"> </w:t>
    </w:r>
    <w:r>
      <w:rPr>
        <w:rFonts w:hint="eastAsia" w:ascii="宋体" w:hAnsi="宋体"/>
        <w:b/>
        <w:sz w:val="24"/>
        <w:szCs w:val="24"/>
        <w:lang w:val="zh-CN"/>
      </w:rPr>
      <w:t>共</w:t>
    </w:r>
    <w:r>
      <w:rPr>
        <w:rFonts w:ascii="宋体" w:hAnsi="宋体"/>
        <w:b/>
        <w:sz w:val="24"/>
        <w:szCs w:val="24"/>
        <w:lang w:val="zh-CN"/>
      </w:rPr>
      <w:t xml:space="preserve"> </w:t>
    </w:r>
    <w:r>
      <w:rPr>
        <w:rFonts w:hint="eastAsia" w:ascii="宋体" w:hAnsi="宋体"/>
        <w:b/>
        <w:bCs/>
        <w:sz w:val="24"/>
        <w:szCs w:val="24"/>
      </w:rPr>
      <w:t>7页</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E6332"/>
    <w:multiLevelType w:val="multilevel"/>
    <w:tmpl w:val="065E6332"/>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8E02A6"/>
    <w:multiLevelType w:val="multilevel"/>
    <w:tmpl w:val="258E02A6"/>
    <w:lvl w:ilvl="0" w:tentative="0">
      <w:start w:val="4"/>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291D88E9"/>
    <w:multiLevelType w:val="singleLevel"/>
    <w:tmpl w:val="291D88E9"/>
    <w:lvl w:ilvl="0" w:tentative="0">
      <w:start w:val="2"/>
      <w:numFmt w:val="chineseCounting"/>
      <w:suff w:val="nothing"/>
      <w:lvlText w:val="%1、"/>
      <w:lvlJc w:val="left"/>
      <w:rPr>
        <w:rFonts w:hint="eastAsia"/>
      </w:rPr>
    </w:lvl>
  </w:abstractNum>
  <w:abstractNum w:abstractNumId="3">
    <w:nsid w:val="36C2FE74"/>
    <w:multiLevelType w:val="singleLevel"/>
    <w:tmpl w:val="36C2FE74"/>
    <w:lvl w:ilvl="0" w:tentative="0">
      <w:start w:val="3"/>
      <w:numFmt w:val="chineseCounting"/>
      <w:suff w:val="nothing"/>
      <w:lvlText w:val="（%1）"/>
      <w:lvlJc w:val="left"/>
      <w:rPr>
        <w:rFonts w:hint="eastAsia"/>
      </w:rPr>
    </w:lvl>
  </w:abstractNum>
  <w:abstractNum w:abstractNumId="4">
    <w:nsid w:val="3EFB6719"/>
    <w:multiLevelType w:val="multilevel"/>
    <w:tmpl w:val="3EFB6719"/>
    <w:lvl w:ilvl="0" w:tentative="0">
      <w:start w:val="1"/>
      <w:numFmt w:val="japaneseCounting"/>
      <w:lvlText w:val="（%1）"/>
      <w:lvlJc w:val="left"/>
      <w:pPr>
        <w:ind w:left="1446" w:hanging="885"/>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5">
    <w:nsid w:val="51531EAE"/>
    <w:multiLevelType w:val="multilevel"/>
    <w:tmpl w:val="51531EAE"/>
    <w:lvl w:ilvl="0" w:tentative="0">
      <w:start w:val="1"/>
      <w:numFmt w:val="japaneseCounting"/>
      <w:lvlText w:val="（%1）"/>
      <w:lvlJc w:val="left"/>
      <w:pPr>
        <w:ind w:left="2073" w:hanging="1080"/>
      </w:pPr>
      <w:rPr>
        <w:rFonts w:hint="default" w:ascii="楷体" w:hAnsi="楷体" w:eastAsia="楷体" w:cs="Times New Roman"/>
        <w:b/>
        <w:color w:val="auto"/>
        <w:sz w:val="32"/>
        <w:szCs w:val="32"/>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6">
    <w:nsid w:val="7A85028C"/>
    <w:multiLevelType w:val="multilevel"/>
    <w:tmpl w:val="7A85028C"/>
    <w:lvl w:ilvl="0" w:tentative="0">
      <w:start w:val="1"/>
      <w:numFmt w:val="japaneseCounting"/>
      <w:lvlText w:val="（%1）"/>
      <w:lvlJc w:val="left"/>
      <w:pPr>
        <w:ind w:left="2995" w:hanging="585"/>
      </w:pPr>
      <w:rPr>
        <w:rFonts w:hint="default" w:ascii="楷体" w:hAnsi="楷体" w:eastAsia="楷体" w:cs="Times New Roman"/>
        <w:b/>
        <w:color w:val="auto"/>
        <w:sz w:val="32"/>
        <w:szCs w:val="32"/>
      </w:rPr>
    </w:lvl>
    <w:lvl w:ilvl="1" w:tentative="0">
      <w:start w:val="1"/>
      <w:numFmt w:val="lowerLetter"/>
      <w:lvlText w:val="%2)"/>
      <w:lvlJc w:val="left"/>
      <w:pPr>
        <w:ind w:left="3250" w:hanging="420"/>
      </w:pPr>
      <w:rPr>
        <w:rFonts w:cs="Times New Roman"/>
      </w:rPr>
    </w:lvl>
    <w:lvl w:ilvl="2" w:tentative="0">
      <w:start w:val="1"/>
      <w:numFmt w:val="lowerRoman"/>
      <w:lvlText w:val="%3."/>
      <w:lvlJc w:val="right"/>
      <w:pPr>
        <w:ind w:left="3670" w:hanging="420"/>
      </w:pPr>
      <w:rPr>
        <w:rFonts w:cs="Times New Roman"/>
      </w:rPr>
    </w:lvl>
    <w:lvl w:ilvl="3" w:tentative="0">
      <w:start w:val="1"/>
      <w:numFmt w:val="decimal"/>
      <w:lvlText w:val="%4."/>
      <w:lvlJc w:val="left"/>
      <w:pPr>
        <w:ind w:left="4090" w:hanging="420"/>
      </w:pPr>
      <w:rPr>
        <w:rFonts w:cs="Times New Roman"/>
      </w:rPr>
    </w:lvl>
    <w:lvl w:ilvl="4" w:tentative="0">
      <w:start w:val="1"/>
      <w:numFmt w:val="lowerLetter"/>
      <w:lvlText w:val="%5)"/>
      <w:lvlJc w:val="left"/>
      <w:pPr>
        <w:ind w:left="4510" w:hanging="420"/>
      </w:pPr>
      <w:rPr>
        <w:rFonts w:cs="Times New Roman"/>
      </w:rPr>
    </w:lvl>
    <w:lvl w:ilvl="5" w:tentative="0">
      <w:start w:val="1"/>
      <w:numFmt w:val="lowerRoman"/>
      <w:lvlText w:val="%6."/>
      <w:lvlJc w:val="right"/>
      <w:pPr>
        <w:ind w:left="4930" w:hanging="420"/>
      </w:pPr>
      <w:rPr>
        <w:rFonts w:cs="Times New Roman"/>
      </w:rPr>
    </w:lvl>
    <w:lvl w:ilvl="6" w:tentative="0">
      <w:start w:val="1"/>
      <w:numFmt w:val="decimal"/>
      <w:lvlText w:val="%7."/>
      <w:lvlJc w:val="left"/>
      <w:pPr>
        <w:ind w:left="5350" w:hanging="420"/>
      </w:pPr>
      <w:rPr>
        <w:rFonts w:cs="Times New Roman"/>
      </w:rPr>
    </w:lvl>
    <w:lvl w:ilvl="7" w:tentative="0">
      <w:start w:val="1"/>
      <w:numFmt w:val="lowerLetter"/>
      <w:lvlText w:val="%8)"/>
      <w:lvlJc w:val="left"/>
      <w:pPr>
        <w:ind w:left="5770" w:hanging="420"/>
      </w:pPr>
      <w:rPr>
        <w:rFonts w:cs="Times New Roman"/>
      </w:rPr>
    </w:lvl>
    <w:lvl w:ilvl="8" w:tentative="0">
      <w:start w:val="1"/>
      <w:numFmt w:val="lowerRoman"/>
      <w:lvlText w:val="%9."/>
      <w:lvlJc w:val="right"/>
      <w:pPr>
        <w:ind w:left="6190" w:hanging="420"/>
      </w:pPr>
      <w:rPr>
        <w:rFonts w:cs="Times New Roman"/>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DD7B95"/>
    <w:rsid w:val="000306F2"/>
    <w:rsid w:val="00065838"/>
    <w:rsid w:val="00066144"/>
    <w:rsid w:val="00086DFE"/>
    <w:rsid w:val="000A1F8A"/>
    <w:rsid w:val="000B2304"/>
    <w:rsid w:val="000C09C9"/>
    <w:rsid w:val="000F0C16"/>
    <w:rsid w:val="00104E1A"/>
    <w:rsid w:val="001059BE"/>
    <w:rsid w:val="00152C53"/>
    <w:rsid w:val="001965C3"/>
    <w:rsid w:val="002336EA"/>
    <w:rsid w:val="00244232"/>
    <w:rsid w:val="00251F30"/>
    <w:rsid w:val="0027561F"/>
    <w:rsid w:val="002B74D3"/>
    <w:rsid w:val="002D6303"/>
    <w:rsid w:val="002E3410"/>
    <w:rsid w:val="0031792C"/>
    <w:rsid w:val="00333B14"/>
    <w:rsid w:val="0039267F"/>
    <w:rsid w:val="003A2805"/>
    <w:rsid w:val="003C119E"/>
    <w:rsid w:val="003E4417"/>
    <w:rsid w:val="003F1AA2"/>
    <w:rsid w:val="00436E96"/>
    <w:rsid w:val="004737D4"/>
    <w:rsid w:val="004A0EE9"/>
    <w:rsid w:val="00514322"/>
    <w:rsid w:val="00526AFC"/>
    <w:rsid w:val="005574FF"/>
    <w:rsid w:val="0056258D"/>
    <w:rsid w:val="005673D2"/>
    <w:rsid w:val="005A6C2A"/>
    <w:rsid w:val="005D5BC5"/>
    <w:rsid w:val="005D7B62"/>
    <w:rsid w:val="0060195D"/>
    <w:rsid w:val="00627A9C"/>
    <w:rsid w:val="00631F67"/>
    <w:rsid w:val="006A6581"/>
    <w:rsid w:val="006C4A51"/>
    <w:rsid w:val="006E5D52"/>
    <w:rsid w:val="00721F04"/>
    <w:rsid w:val="007307DE"/>
    <w:rsid w:val="00740900"/>
    <w:rsid w:val="007441E3"/>
    <w:rsid w:val="00746963"/>
    <w:rsid w:val="007719DD"/>
    <w:rsid w:val="007C5114"/>
    <w:rsid w:val="007E012A"/>
    <w:rsid w:val="008030EC"/>
    <w:rsid w:val="008038BC"/>
    <w:rsid w:val="00804017"/>
    <w:rsid w:val="0081214C"/>
    <w:rsid w:val="00830AE2"/>
    <w:rsid w:val="00840DF7"/>
    <w:rsid w:val="00860B1C"/>
    <w:rsid w:val="008E41B4"/>
    <w:rsid w:val="009006BF"/>
    <w:rsid w:val="00916501"/>
    <w:rsid w:val="00933D49"/>
    <w:rsid w:val="00953FC6"/>
    <w:rsid w:val="00957472"/>
    <w:rsid w:val="0097176A"/>
    <w:rsid w:val="0098086E"/>
    <w:rsid w:val="009828E5"/>
    <w:rsid w:val="009D2C9C"/>
    <w:rsid w:val="009E1D61"/>
    <w:rsid w:val="009E729F"/>
    <w:rsid w:val="00A31E80"/>
    <w:rsid w:val="00A32E57"/>
    <w:rsid w:val="00A352BC"/>
    <w:rsid w:val="00A52EA5"/>
    <w:rsid w:val="00A60D71"/>
    <w:rsid w:val="00A6158B"/>
    <w:rsid w:val="00A64080"/>
    <w:rsid w:val="00A75E29"/>
    <w:rsid w:val="00A9091F"/>
    <w:rsid w:val="00A942D2"/>
    <w:rsid w:val="00AA3F05"/>
    <w:rsid w:val="00B10F7E"/>
    <w:rsid w:val="00B16FEF"/>
    <w:rsid w:val="00B57081"/>
    <w:rsid w:val="00BA0AA2"/>
    <w:rsid w:val="00BA7BD1"/>
    <w:rsid w:val="00BF0E3C"/>
    <w:rsid w:val="00BF1347"/>
    <w:rsid w:val="00C434C5"/>
    <w:rsid w:val="00C61CC9"/>
    <w:rsid w:val="00C9695B"/>
    <w:rsid w:val="00CA50E0"/>
    <w:rsid w:val="00CA7777"/>
    <w:rsid w:val="00CC22F6"/>
    <w:rsid w:val="00CC5360"/>
    <w:rsid w:val="00CC5869"/>
    <w:rsid w:val="00D04F1D"/>
    <w:rsid w:val="00D05AD0"/>
    <w:rsid w:val="00D072FE"/>
    <w:rsid w:val="00D21CAE"/>
    <w:rsid w:val="00D255D8"/>
    <w:rsid w:val="00D44620"/>
    <w:rsid w:val="00D75165"/>
    <w:rsid w:val="00D80936"/>
    <w:rsid w:val="00D82ADE"/>
    <w:rsid w:val="00D929F0"/>
    <w:rsid w:val="00D97504"/>
    <w:rsid w:val="00DA0168"/>
    <w:rsid w:val="00DA3000"/>
    <w:rsid w:val="00DA73FC"/>
    <w:rsid w:val="00DB2DC9"/>
    <w:rsid w:val="00DB30FB"/>
    <w:rsid w:val="00DB537A"/>
    <w:rsid w:val="00DB5B62"/>
    <w:rsid w:val="00DE3F43"/>
    <w:rsid w:val="00DF6EC5"/>
    <w:rsid w:val="00DF7902"/>
    <w:rsid w:val="00E01BFD"/>
    <w:rsid w:val="00E51A3A"/>
    <w:rsid w:val="00E55314"/>
    <w:rsid w:val="00EF5A46"/>
    <w:rsid w:val="00F13654"/>
    <w:rsid w:val="00F36DD0"/>
    <w:rsid w:val="00F86CC4"/>
    <w:rsid w:val="00FB1577"/>
    <w:rsid w:val="00FC0264"/>
    <w:rsid w:val="00FD68C4"/>
    <w:rsid w:val="00FD68D0"/>
    <w:rsid w:val="00FE6960"/>
    <w:rsid w:val="0DD65349"/>
    <w:rsid w:val="0F46699B"/>
    <w:rsid w:val="10111046"/>
    <w:rsid w:val="1EF70AD2"/>
    <w:rsid w:val="23862956"/>
    <w:rsid w:val="254E034E"/>
    <w:rsid w:val="27714B2B"/>
    <w:rsid w:val="2E1E5201"/>
    <w:rsid w:val="4A8101E4"/>
    <w:rsid w:val="4B140736"/>
    <w:rsid w:val="54456462"/>
    <w:rsid w:val="571C4BD5"/>
    <w:rsid w:val="572E3CB4"/>
    <w:rsid w:val="59D64374"/>
    <w:rsid w:val="64E21538"/>
    <w:rsid w:val="6B5A5FDD"/>
    <w:rsid w:val="6C4377C2"/>
    <w:rsid w:val="71DD7B95"/>
    <w:rsid w:val="75E5219F"/>
    <w:rsid w:val="786522E8"/>
    <w:rsid w:val="7B2F704F"/>
    <w:rsid w:val="7ECC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9">
    <w:name w:val="列出段落1"/>
    <w:basedOn w:val="1"/>
    <w:qFormat/>
    <w:uiPriority w:val="99"/>
    <w:pPr>
      <w:ind w:firstLine="420" w:firstLineChars="200"/>
    </w:p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3"/>
    <w:qFormat/>
    <w:uiPriority w:val="0"/>
    <w:rPr>
      <w:kern w:val="2"/>
      <w:sz w:val="18"/>
      <w:szCs w:val="18"/>
    </w:rPr>
  </w:style>
  <w:style w:type="character" w:customStyle="1" w:styleId="12">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17F1E-ACC4-454F-A449-BDC9E5138F5F}">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672</Words>
  <Characters>3834</Characters>
  <Lines>31</Lines>
  <Paragraphs>8</Paragraphs>
  <TotalTime>46</TotalTime>
  <ScaleCrop>false</ScaleCrop>
  <LinksUpToDate>false</LinksUpToDate>
  <CharactersWithSpaces>4498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2022-07-12T09:35:00Z</dcterms:created>
  <dc:creator>哈哈哈1411050766</dc:creator>
  <cp:lastModifiedBy>dell-01</cp:lastModifiedBy>
  <cp:lastPrinted>2022-07-12T08:33:00Z</cp:lastPrinted>
  <dcterms:modified xsi:type="dcterms:W3CDTF">2024-07-17T03:01:15Z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