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drawing>
          <wp:anchor distT="0" distB="0" distL="114300" distR="114300" simplePos="0" relativeHeight="251659264" behindDoc="0" locked="0" layoutInCell="1" allowOverlap="1">
            <wp:simplePos x="0" y="0"/>
            <wp:positionH relativeFrom="column">
              <wp:posOffset>-1136015</wp:posOffset>
            </wp:positionH>
            <wp:positionV relativeFrom="paragraph">
              <wp:posOffset>-917575</wp:posOffset>
            </wp:positionV>
            <wp:extent cx="7566660" cy="10718800"/>
            <wp:effectExtent l="0" t="0" r="15240" b="6350"/>
            <wp:wrapNone/>
            <wp:docPr id="1" name="图片 1" descr="8.1更改版合同协议书封面  ---骑马钉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更改版合同协议书封面  ---骑马钉_00"/>
                    <pic:cNvPicPr>
                      <a:picLocks noChangeAspect="1"/>
                    </pic:cNvPicPr>
                  </pic:nvPicPr>
                  <pic:blipFill>
                    <a:blip r:embed="rId10"/>
                    <a:stretch>
                      <a:fillRect/>
                    </a:stretch>
                  </pic:blipFill>
                  <pic:spPr>
                    <a:xfrm>
                      <a:off x="0" y="0"/>
                      <a:ext cx="7566660" cy="10718800"/>
                    </a:xfrm>
                    <a:prstGeom prst="rect">
                      <a:avLst/>
                    </a:prstGeom>
                  </pic:spPr>
                </pic:pic>
              </a:graphicData>
            </a:graphic>
          </wp:anchor>
        </w:drawing>
      </w: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bookmarkStart w:id="0" w:name="_GoBack"/>
      <w:bookmarkEnd w:id="0"/>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合同当事人</w:t>
      </w:r>
    </w:p>
    <w:p>
      <w:pPr>
        <w:pStyle w:val="13"/>
        <w:adjustRightInd w:val="0"/>
        <w:snapToGrid w:val="0"/>
        <w:spacing w:line="480" w:lineRule="exact"/>
        <w:ind w:firstLine="562" w:firstLineChars="200"/>
        <w:rPr>
          <w:rFonts w:hint="default" w:ascii="仿宋" w:hAnsi="仿宋" w:eastAsia="仿宋" w:cs="仿宋"/>
          <w:b w:val="0"/>
          <w:bCs w:val="0"/>
          <w:sz w:val="28"/>
          <w:szCs w:val="28"/>
          <w:lang w:val="en-US" w:eastAsia="zh-CN"/>
        </w:rPr>
      </w:pPr>
      <w:r>
        <w:rPr>
          <w:rFonts w:hint="eastAsia" w:ascii="仿宋" w:hAnsi="仿宋" w:eastAsia="仿宋" w:cs="仿宋"/>
          <w:b/>
          <w:bCs/>
          <w:sz w:val="28"/>
          <w:szCs w:val="28"/>
          <w:lang w:val="en-US"/>
        </w:rPr>
        <w:t>甲方出租人</w:t>
      </w:r>
      <w:r>
        <w:rPr>
          <w:rFonts w:hint="eastAsia" w:ascii="仿宋" w:hAnsi="仿宋" w:eastAsia="仿宋" w:cs="仿宋"/>
          <w:b/>
          <w:bCs/>
          <w:sz w:val="28"/>
          <w:szCs w:val="28"/>
          <w:lang w:val="en-US" w:eastAsia="zh-CN"/>
        </w:rPr>
        <w:t>：</w:t>
      </w:r>
      <w:r>
        <w:rPr>
          <w:rFonts w:hint="eastAsia" w:ascii="仿宋" w:hAnsi="仿宋" w:eastAsia="仿宋" w:cs="仿宋"/>
          <w:b w:val="0"/>
          <w:bCs w:val="0"/>
          <w:sz w:val="28"/>
          <w:szCs w:val="28"/>
          <w:lang w:val="en-US" w:eastAsia="zh-CN"/>
        </w:rPr>
        <w:t>龙岩市闽西宾馆有限责任公司</w:t>
      </w:r>
    </w:p>
    <w:p>
      <w:pPr>
        <w:pStyle w:val="13"/>
        <w:adjustRightInd w:val="0"/>
        <w:snapToGrid w:val="0"/>
        <w:spacing w:line="48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rPr>
        <w:t>统一社会信用代码</w:t>
      </w:r>
      <w:r>
        <w:rPr>
          <w:rFonts w:hint="eastAsia" w:ascii="仿宋" w:hAnsi="仿宋" w:eastAsia="仿宋" w:cs="仿宋"/>
          <w:sz w:val="28"/>
          <w:szCs w:val="28"/>
          <w:lang w:val="en-US" w:eastAsia="zh-CN"/>
        </w:rPr>
        <w:t>：91350800157821210E</w:t>
      </w:r>
    </w:p>
    <w:p>
      <w:pPr>
        <w:pStyle w:val="13"/>
        <w:adjustRightInd w:val="0"/>
        <w:snapToGrid w:val="0"/>
        <w:spacing w:line="48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rPr>
        <w:t>法定代表人</w:t>
      </w:r>
      <w:r>
        <w:rPr>
          <w:rFonts w:hint="eastAsia" w:ascii="仿宋" w:hAnsi="仿宋" w:eastAsia="仿宋" w:cs="仿宋"/>
          <w:sz w:val="28"/>
          <w:szCs w:val="28"/>
          <w:lang w:val="en-US" w:eastAsia="zh-CN"/>
        </w:rPr>
        <w:t>：林煜</w:t>
      </w:r>
    </w:p>
    <w:p>
      <w:pPr>
        <w:pStyle w:val="13"/>
        <w:adjustRightInd w:val="0"/>
        <w:snapToGrid w:val="0"/>
        <w:spacing w:line="480" w:lineRule="exact"/>
        <w:ind w:firstLine="560" w:firstLineChars="200"/>
        <w:rPr>
          <w:rFonts w:hint="default" w:ascii="仿宋" w:hAnsi="仿宋" w:eastAsia="仿宋" w:cs="仿宋"/>
          <w:i w:val="0"/>
          <w:iCs w:val="0"/>
          <w:color w:val="FF0000"/>
          <w:sz w:val="28"/>
          <w:szCs w:val="28"/>
          <w:u w:val="single"/>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：龙岩市新罗区</w:t>
      </w:r>
      <w:r>
        <w:rPr>
          <w:rFonts w:hint="eastAsia" w:ascii="仿宋" w:hAnsi="仿宋" w:eastAsia="仿宋" w:cs="仿宋"/>
          <w:i w:val="0"/>
          <w:iCs w:val="0"/>
          <w:color w:val="auto"/>
          <w:sz w:val="28"/>
          <w:szCs w:val="28"/>
          <w:u w:val="none"/>
          <w:lang w:val="en-US" w:eastAsia="zh-CN"/>
        </w:rPr>
        <w:t>龙川东路28号</w:t>
      </w:r>
    </w:p>
    <w:p>
      <w:pPr>
        <w:pStyle w:val="13"/>
        <w:adjustRightInd w:val="0"/>
        <w:snapToGrid w:val="0"/>
        <w:spacing w:line="480" w:lineRule="exact"/>
        <w:ind w:firstLine="560" w:firstLineChars="200"/>
        <w:rPr>
          <w:ins w:id="0" w:author="康达 彭佳敏" w:date="2024-12-27T10:20:45Z"/>
          <w:rFonts w:hint="eastAsia" w:ascii="仿宋" w:hAnsi="仿宋" w:eastAsia="仿宋" w:cs="仿宋"/>
          <w:sz w:val="28"/>
          <w:szCs w:val="28"/>
          <w:lang w:val="en-US"/>
        </w:rPr>
      </w:pPr>
      <w:r>
        <w:rPr>
          <w:rFonts w:hint="eastAsia" w:ascii="仿宋" w:hAnsi="仿宋" w:eastAsia="仿宋" w:cs="仿宋"/>
          <w:sz w:val="28"/>
          <w:szCs w:val="28"/>
          <w:lang w:val="en-US"/>
        </w:rPr>
        <w:t>联系人</w:t>
      </w:r>
      <w:r>
        <w:rPr>
          <w:rFonts w:hint="eastAsia" w:ascii="仿宋" w:hAnsi="仿宋" w:eastAsia="仿宋" w:cs="仿宋"/>
          <w:sz w:val="28"/>
          <w:szCs w:val="28"/>
          <w:lang w:val="en-US" w:eastAsia="zh-CN"/>
        </w:rPr>
        <w:t>：余慜</w:t>
      </w:r>
      <w:r>
        <w:rPr>
          <w:rFonts w:hint="eastAsia" w:ascii="仿宋" w:hAnsi="仿宋" w:eastAsia="仿宋" w:cs="仿宋"/>
          <w:sz w:val="28"/>
          <w:szCs w:val="28"/>
          <w:lang w:val="en-US"/>
        </w:rPr>
        <w:t xml:space="preserve">             联系电话</w:t>
      </w:r>
      <w:r>
        <w:rPr>
          <w:rFonts w:hint="eastAsia" w:ascii="仿宋" w:hAnsi="仿宋" w:eastAsia="仿宋" w:cs="仿宋"/>
          <w:sz w:val="28"/>
          <w:szCs w:val="28"/>
          <w:lang w:val="en-US" w:eastAsia="zh-CN"/>
        </w:rPr>
        <w:t>：18505978021</w:t>
      </w:r>
      <w:r>
        <w:rPr>
          <w:rFonts w:hint="eastAsia" w:ascii="仿宋" w:hAnsi="仿宋" w:eastAsia="仿宋" w:cs="仿宋"/>
          <w:sz w:val="28"/>
          <w:szCs w:val="28"/>
          <w:lang w:val="en-US"/>
        </w:rPr>
        <w:t xml:space="preserve">  </w:t>
      </w:r>
    </w:p>
    <w:p>
      <w:pPr>
        <w:pStyle w:val="13"/>
        <w:adjustRightInd w:val="0"/>
        <w:snapToGrid w:val="0"/>
        <w:spacing w:line="480" w:lineRule="exact"/>
        <w:ind w:firstLine="560" w:firstLineChars="200"/>
        <w:rPr>
          <w:rFonts w:ascii="仿宋" w:hAnsi="仿宋" w:eastAsia="仿宋" w:cs="仿宋"/>
          <w:sz w:val="28"/>
          <w:szCs w:val="28"/>
          <w:lang w:val="en-US"/>
        </w:rPr>
      </w:pPr>
      <w:ins w:id="1" w:author="康达 彭佳敏" w:date="2024-12-27T10:20:48Z">
        <w:r>
          <w:rPr>
            <w:rFonts w:hint="eastAsia" w:ascii="仿宋" w:hAnsi="仿宋" w:eastAsia="仿宋" w:cs="仿宋"/>
            <w:sz w:val="28"/>
            <w:szCs w:val="28"/>
            <w:lang w:val="en-US" w:eastAsia="zh-CN"/>
          </w:rPr>
          <w:t>电子</w:t>
        </w:r>
      </w:ins>
      <w:ins w:id="2" w:author="康达 彭佳敏" w:date="2024-12-27T10:20:50Z">
        <w:r>
          <w:rPr>
            <w:rFonts w:hint="eastAsia" w:ascii="仿宋" w:hAnsi="仿宋" w:eastAsia="仿宋" w:cs="仿宋"/>
            <w:sz w:val="28"/>
            <w:szCs w:val="28"/>
            <w:lang w:val="en-US" w:eastAsia="zh-CN"/>
          </w:rPr>
          <w:t>邮箱：</w:t>
        </w:r>
      </w:ins>
      <w:r>
        <w:rPr>
          <w:rFonts w:hint="eastAsia" w:ascii="仿宋" w:hAnsi="仿宋" w:eastAsia="仿宋" w:cs="仿宋"/>
          <w:sz w:val="28"/>
          <w:szCs w:val="28"/>
          <w:lang w:val="en-US"/>
        </w:rPr>
        <w:t xml:space="preserve">       </w:t>
      </w:r>
    </w:p>
    <w:p>
      <w:pPr>
        <w:pStyle w:val="13"/>
        <w:adjustRightInd w:val="0"/>
        <w:snapToGrid w:val="0"/>
        <w:spacing w:line="480" w:lineRule="exact"/>
        <w:rPr>
          <w:rFonts w:ascii="仿宋" w:hAnsi="仿宋" w:eastAsia="仿宋" w:cs="仿宋"/>
          <w:b/>
          <w:bCs/>
          <w:sz w:val="28"/>
          <w:szCs w:val="28"/>
          <w:lang w:val="en-US"/>
        </w:rPr>
      </w:pPr>
    </w:p>
    <w:p>
      <w:pPr>
        <w:pStyle w:val="13"/>
        <w:adjustRightInd w:val="0"/>
        <w:snapToGrid w:val="0"/>
        <w:spacing w:line="480" w:lineRule="exact"/>
        <w:ind w:firstLine="562" w:firstLineChars="200"/>
        <w:rPr>
          <w:rFonts w:hint="default" w:ascii="仿宋" w:hAnsi="仿宋" w:eastAsia="仿宋" w:cs="仿宋"/>
          <w:b w:val="0"/>
          <w:bCs w:val="0"/>
          <w:sz w:val="28"/>
          <w:szCs w:val="28"/>
          <w:lang w:val="en-US" w:eastAsia="zh-CN"/>
        </w:rPr>
      </w:pPr>
      <w:r>
        <w:rPr>
          <w:rFonts w:hint="eastAsia" w:ascii="仿宋" w:hAnsi="仿宋" w:eastAsia="仿宋" w:cs="仿宋"/>
          <w:b/>
          <w:bCs/>
          <w:sz w:val="28"/>
          <w:szCs w:val="28"/>
          <w:lang w:val="en-US"/>
        </w:rPr>
        <w:t>乙方承租人（自然人）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rPr>
        <w:t>居民身份证号码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rPr>
        <w:t>住所地址</w:t>
      </w:r>
      <w:r>
        <w:rPr>
          <w:rFonts w:hint="eastAsia" w:ascii="仿宋" w:hAnsi="仿宋" w:eastAsia="仿宋" w:cs="仿宋"/>
          <w:color w:val="auto"/>
          <w:sz w:val="28"/>
          <w:szCs w:val="28"/>
          <w:highlight w:val="none"/>
          <w:lang w:val="en-US" w:eastAsia="zh-CN"/>
        </w:rPr>
        <w:t>：</w:t>
      </w:r>
    </w:p>
    <w:p>
      <w:pPr>
        <w:pStyle w:val="13"/>
        <w:adjustRightInd w:val="0"/>
        <w:snapToGrid w:val="0"/>
        <w:spacing w:line="480" w:lineRule="exact"/>
        <w:ind w:firstLine="560" w:firstLineChars="200"/>
        <w:rPr>
          <w:ins w:id="3" w:author="康达 彭佳敏" w:date="2024-12-27T10:20:40Z"/>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联系电话：</w:t>
      </w:r>
    </w:p>
    <w:p>
      <w:pPr>
        <w:pStyle w:val="13"/>
        <w:adjustRightInd w:val="0"/>
        <w:snapToGrid w:val="0"/>
        <w:spacing w:line="480" w:lineRule="exact"/>
        <w:ind w:firstLine="560" w:firstLineChars="200"/>
        <w:rPr>
          <w:rFonts w:ascii="仿宋" w:hAnsi="仿宋" w:eastAsia="仿宋" w:cs="仿宋"/>
          <w:sz w:val="28"/>
          <w:szCs w:val="28"/>
          <w:lang w:val="en-US"/>
        </w:rPr>
      </w:pPr>
      <w:ins w:id="4" w:author="康达 彭佳敏" w:date="2024-12-27T10:20:41Z">
        <w:r>
          <w:rPr>
            <w:rFonts w:hint="eastAsia" w:ascii="仿宋" w:hAnsi="仿宋" w:eastAsia="仿宋" w:cs="仿宋"/>
            <w:sz w:val="28"/>
            <w:szCs w:val="28"/>
            <w:lang w:val="en-US" w:eastAsia="zh-CN"/>
          </w:rPr>
          <w:t>电子</w:t>
        </w:r>
      </w:ins>
      <w:ins w:id="5" w:author="康达 彭佳敏" w:date="2024-12-27T10:20:42Z">
        <w:r>
          <w:rPr>
            <w:rFonts w:hint="eastAsia" w:ascii="仿宋" w:hAnsi="仿宋" w:eastAsia="仿宋" w:cs="仿宋"/>
            <w:sz w:val="28"/>
            <w:szCs w:val="28"/>
            <w:lang w:val="en-US" w:eastAsia="zh-CN"/>
          </w:rPr>
          <w:t>邮箱</w:t>
        </w:r>
      </w:ins>
      <w:ins w:id="6" w:author="康达 彭佳敏" w:date="2024-12-27T10:20:43Z">
        <w:r>
          <w:rPr>
            <w:rFonts w:hint="eastAsia" w:ascii="仿宋" w:hAnsi="仿宋" w:eastAsia="仿宋" w:cs="仿宋"/>
            <w:sz w:val="28"/>
            <w:szCs w:val="28"/>
            <w:lang w:val="en-US" w:eastAsia="zh-CN"/>
          </w:rPr>
          <w:t>：</w:t>
        </w:r>
      </w:ins>
      <w:r>
        <w:rPr>
          <w:rFonts w:hint="eastAsia" w:ascii="仿宋" w:hAnsi="仿宋" w:eastAsia="仿宋" w:cs="仿宋"/>
          <w:sz w:val="28"/>
          <w:szCs w:val="28"/>
          <w:lang w:val="en-US"/>
        </w:rPr>
        <w:t xml:space="preserve">          </w:t>
      </w:r>
    </w:p>
    <w:p>
      <w:pPr>
        <w:pStyle w:val="13"/>
        <w:adjustRightInd w:val="0"/>
        <w:snapToGrid w:val="0"/>
        <w:spacing w:line="480" w:lineRule="exact"/>
        <w:ind w:firstLine="562" w:firstLineChars="200"/>
        <w:rPr>
          <w:rFonts w:ascii="仿宋" w:hAnsi="仿宋" w:eastAsia="仿宋" w:cs="仿宋"/>
          <w:sz w:val="28"/>
          <w:szCs w:val="28"/>
          <w:lang w:val="en-US"/>
        </w:rPr>
      </w:pPr>
      <w:r>
        <w:rPr>
          <w:rFonts w:hint="eastAsia" w:ascii="仿宋" w:hAnsi="仿宋" w:eastAsia="仿宋" w:cs="仿宋"/>
          <w:b/>
          <w:bCs/>
          <w:sz w:val="28"/>
          <w:szCs w:val="28"/>
          <w:lang w:val="en-US"/>
        </w:rPr>
        <w:t>乙方承租人（非自然人）</w:t>
      </w:r>
      <w:r>
        <w:rPr>
          <w:rFonts w:hint="eastAsia" w:ascii="仿宋" w:hAnsi="仿宋" w:eastAsia="仿宋" w:cs="仿宋"/>
          <w:b/>
          <w:bCs/>
          <w:sz w:val="28"/>
          <w:szCs w:val="28"/>
          <w:lang w:val="en-US" w:eastAsia="zh-CN"/>
        </w:rPr>
        <w:t>：</w:t>
      </w:r>
      <w:r>
        <w:rPr>
          <w:rFonts w:hint="eastAsia" w:ascii="仿宋" w:hAnsi="仿宋" w:eastAsia="仿宋" w:cs="仿宋"/>
          <w:sz w:val="28"/>
          <w:szCs w:val="28"/>
          <w:lang w:val="en-US"/>
        </w:rPr>
        <w:t xml:space="preserve"> </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统一社会信用代码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法定代表人/负责人</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rPr>
        <w:t>联系人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联系电话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pStyle w:val="13"/>
        <w:adjustRightInd w:val="0"/>
        <w:snapToGrid w:val="0"/>
        <w:spacing w:line="480" w:lineRule="exact"/>
        <w:ind w:firstLine="562" w:firstLineChars="200"/>
        <w:rPr>
          <w:rFonts w:ascii="仿宋" w:hAnsi="仿宋" w:eastAsia="仿宋" w:cs="仿宋"/>
          <w:b/>
          <w:bCs/>
          <w:sz w:val="28"/>
          <w:szCs w:val="28"/>
          <w:lang w:val="en-US"/>
        </w:rPr>
      </w:pPr>
    </w:p>
    <w:p>
      <w:pPr>
        <w:pStyle w:val="13"/>
        <w:adjustRightInd w:val="0"/>
        <w:snapToGrid w:val="0"/>
        <w:spacing w:line="480" w:lineRule="exact"/>
        <w:ind w:firstLine="562" w:firstLineChars="200"/>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rPr>
        <w:t>保证人（自然人）</w:t>
      </w:r>
      <w:r>
        <w:rPr>
          <w:rFonts w:hint="eastAsia" w:ascii="仿宋" w:hAnsi="仿宋" w:eastAsia="仿宋" w:cs="仿宋"/>
          <w:b/>
          <w:bCs/>
          <w:sz w:val="28"/>
          <w:szCs w:val="28"/>
          <w:highlight w:val="none"/>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居民身份证号码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eastAsia="zh-CN"/>
        </w:rPr>
        <w:t>联系</w:t>
      </w:r>
      <w:r>
        <w:rPr>
          <w:rFonts w:hint="eastAsia" w:ascii="仿宋" w:hAnsi="仿宋" w:eastAsia="仿宋" w:cs="仿宋"/>
          <w:sz w:val="28"/>
          <w:szCs w:val="28"/>
          <w:lang w:val="en-US"/>
        </w:rPr>
        <w:t>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pStyle w:val="13"/>
        <w:adjustRightInd w:val="0"/>
        <w:snapToGrid w:val="0"/>
        <w:spacing w:line="480" w:lineRule="exact"/>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rPr>
        <w:t>保证人（非自然人）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统一社会信用代码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法定代表人/负责人</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rPr>
        <w:t>联系人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联系电话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bidi="zh-CN"/>
        </w:rPr>
      </w:pPr>
      <w:r>
        <w:rPr>
          <w:rFonts w:hint="eastAsia" w:ascii="仿宋" w:hAnsi="仿宋" w:eastAsia="仿宋" w:cs="仿宋"/>
          <w:sz w:val="28"/>
          <w:szCs w:val="28"/>
          <w:lang w:bidi="zh-CN"/>
        </w:rPr>
        <w:t>经甲、乙双方平等、自愿协商，为明确双方权利义务，自觉诚实履行，就乙方承租使用甲方房产事宜，依据《中华人民共和国民法典》等相关法律的规定，达成如下一致意见。</w:t>
      </w:r>
    </w:p>
    <w:p>
      <w:pPr>
        <w:pStyle w:val="13"/>
        <w:keepNext w:val="0"/>
        <w:keepLines w:val="0"/>
        <w:pageBreakBefore w:val="0"/>
        <w:widowControl/>
        <w:kinsoku/>
        <w:wordWrap/>
        <w:overflowPunct/>
        <w:topLinePunct w:val="0"/>
        <w:bidi w:val="0"/>
        <w:spacing w:line="490" w:lineRule="exact"/>
        <w:textAlignment w:val="auto"/>
        <w:rPr>
          <w:lang w:val="en-US"/>
        </w:rPr>
      </w:pPr>
    </w:p>
    <w:p>
      <w:pPr>
        <w:pStyle w:val="13"/>
        <w:keepNext w:val="0"/>
        <w:keepLines w:val="0"/>
        <w:pageBreakBefore w:val="0"/>
        <w:widowControl/>
        <w:kinsoku/>
        <w:wordWrap/>
        <w:overflowPunct/>
        <w:topLinePunct w:val="0"/>
        <w:bidi w:val="0"/>
        <w:adjustRightInd w:val="0"/>
        <w:snapToGrid w:val="0"/>
        <w:spacing w:line="490" w:lineRule="exact"/>
        <w:jc w:val="center"/>
        <w:textAlignment w:val="auto"/>
        <w:outlineLvl w:val="0"/>
        <w:rPr>
          <w:rFonts w:ascii="黑体" w:hAnsi="黑体" w:eastAsia="黑体" w:cs="黑体"/>
          <w:sz w:val="28"/>
          <w:szCs w:val="28"/>
          <w:lang w:val="en-US"/>
        </w:rPr>
      </w:pPr>
      <w:r>
        <w:rPr>
          <w:rFonts w:hint="eastAsia" w:ascii="黑体" w:hAnsi="黑体" w:eastAsia="黑体" w:cs="黑体"/>
          <w:sz w:val="28"/>
          <w:szCs w:val="28"/>
          <w:lang w:val="en-US"/>
        </w:rPr>
        <w:t>第一部分 通用条款</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第一条  承租人范围</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b w:val="0"/>
          <w:bCs w:val="0"/>
          <w:sz w:val="28"/>
          <w:szCs w:val="28"/>
          <w:lang w:val="en-US"/>
        </w:rPr>
        <w:t>1.1</w:t>
      </w:r>
      <w:r>
        <w:rPr>
          <w:rFonts w:hint="eastAsia" w:ascii="仿宋" w:hAnsi="仿宋" w:eastAsia="仿宋" w:cs="仿宋"/>
          <w:sz w:val="28"/>
          <w:szCs w:val="28"/>
          <w:lang w:val="en-US"/>
        </w:rPr>
        <w:t xml:space="preserve"> </w:t>
      </w:r>
      <w:r>
        <w:rPr>
          <w:rFonts w:hint="eastAsia" w:ascii="仿宋" w:hAnsi="仿宋" w:eastAsia="仿宋" w:cs="仿宋"/>
          <w:b/>
          <w:bCs/>
          <w:sz w:val="28"/>
          <w:szCs w:val="28"/>
          <w:lang w:val="en-US"/>
        </w:rPr>
        <w:t>承租人应包含合同签约人、租赁投标活动中标人、房屋实际经营者等。</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sz w:val="28"/>
          <w:szCs w:val="28"/>
          <w:lang w:val="en-US"/>
        </w:rPr>
        <w:t>1.2</w:t>
      </w:r>
      <w:r>
        <w:rPr>
          <w:rFonts w:hint="eastAsia" w:ascii="仿宋" w:hAnsi="仿宋" w:eastAsia="仿宋" w:cs="仿宋"/>
          <w:b/>
          <w:bCs/>
          <w:sz w:val="28"/>
          <w:szCs w:val="28"/>
          <w:lang w:val="en-US"/>
        </w:rPr>
        <w:t xml:space="preserve"> 承租人为自然人有配偶的，配偶属于共同承租主体。</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sz w:val="28"/>
          <w:szCs w:val="28"/>
          <w:lang w:val="en-US"/>
        </w:rPr>
        <w:t>1.3</w:t>
      </w:r>
      <w:r>
        <w:rPr>
          <w:rFonts w:hint="eastAsia" w:ascii="仿宋" w:hAnsi="仿宋" w:eastAsia="仿宋" w:cs="仿宋"/>
          <w:b/>
          <w:bCs/>
          <w:sz w:val="28"/>
          <w:szCs w:val="28"/>
          <w:lang w:val="en-US"/>
        </w:rPr>
        <w:t xml:space="preserve"> 实际承租人与签约承租人不一致的，实际承租人与签约承租人都属于本合同的承租主体，享有合同权利、履行合同义务。</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sz w:val="28"/>
          <w:szCs w:val="28"/>
          <w:lang w:val="en-US"/>
        </w:rPr>
        <w:t>1.4</w:t>
      </w:r>
      <w:r>
        <w:rPr>
          <w:rFonts w:hint="eastAsia" w:ascii="仿宋" w:hAnsi="仿宋" w:eastAsia="仿宋" w:cs="仿宋"/>
          <w:b/>
          <w:bCs/>
          <w:sz w:val="28"/>
          <w:szCs w:val="28"/>
          <w:lang w:val="en-US"/>
        </w:rPr>
        <w:t xml:space="preserve"> 乙方经营主体发生实际变更的，乙方及继受主体仍为合同义务人，对合同义务承担连带责任。</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第二条  乙方须知</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2.1 甲方负责水电入户、外围排污排水系统和一次消防设施设备的施工和安装验收。</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2.2 租赁物使用范围仅限租赁物专有部分的面积及其独立的配套设施，公共区域及配套设备不属于本合同项下的租赁范围，占有使用租赁范围之外的场所须另行协商签订租赁协议。</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2.3 甲方员工个人无权代为收取或变相收取租金及其他费用。乙方应当刷卡或存现、转账至甲方指定对公收款账户，乙方不得将租金支付给任何其他个人，亦无权委托甲方及物业管理公司员工代为缴纳租金及其他费用，否则一切法律后果均由乙方自行承担。</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 w:hAnsi="仿宋" w:eastAsia="仿宋" w:cs="仿宋"/>
          <w:b/>
          <w:bCs/>
          <w:sz w:val="28"/>
          <w:szCs w:val="28"/>
          <w:lang w:val="en-US"/>
        </w:rPr>
      </w:pPr>
      <w:r>
        <w:rPr>
          <w:rFonts w:hint="eastAsia" w:ascii="仿宋" w:hAnsi="仿宋" w:eastAsia="仿宋" w:cs="仿宋"/>
          <w:sz w:val="28"/>
          <w:szCs w:val="28"/>
        </w:rPr>
        <w:t>2.4</w:t>
      </w:r>
      <w:r>
        <w:rPr>
          <w:rFonts w:hint="eastAsia" w:ascii="仿宋" w:hAnsi="仿宋" w:eastAsia="仿宋" w:cs="仿宋"/>
          <w:bCs/>
          <w:sz w:val="28"/>
          <w:szCs w:val="28"/>
        </w:rPr>
        <w:t xml:space="preserve"> 乙方应遵守租赁区域的商务管理规则、物业管理条约等公共秩序、卫生管理制度，甲方及物业管理单位有权不定期监督检查乙方对租赁房屋的安全、合理使用情况和守法经营情况。</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 w:hAnsi="仿宋" w:eastAsia="仿宋" w:cs="仿宋"/>
          <w:b/>
          <w:bCs/>
          <w:sz w:val="28"/>
          <w:szCs w:val="28"/>
          <w:lang w:val="en-US"/>
        </w:rPr>
      </w:pPr>
      <w:r>
        <w:rPr>
          <w:rFonts w:hint="eastAsia" w:ascii="仿宋" w:hAnsi="仿宋" w:eastAsia="仿宋" w:cs="仿宋"/>
          <w:b/>
          <w:bCs/>
          <w:sz w:val="28"/>
          <w:szCs w:val="28"/>
          <w:lang w:val="en-US"/>
        </w:rPr>
        <w:t>第三条  免责条款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sz w:val="28"/>
          <w:szCs w:val="28"/>
          <w:lang w:val="en-US"/>
        </w:rPr>
        <w:t>3.1 在租赁期内乙方为房屋的实际管理人，</w:t>
      </w:r>
      <w:r>
        <w:rPr>
          <w:rFonts w:hint="eastAsia" w:ascii="仿宋" w:hAnsi="仿宋" w:eastAsia="仿宋" w:cs="仿宋"/>
          <w:b/>
          <w:bCs/>
          <w:sz w:val="28"/>
          <w:szCs w:val="28"/>
          <w:lang w:val="en-US"/>
        </w:rPr>
        <w:t>乙方的人身及财产安全由乙方自行负责，该房屋内发生的所有安全事故都由乙方承担</w:t>
      </w:r>
      <w:r>
        <w:rPr>
          <w:rFonts w:hint="eastAsia" w:ascii="仿宋" w:hAnsi="仿宋" w:eastAsia="仿宋" w:cs="仿宋"/>
          <w:sz w:val="28"/>
          <w:szCs w:val="28"/>
          <w:lang w:val="en-US"/>
        </w:rPr>
        <w:t>，与甲方无关，包括但不限于高空抛物、水电使用不当、在房屋内摔倒等人身及财产损害，甲方不承担任何责任。</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sz w:val="28"/>
          <w:szCs w:val="28"/>
          <w:lang w:val="en-US"/>
        </w:rPr>
      </w:pPr>
      <w:r>
        <w:rPr>
          <w:rFonts w:hint="eastAsia" w:ascii="仿宋" w:hAnsi="仿宋" w:eastAsia="仿宋" w:cs="仿宋"/>
          <w:b/>
          <w:bCs/>
          <w:sz w:val="28"/>
          <w:szCs w:val="28"/>
          <w:lang w:val="en-US"/>
        </w:rPr>
        <w:t>第四条  最短租期限制</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4.1 </w:t>
      </w:r>
      <w:r>
        <w:rPr>
          <w:rFonts w:hint="eastAsia" w:ascii="仿宋" w:hAnsi="仿宋" w:eastAsia="仿宋" w:cs="仿宋"/>
          <w:b/>
          <w:bCs/>
          <w:sz w:val="28"/>
          <w:szCs w:val="28"/>
          <w:lang w:val="en-US"/>
        </w:rPr>
        <w:t>乙方提前解除合同且租赁期限不符合合同专用条款第十九条关于最短租赁期限约定的，甲方根据乙方实际租赁期限，相应减少乙方的</w:t>
      </w:r>
      <w:r>
        <w:rPr>
          <w:rFonts w:hint="eastAsia" w:ascii="仿宋" w:hAnsi="仿宋" w:eastAsia="仿宋" w:cs="仿宋"/>
          <w:b/>
          <w:bCs/>
          <w:sz w:val="28"/>
          <w:szCs w:val="28"/>
        </w:rPr>
        <w:t>市场培育期</w:t>
      </w:r>
      <w:r>
        <w:rPr>
          <w:rFonts w:hint="eastAsia" w:ascii="仿宋" w:hAnsi="仿宋" w:eastAsia="仿宋" w:cs="仿宋"/>
          <w:b/>
          <w:bCs/>
          <w:sz w:val="28"/>
          <w:szCs w:val="28"/>
          <w:lang w:val="en-US"/>
        </w:rPr>
        <w:t>，乙方需补缴</w:t>
      </w:r>
      <w:r>
        <w:rPr>
          <w:rFonts w:hint="eastAsia" w:ascii="仿宋" w:hAnsi="仿宋" w:eastAsia="仿宋" w:cs="仿宋"/>
          <w:b/>
          <w:bCs/>
          <w:sz w:val="28"/>
          <w:szCs w:val="28"/>
        </w:rPr>
        <w:t>市场培育期</w:t>
      </w:r>
      <w:r>
        <w:rPr>
          <w:rFonts w:hint="eastAsia" w:ascii="仿宋" w:hAnsi="仿宋" w:eastAsia="仿宋" w:cs="仿宋"/>
          <w:b/>
          <w:bCs/>
          <w:sz w:val="28"/>
          <w:szCs w:val="28"/>
          <w:lang w:val="en-US"/>
        </w:rPr>
        <w:t>优惠部分的租金。</w:t>
      </w:r>
      <w:r>
        <w:rPr>
          <w:rFonts w:hint="eastAsia" w:ascii="仿宋" w:hAnsi="仿宋" w:eastAsia="仿宋" w:cs="仿宋"/>
          <w:sz w:val="28"/>
          <w:szCs w:val="28"/>
          <w:lang w:val="en-US"/>
        </w:rPr>
        <w:t>补缴的租金计算方式为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〔（合同约定租赁期间-乙方实际经营期限）/合同总期限〕*合同约定</w:t>
      </w:r>
      <w:r>
        <w:rPr>
          <w:rFonts w:hint="eastAsia" w:ascii="仿宋" w:hAnsi="仿宋" w:eastAsia="仿宋" w:cs="仿宋"/>
          <w:sz w:val="28"/>
          <w:szCs w:val="28"/>
        </w:rPr>
        <w:t>市场培育期</w:t>
      </w:r>
      <w:r>
        <w:rPr>
          <w:rFonts w:hint="eastAsia" w:ascii="仿宋" w:hAnsi="仿宋" w:eastAsia="仿宋" w:cs="仿宋"/>
          <w:sz w:val="28"/>
          <w:szCs w:val="28"/>
          <w:lang w:val="en-US"/>
        </w:rPr>
        <w:t>*合同解除当月月租金=需补缴租金。</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第五条  其他费用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5.1 </w:t>
      </w:r>
      <w:r>
        <w:rPr>
          <w:rFonts w:hint="eastAsia" w:ascii="仿宋" w:hAnsi="仿宋" w:eastAsia="仿宋" w:cs="仿宋"/>
          <w:sz w:val="28"/>
          <w:szCs w:val="28"/>
        </w:rPr>
        <w:t>在租赁期间，如果发生政府有关部门征收本合同未列出项目但与租赁区域有关应当由使用人缴纳的费用均由乙方自行支付。乙方及其消费顾客的停车场地占用费按照管理单位的相关规定执行。</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第六条  甲方的权利义务</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6.1 乙方拖欠租金、水费、电费、物业费等费用，经甲方书面通知催缴后，乙方仍未缴纳或采取补救措施的，甲方有权停止向乙方供水、供电，由此造成的损失全部由乙方自行承担。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6.2 甲方及物业管理单位有权监督乙方对租赁房屋的安全、合理使用情况和守法经营情况。</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6.3</w:t>
      </w:r>
      <w:r>
        <w:rPr>
          <w:rFonts w:hint="eastAsia" w:ascii="仿宋" w:hAnsi="仿宋" w:eastAsia="仿宋" w:cs="仿宋"/>
          <w:b/>
          <w:bCs/>
          <w:sz w:val="28"/>
          <w:szCs w:val="28"/>
          <w:lang w:val="en-US"/>
        </w:rPr>
        <w:t xml:space="preserve"> 租赁期间，甲方有权处置租赁物。甲方依法依规非公开转让租赁物所有权时，乙方承诺自愿放弃此种情形下的优先购买权，甲方无需提前通知乙方。</w:t>
      </w:r>
      <w:r>
        <w:rPr>
          <w:rFonts w:hint="eastAsia" w:ascii="仿宋" w:hAnsi="仿宋" w:eastAsia="仿宋" w:cs="仿宋"/>
          <w:sz w:val="28"/>
          <w:szCs w:val="28"/>
          <w:lang w:val="en-US"/>
        </w:rPr>
        <w:t>但甲方以公开方式（包括不限于挂网竞价、委托拍卖等）处置租赁物时，最迟应于公告规定的报名截止日前五天内通知承租人，</w:t>
      </w:r>
      <w:r>
        <w:rPr>
          <w:rFonts w:hint="eastAsia" w:ascii="仿宋" w:hAnsi="仿宋" w:eastAsia="仿宋" w:cs="仿宋"/>
          <w:b/>
          <w:bCs/>
          <w:sz w:val="28"/>
          <w:szCs w:val="28"/>
          <w:lang w:val="en-US"/>
        </w:rPr>
        <w:t>承租人未参加购买的视为放弃优先购买权。</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6.4 合同期满前三个月内，甲方管理部门相关人员有权在不影响乙方正常经营秩序的情况下，带其他有意承租者进入租赁区域考察，乙方应给予必要的配合。</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b/>
          <w:bCs/>
          <w:sz w:val="28"/>
          <w:szCs w:val="28"/>
          <w:lang w:val="en-US"/>
        </w:rPr>
      </w:pPr>
      <w:r>
        <w:rPr>
          <w:rFonts w:hint="eastAsia" w:ascii="仿宋" w:hAnsi="仿宋" w:eastAsia="仿宋" w:cs="仿宋"/>
          <w:sz w:val="28"/>
          <w:szCs w:val="28"/>
          <w:lang w:val="en-US"/>
        </w:rPr>
        <w:t>6.5 在不影响乙方正常经营秩序的情况下，甲方有权或授权他人在租赁物的公共区域依法依规进行各项宣传推广或商品促销活动，对此乙方不得有任何异议。</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第七条  乙方的权利义务</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highlight w:val="none"/>
          <w:shd w:val="clear" w:color="auto" w:fill="auto"/>
          <w:lang w:val="en-US"/>
        </w:rPr>
      </w:pPr>
      <w:r>
        <w:rPr>
          <w:rFonts w:hint="eastAsia" w:ascii="仿宋" w:hAnsi="仿宋" w:eastAsia="仿宋" w:cs="仿宋"/>
          <w:sz w:val="28"/>
          <w:szCs w:val="28"/>
          <w:highlight w:val="none"/>
          <w:shd w:val="clear" w:color="auto" w:fill="auto"/>
          <w:lang w:val="en-US"/>
        </w:rPr>
        <w:t xml:space="preserve">7.1 </w:t>
      </w:r>
      <w:r>
        <w:rPr>
          <w:rFonts w:hint="eastAsia" w:ascii="仿宋" w:hAnsi="仿宋" w:eastAsia="仿宋" w:cs="仿宋"/>
          <w:b/>
          <w:bCs/>
          <w:sz w:val="28"/>
          <w:szCs w:val="28"/>
          <w:highlight w:val="none"/>
          <w:shd w:val="clear" w:color="auto" w:fill="auto"/>
          <w:lang w:val="en-US"/>
        </w:rPr>
        <w:t>乙方在合同期内无违约行为，租赁期满后拟续租的，在同等条件下，乙方享有优先承租权。</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7.2 乙方必须依法依规诚信经营，乙方经营过程中与他人产生纠纷，或因第三人的原因，导致租赁物和甲方其他财产损害的，乙方应承担赔偿责任。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7.3 租赁期间，乙方必须严格遵守国家及地方有关安全生产的法律、法规，积极配合甲方日常组织的检查。乙方不得擅自调整房屋内部结构，若因经营需要调整房屋结构，则需征得行业主管部门的同意，并在调整房屋结构后，聘请有资质的单位，对房屋结构安全进行鉴定，确保房屋结构安全后，才可投入运营。乙方需确保门面招牌包括但不限于结构、电器等方面的安全，</w:t>
      </w:r>
      <w:r>
        <w:rPr>
          <w:rFonts w:hint="eastAsia" w:ascii="仿宋" w:hAnsi="仿宋" w:eastAsia="仿宋" w:cs="仿宋"/>
          <w:b/>
          <w:bCs/>
          <w:sz w:val="28"/>
          <w:szCs w:val="28"/>
          <w:lang w:val="en-US"/>
        </w:rPr>
        <w:t>若乙方无法确保门面招牌的安全或发现问题未及时整改到位，甲方有权对其门面招牌进行拆除，一切损失由乙方承担。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7.4 未经甲方书面同意，乙方不得擅自使用甲方的一切标识作经营上的宣传，但乙方仅用上述内容表明自己的经营地址除外。</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7.5 乙方租赁属甲方管辖的商业综合体的，乙方经营需使用外墙悬挂店招或广告牌或在租赁物的外立面、屋顶及租赁区域外的公共区域进行广告宣传等活动的，须经甲方书面同意，由乙方自行办理相应审批手续并承担相应的费用，乙方门面招牌的大小及内容需经甲方的审核同意方可安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7.6 乙方不得违反规定在租赁区域内储藏、放置任何易燃易爆及有毒的物品及材料；</w:t>
      </w:r>
      <w:r>
        <w:rPr>
          <w:rFonts w:hint="eastAsia" w:ascii="仿宋" w:hAnsi="仿宋" w:eastAsia="仿宋" w:cs="仿宋"/>
          <w:b/>
          <w:bCs/>
          <w:sz w:val="28"/>
          <w:szCs w:val="28"/>
          <w:lang w:val="en-US"/>
        </w:rPr>
        <w:t>不得在通道、楼梯等公共部位或电梯内留置任何物品或垃圾，否则视为遗弃物处理</w:t>
      </w:r>
      <w:r>
        <w:rPr>
          <w:rFonts w:hint="eastAsia" w:ascii="仿宋" w:hAnsi="仿宋" w:eastAsia="仿宋" w:cs="仿宋"/>
          <w:sz w:val="28"/>
          <w:szCs w:val="28"/>
          <w:lang w:val="en-US"/>
        </w:rPr>
        <w:t>，乙方应自行承担因此造成的全部损失。</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7.7 乙方承诺不将租赁物用于非法活动，</w:t>
      </w:r>
      <w:r>
        <w:rPr>
          <w:rFonts w:hint="eastAsia" w:ascii="仿宋" w:hAnsi="仿宋" w:eastAsia="仿宋" w:cs="仿宋"/>
          <w:b/>
          <w:bCs/>
          <w:sz w:val="28"/>
          <w:szCs w:val="28"/>
          <w:lang w:val="en-US"/>
        </w:rPr>
        <w:t>未经甲方书面同意，不得改变租赁物的用途。</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7.8 乙方应按时支付租金及其他费用，乙方提前缴纳租金不受限制，但提前缴纳租金不得被认为或推定为甲方认可或同意其继续租赁，也不得要求计息或减免租金。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7.9 乙方支付当月或当季租金后，可以凭租金缴纳的书面证明材料，在工作日到甲方办公地换取收款凭证或发票。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7.10 乙方为法人或乙方租赁后成立法人组织的，若将租赁房屋地址登记为法人住所地，租赁合同解除时，乙方应相应注销登记地址。若解除合同时，</w:t>
      </w:r>
      <w:r>
        <w:rPr>
          <w:rFonts w:hint="eastAsia" w:ascii="仿宋" w:hAnsi="仿宋" w:eastAsia="仿宋" w:cs="仿宋"/>
          <w:b/>
          <w:bCs/>
          <w:sz w:val="28"/>
          <w:szCs w:val="28"/>
          <w:lang w:val="en-US"/>
        </w:rPr>
        <w:t>乙方未及时注销地址，对甲方及下一任租赁客户造成无法办理工商注册登记的影响，甲方有权不予退还乙方履约保证金并追究乙方违约责任。</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第八条  房屋装修及维护</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8.1 乙方租赁区域的外观部分装修设计风格应与公共区域整体装修风格保持一致，租赁物的装饰装修（含重新装修）设计方案、施工图必须取得甲方及物业管理单位书面同意，属于政府审批事项的，须向政府有关职能部门报批同意后方可施工。</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highlight w:val="yellow"/>
          <w:lang w:val="en-US"/>
        </w:rPr>
      </w:pPr>
      <w:r>
        <w:rPr>
          <w:rFonts w:hint="eastAsia" w:ascii="仿宋" w:hAnsi="仿宋" w:eastAsia="仿宋" w:cs="仿宋"/>
          <w:sz w:val="28"/>
          <w:szCs w:val="28"/>
          <w:lang w:val="en-US"/>
        </w:rPr>
        <w:t xml:space="preserve">8.2 乙方竞租前已事先查看了解招租房产的现状，知悉租赁标的物数量、品质、面积及产权性质等状况。乙方自行负责消防报审等经营所需的执照或相关证件，如未获得消防审验影响乙方经营的，由乙方自行承担损失且乙方不得向甲方提出减免租金等任何补偿要求。 </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8.3 乙方装修设计和施工应当遵守国家法律法规、相关技术标准、规范要求以及相关城市管理的规定，不得影响市容市貌和对租赁物以外的其他业主构成伤害。</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8.4 乙方对租赁物进行装修时，不得破坏租赁物的主体结构，不得对租赁物造成结构上的危险和其他隐患，若乙方因装修需要拆除室内墙体或改变整体布局应取得甲方书面同意。</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8.5 除经甲方同意的装饰装修或更改部分项目之外，乙方不得对现有设施设备进行任何安装、改装。否则甲方有权要求乙方恢复原状，并赔偿因此给甲方带来的损失。</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8.6 </w:t>
      </w:r>
      <w:r>
        <w:rPr>
          <w:rFonts w:hint="eastAsia" w:ascii="仿宋" w:hAnsi="仿宋" w:eastAsia="仿宋" w:cs="仿宋"/>
          <w:b/>
          <w:bCs/>
          <w:sz w:val="28"/>
          <w:szCs w:val="28"/>
          <w:lang w:val="en-US"/>
        </w:rPr>
        <w:t>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8.7 装饰装修施工过程中产生的建筑垃圾由乙方清运。工程全部完毕后，依法需要报请验收的，乙方须报请甲方及其他职权机关（如</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消防、物业服务单位等）验收合格后方可投入使用。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8.8 </w:t>
      </w:r>
      <w:r>
        <w:rPr>
          <w:rFonts w:hint="eastAsia" w:ascii="仿宋" w:hAnsi="仿宋" w:eastAsia="仿宋" w:cs="仿宋"/>
          <w:b/>
          <w:bCs/>
          <w:sz w:val="28"/>
          <w:szCs w:val="28"/>
          <w:lang w:val="en-US"/>
        </w:rPr>
        <w:t>乙方负有对租赁物及其附属设施（含室内及通道部分的消防等设施）使用性损坏的维修义务</w:t>
      </w:r>
      <w:r>
        <w:rPr>
          <w:rFonts w:hint="eastAsia" w:ascii="仿宋" w:hAnsi="仿宋" w:eastAsia="仿宋" w:cs="仿宋"/>
          <w:sz w:val="28"/>
          <w:szCs w:val="28"/>
          <w:lang w:val="en-US"/>
        </w:rPr>
        <w:t>，当出现需维修时（含第三人的原因导致损坏），乙方必须及时修复，并承担由此发生的维修费用。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8.9 甲方负责因自然老化所造成的房屋结构性损坏、隐蔽工程损坏的维修，维修费用由甲方承担。</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第九条  转租、分租</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9.1 </w:t>
      </w:r>
      <w:r>
        <w:rPr>
          <w:rFonts w:hint="eastAsia" w:ascii="仿宋" w:hAnsi="仿宋" w:eastAsia="仿宋" w:cs="仿宋"/>
          <w:b/>
          <w:bCs/>
          <w:sz w:val="28"/>
          <w:szCs w:val="28"/>
          <w:lang w:val="en-US"/>
        </w:rPr>
        <w:t>未经甲方书面同意，乙方不得转租、分租</w:t>
      </w:r>
      <w:r>
        <w:rPr>
          <w:rFonts w:hint="eastAsia" w:ascii="仿宋" w:hAnsi="仿宋" w:eastAsia="仿宋" w:cs="仿宋"/>
          <w:sz w:val="28"/>
          <w:szCs w:val="28"/>
          <w:lang w:val="en-US"/>
        </w:rPr>
        <w:t>。</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9.2 甲方书面同意乙方转租、分租的，转租、分租合同的租赁期限不得长于本租赁合同期限；租金支付应与本租赁合同一致，选择按月或按季支付，不得采取按年度或一次性收取等方式收取租金。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9.3 乙方应自转租、分租合同签订后5日内，向甲方提交一份合同副本及次承租人、分承租人的相关证照。</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9.4 </w:t>
      </w:r>
      <w:r>
        <w:rPr>
          <w:rFonts w:hint="eastAsia" w:ascii="仿宋" w:hAnsi="仿宋" w:eastAsia="仿宋" w:cs="仿宋"/>
          <w:b/>
          <w:bCs/>
          <w:sz w:val="28"/>
          <w:szCs w:val="28"/>
          <w:lang w:val="en-US"/>
        </w:rPr>
        <w:t>乙方负责对次承租人、分承租人经营行为进行监督管理，不得违反甲方租赁物管理的相关规定，并对次承租人、分承租人的行为承担连带责任。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9.5 </w:t>
      </w:r>
      <w:r>
        <w:rPr>
          <w:rFonts w:hint="eastAsia" w:ascii="仿宋" w:hAnsi="仿宋" w:eastAsia="仿宋" w:cs="仿宋"/>
          <w:b/>
          <w:bCs/>
          <w:sz w:val="28"/>
          <w:szCs w:val="28"/>
          <w:lang w:val="en-US"/>
        </w:rPr>
        <w:t>若乙方拖欠甲方租金的，甲方有权通知次承租人、分承租人将应付未付给乙方的租金直接支付给甲方，用以抵扣乙方拖欠的租金。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9.6 若遇甲方政策性减免租金（如疫情），乙方享受甲方政策优惠的，应当对次承租人、分承租人采取同等优惠措施，</w:t>
      </w:r>
      <w:r>
        <w:rPr>
          <w:rFonts w:hint="eastAsia" w:ascii="仿宋" w:hAnsi="仿宋" w:eastAsia="仿宋" w:cs="仿宋"/>
          <w:b/>
          <w:bCs/>
          <w:sz w:val="28"/>
          <w:szCs w:val="28"/>
          <w:lang w:val="en-US"/>
        </w:rPr>
        <w:t>若乙方未将优惠落实的，甲方有权取消乙方享受的优惠，并要求乙方补缴相应租金。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9.7 甲乙双方因不可抗力的原因导致合同无法履行时，乙方应自行负责解除与次承租人、分租人的合同关系，并承担相应的赔偿责任，甲方不承担任何责任。</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第十条  担保条款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10.1 履约保证金用于担保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乙方完全按本合同约定履行义务，包括但不限于乙方在承租期内的装饰装修、经营使用符合约定，租赁物（包括公共区域）结构、设施、设备完好、齐全，按时缴纳租金及相关费用，没有损害甲方声誉的行为，租赁合同终止或解除时按约定腾房。</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10.2 </w:t>
      </w:r>
      <w:r>
        <w:rPr>
          <w:rFonts w:hint="eastAsia" w:ascii="仿宋" w:hAnsi="仿宋" w:eastAsia="仿宋" w:cs="仿宋"/>
          <w:b/>
          <w:bCs/>
          <w:sz w:val="28"/>
          <w:szCs w:val="28"/>
          <w:lang w:val="en-US"/>
        </w:rPr>
        <w:t>若乙方违反本合同任何约定，甲方有权视乙方违约情况，决定部分或全部没收履约保证金，乙方无权主张用履约保证金冲抵乙方应付未付的租金、违约金等。</w:t>
      </w:r>
      <w:r>
        <w:rPr>
          <w:rFonts w:hint="eastAsia" w:ascii="仿宋" w:hAnsi="仿宋" w:eastAsia="仿宋" w:cs="仿宋"/>
          <w:sz w:val="28"/>
          <w:szCs w:val="28"/>
          <w:lang w:val="en-US"/>
        </w:rPr>
        <w:t>在租赁期内乙方无违约行为，在乙方办妥退租手续、交还租赁物并结清所有相关费用后，乙方可凭履约保证金收据到甲方财务部退回履约保证金（不计息）。</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10.3 在乙方承租甲方房产后，乙方出资成立公司、合伙企业或者个体工商户使用租赁物的，</w:t>
      </w:r>
      <w:r>
        <w:rPr>
          <w:rFonts w:hint="eastAsia" w:ascii="仿宋" w:hAnsi="仿宋" w:eastAsia="仿宋" w:cs="仿宋"/>
          <w:b/>
          <w:bCs/>
          <w:sz w:val="28"/>
          <w:szCs w:val="28"/>
          <w:lang w:val="en-US"/>
        </w:rPr>
        <w:t>该公司、合伙企业或者个体工商户应在本合同上签字</w:t>
      </w:r>
      <w:r>
        <w:rPr>
          <w:rFonts w:hint="eastAsia" w:ascii="仿宋" w:hAnsi="仿宋" w:eastAsia="仿宋" w:cs="仿宋"/>
          <w:sz w:val="28"/>
          <w:szCs w:val="28"/>
          <w:lang w:val="en-US"/>
        </w:rPr>
        <w:t>，</w:t>
      </w:r>
      <w:r>
        <w:rPr>
          <w:rFonts w:hint="eastAsia" w:ascii="仿宋" w:hAnsi="仿宋" w:eastAsia="仿宋" w:cs="仿宋"/>
          <w:b/>
          <w:bCs/>
          <w:sz w:val="28"/>
          <w:szCs w:val="28"/>
          <w:lang w:val="en-US"/>
        </w:rPr>
        <w:t>作为共同承租人，对本合同项下乙方的全部义务承担连带责任。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10.4 </w:t>
      </w:r>
      <w:r>
        <w:rPr>
          <w:rFonts w:hint="eastAsia" w:ascii="仿宋" w:hAnsi="仿宋" w:eastAsia="仿宋" w:cs="仿宋"/>
          <w:b/>
          <w:bCs/>
          <w:sz w:val="28"/>
          <w:szCs w:val="28"/>
          <w:lang w:val="en-US"/>
        </w:rPr>
        <w:t>乙方为法人或合伙企业的，乙方的股东或合伙人应在本合同担保人处签字，对本合同项下乙方的全部义务承担连带担保责任。</w:t>
      </w:r>
    </w:p>
    <w:p>
      <w:pPr>
        <w:pStyle w:val="23"/>
        <w:keepNext w:val="0"/>
        <w:keepLines w:val="0"/>
        <w:pageBreakBefore w:val="0"/>
        <w:widowControl/>
        <w:kinsoku/>
        <w:wordWrap/>
        <w:overflowPunct/>
        <w:topLinePunct w:val="0"/>
        <w:bidi w:val="0"/>
        <w:spacing w:line="490" w:lineRule="exact"/>
        <w:ind w:firstLine="560"/>
        <w:textAlignment w:val="auto"/>
        <w:rPr>
          <w:rFonts w:ascii="仿宋" w:hAnsi="仿宋" w:eastAsia="仿宋" w:cs="仿宋"/>
          <w:b w:val="0"/>
          <w:color w:val="auto"/>
          <w:sz w:val="28"/>
          <w:szCs w:val="28"/>
          <w:lang w:bidi="zh-CN"/>
        </w:rPr>
      </w:pPr>
      <w:r>
        <w:rPr>
          <w:rFonts w:hint="eastAsia" w:ascii="仿宋" w:hAnsi="仿宋" w:eastAsia="仿宋" w:cs="仿宋"/>
          <w:b w:val="0"/>
          <w:bCs/>
          <w:color w:val="auto"/>
          <w:sz w:val="28"/>
          <w:szCs w:val="28"/>
        </w:rPr>
        <w:t>10.5</w:t>
      </w:r>
      <w:r>
        <w:rPr>
          <w:rFonts w:hint="eastAsia" w:ascii="仿宋" w:hAnsi="仿宋" w:eastAsia="仿宋" w:cs="仿宋"/>
          <w:color w:val="auto"/>
          <w:sz w:val="28"/>
          <w:szCs w:val="28"/>
        </w:rPr>
        <w:t xml:space="preserve"> </w:t>
      </w:r>
      <w:r>
        <w:rPr>
          <w:rFonts w:hint="eastAsia" w:ascii="仿宋" w:hAnsi="仿宋" w:eastAsia="仿宋" w:cs="仿宋"/>
          <w:bCs/>
          <w:color w:val="auto"/>
          <w:kern w:val="2"/>
          <w:sz w:val="28"/>
          <w:szCs w:val="28"/>
          <w:lang w:bidi="zh-CN"/>
        </w:rPr>
        <w:t>保证期间为自本合同债务履行期限届满之日起三年</w:t>
      </w:r>
      <w:r>
        <w:rPr>
          <w:rFonts w:hint="eastAsia" w:ascii="仿宋" w:hAnsi="仿宋" w:eastAsia="仿宋" w:cs="仿宋"/>
          <w:b w:val="0"/>
          <w:color w:val="auto"/>
          <w:kern w:val="2"/>
          <w:sz w:val="28"/>
          <w:szCs w:val="28"/>
          <w:lang w:bidi="zh-CN"/>
        </w:rPr>
        <w:t>。若债权人与债务人就本合同债务履行期限达成延期协议的，保证期间为自延期协议重新约定的债务履行期限届满之日起三年。</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bidi="zh-CN"/>
        </w:rPr>
      </w:pPr>
      <w:r>
        <w:rPr>
          <w:rFonts w:hint="eastAsia" w:ascii="仿宋" w:hAnsi="仿宋" w:eastAsia="仿宋" w:cs="仿宋"/>
          <w:sz w:val="28"/>
          <w:szCs w:val="28"/>
        </w:rPr>
        <w:t xml:space="preserve">10.6 </w:t>
      </w:r>
      <w:r>
        <w:rPr>
          <w:rFonts w:hint="eastAsia" w:ascii="仿宋" w:hAnsi="仿宋" w:eastAsia="仿宋" w:cs="仿宋"/>
          <w:b/>
          <w:bCs/>
          <w:kern w:val="2"/>
          <w:sz w:val="28"/>
          <w:szCs w:val="28"/>
          <w:lang w:bidi="zh-CN"/>
        </w:rPr>
        <w:t>被担保的债权包括：承租人依据需支付的租金、利息、违约金、损害赔偿金、实现债权的费用</w:t>
      </w:r>
      <w:r>
        <w:rPr>
          <w:rFonts w:hint="eastAsia" w:ascii="仿宋" w:hAnsi="仿宋" w:eastAsia="仿宋" w:cs="仿宋"/>
          <w:b w:val="0"/>
          <w:bCs w:val="0"/>
          <w:kern w:val="2"/>
          <w:sz w:val="28"/>
          <w:szCs w:val="28"/>
          <w:lang w:bidi="zh-CN"/>
        </w:rPr>
        <w:t>（包括但不限于诉讼费用、律师费用、执行费用等）和其他所有应付费用。</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kern w:val="2"/>
          <w:sz w:val="28"/>
          <w:szCs w:val="28"/>
          <w:lang w:val="en-US"/>
        </w:rPr>
        <w:t xml:space="preserve">10.7 </w:t>
      </w:r>
      <w:r>
        <w:rPr>
          <w:rFonts w:hint="eastAsia" w:ascii="仿宋" w:hAnsi="仿宋" w:eastAsia="仿宋" w:cs="仿宋"/>
          <w:b/>
          <w:bCs/>
          <w:kern w:val="2"/>
          <w:sz w:val="28"/>
          <w:szCs w:val="28"/>
          <w:lang w:val="en-US"/>
        </w:rPr>
        <w:t>保证人承诺</w:t>
      </w:r>
      <w:r>
        <w:rPr>
          <w:rFonts w:hint="eastAsia" w:ascii="仿宋" w:hAnsi="仿宋" w:eastAsia="仿宋" w:cs="仿宋"/>
          <w:b/>
          <w:bCs/>
          <w:kern w:val="2"/>
          <w:sz w:val="28"/>
          <w:szCs w:val="28"/>
          <w:lang w:val="en-US" w:eastAsia="zh-CN"/>
        </w:rPr>
        <w:t>：</w:t>
      </w:r>
      <w:r>
        <w:rPr>
          <w:rFonts w:hint="eastAsia" w:ascii="仿宋" w:hAnsi="仿宋" w:eastAsia="仿宋" w:cs="仿宋"/>
          <w:b/>
          <w:bCs/>
          <w:kern w:val="2"/>
          <w:sz w:val="28"/>
          <w:szCs w:val="28"/>
          <w:lang w:val="en-US"/>
        </w:rPr>
        <w:t>作为自然人保证人的，保证人是具有完全民事能力的自然人；作为非自然人保证人的，承诺已就担保事项履行法定决议程序，取得本合同担保所需要的授权或决议</w:t>
      </w:r>
      <w:r>
        <w:rPr>
          <w:rFonts w:hint="eastAsia" w:ascii="仿宋" w:hAnsi="仿宋" w:eastAsia="仿宋" w:cs="仿宋"/>
          <w:kern w:val="2"/>
          <w:sz w:val="28"/>
          <w:szCs w:val="28"/>
          <w:lang w:val="en-US"/>
        </w:rPr>
        <w:t>。</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第十一条  合同终止、解除</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11.1 租赁期限届满的，本合同自动终止。租赁期限届满前，双方可就租赁合同续期事宜进行协商，协商一致后另行签订租赁合同。</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rPr>
        <w:t>11.2 双方不得无故提前解除租赁合同，但发生以下无法归责于甲、乙任何一方的事件，导致租赁合同无法履行或继续履行无法实现合同目的，任意一方均可向另一方提出提前解除合同</w:t>
      </w:r>
      <w:r>
        <w:rPr>
          <w:rFonts w:hint="eastAsia" w:ascii="仿宋" w:hAnsi="仿宋" w:eastAsia="仿宋" w:cs="仿宋"/>
          <w:sz w:val="28"/>
          <w:szCs w:val="28"/>
          <w:lang w:val="en-US" w:eastAsia="zh-CN"/>
        </w:rPr>
        <w:t>：</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（1）出现严重自然灾害事件（如地震、洪水、台风等）导致租赁物损毁或无法使用，且预计无法在六个月内恢复；</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（2）由于城市功能区划改变、法令、战争、疫情等原因致使租赁物无法继续经营；</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（3）政府征用</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租赁期限内，如因城市改造或其他任何原因引起的政府征用，致使租赁合同无法继续履行的。</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11.3 一方依据11.2条约定提出解除合同的，应在事件发生后</w:t>
      </w:r>
      <w:ins w:id="7" w:author="康达 彭佳敏" w:date="2024-12-27T10:24:02Z">
        <w:r>
          <w:rPr>
            <w:rFonts w:hint="eastAsia" w:ascii="仿宋" w:hAnsi="仿宋" w:eastAsia="仿宋" w:cs="仿宋"/>
            <w:sz w:val="28"/>
            <w:szCs w:val="28"/>
            <w:lang w:val="en-US" w:eastAsia="zh-CN"/>
          </w:rPr>
          <w:t>5</w:t>
        </w:r>
      </w:ins>
      <w:r>
        <w:rPr>
          <w:rFonts w:hint="eastAsia" w:ascii="仿宋" w:hAnsi="仿宋" w:eastAsia="仿宋" w:cs="仿宋"/>
          <w:sz w:val="28"/>
          <w:szCs w:val="28"/>
          <w:lang w:val="en-US"/>
        </w:rPr>
        <w:t>日内书面通知另一方，</w:t>
      </w:r>
      <w:ins w:id="8" w:author="康达 彭佳敏" w:date="2024-12-27T10:23:57Z">
        <w:r>
          <w:rPr>
            <w:rFonts w:hint="eastAsia" w:ascii="仿宋" w:hAnsi="仿宋" w:eastAsia="仿宋" w:cs="仿宋"/>
            <w:sz w:val="28"/>
            <w:szCs w:val="28"/>
            <w:lang w:val="en-US"/>
          </w:rPr>
          <w:t>并尽力及时采取有效措施以减轻可能给对方造成的损失，并应当在</w:t>
        </w:r>
      </w:ins>
      <w:ins w:id="9" w:author="康达 彭佳敏" w:date="2024-12-27T10:24:12Z">
        <w:r>
          <w:rPr>
            <w:rFonts w:hint="eastAsia" w:ascii="仿宋" w:hAnsi="仿宋" w:eastAsia="仿宋" w:cs="仿宋"/>
            <w:sz w:val="28"/>
            <w:szCs w:val="28"/>
            <w:lang w:val="en-US" w:eastAsia="zh-CN"/>
          </w:rPr>
          <w:t>事件</w:t>
        </w:r>
      </w:ins>
      <w:ins w:id="10" w:author="康达 彭佳敏" w:date="2024-12-27T10:23:57Z">
        <w:r>
          <w:rPr>
            <w:rFonts w:hint="eastAsia" w:ascii="仿宋" w:hAnsi="仿宋" w:eastAsia="仿宋" w:cs="仿宋"/>
            <w:sz w:val="28"/>
            <w:szCs w:val="28"/>
            <w:lang w:val="en-US"/>
          </w:rPr>
          <w:t>发生后</w:t>
        </w:r>
      </w:ins>
      <w:ins w:id="11" w:author="康达 彭佳敏" w:date="2024-12-27T10:24:13Z">
        <w:r>
          <w:rPr>
            <w:rFonts w:hint="eastAsia" w:ascii="仿宋" w:hAnsi="仿宋" w:eastAsia="仿宋" w:cs="仿宋"/>
            <w:sz w:val="28"/>
            <w:szCs w:val="28"/>
            <w:lang w:val="en-US" w:eastAsia="zh-CN"/>
          </w:rPr>
          <w:t>的</w:t>
        </w:r>
      </w:ins>
      <w:ins w:id="12" w:author="康达 彭佳敏" w:date="2024-12-27T10:23:57Z">
        <w:r>
          <w:rPr>
            <w:rFonts w:hint="eastAsia" w:ascii="仿宋" w:hAnsi="仿宋" w:eastAsia="仿宋" w:cs="仿宋"/>
            <w:sz w:val="28"/>
            <w:szCs w:val="28"/>
            <w:lang w:val="en-US"/>
          </w:rPr>
          <w:t>10个工作日内提供证明。</w:t>
        </w:r>
      </w:ins>
      <w:r>
        <w:rPr>
          <w:rFonts w:hint="eastAsia" w:ascii="仿宋" w:hAnsi="仿宋" w:eastAsia="仿宋" w:cs="仿宋"/>
          <w:sz w:val="28"/>
          <w:szCs w:val="28"/>
          <w:lang w:val="en-US"/>
        </w:rPr>
        <w:t>另一方收到通知后应无条件同意解除合同，互不承担违约责任。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11.4 因11.2条（1）（2）解除合同的，各自承担损失，不得向对方主张赔偿损失、装修补偿等；因11.2条（3）解除合同的，属于甲方的土地使用权、房屋所有权及其它所有财产获得的补偿和异地安置（若有）等均归甲方，属于乙方对租赁物改造装修投入部分及停业、搬迁获得的补偿（若有）归乙方，若无法按上述类别区分的补偿或未注明为改造装修投入部分及停业、搬迁的补偿，均归甲方所有，乙方不得以此为由对抗征用。</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11.5 甲方提前解除权</w:t>
      </w:r>
    </w:p>
    <w:p>
      <w:pPr>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乙方有下列行为的，甲方有权提前解除合同</w:t>
      </w:r>
      <w:r>
        <w:rPr>
          <w:rFonts w:hint="eastAsia" w:ascii="仿宋" w:hAnsi="仿宋" w:eastAsia="仿宋" w:cs="仿宋"/>
          <w:sz w:val="28"/>
          <w:szCs w:val="28"/>
          <w:lang w:eastAsia="zh-CN"/>
        </w:rPr>
        <w:t>：</w:t>
      </w:r>
    </w:p>
    <w:p>
      <w:pPr>
        <w:pStyle w:val="13"/>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lang w:val="en-US"/>
        </w:rPr>
        <w:t>（1）</w:t>
      </w:r>
      <w:r>
        <w:rPr>
          <w:rFonts w:hint="eastAsia" w:ascii="仿宋" w:hAnsi="仿宋" w:eastAsia="仿宋" w:cs="仿宋"/>
          <w:sz w:val="28"/>
          <w:szCs w:val="28"/>
        </w:rPr>
        <w:t>在租赁房屋内从事违法、犯罪活动</w:t>
      </w:r>
      <w:r>
        <w:rPr>
          <w:rFonts w:hint="eastAsia" w:ascii="仿宋" w:hAnsi="仿宋" w:eastAsia="仿宋" w:cs="仿宋"/>
          <w:sz w:val="28"/>
          <w:szCs w:val="28"/>
          <w:lang w:val="en-US"/>
        </w:rPr>
        <w:t>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（2）未经甲方同意改变租赁合同约定用途的；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（3）不合理使用租赁物导致租赁物严重受损的；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（4）未经甲方书面</w:t>
      </w:r>
      <w:r>
        <w:rPr>
          <w:rFonts w:hint="eastAsia" w:ascii="仿宋" w:hAnsi="仿宋" w:eastAsia="仿宋" w:cs="仿宋"/>
          <w:sz w:val="28"/>
          <w:szCs w:val="28"/>
          <w:lang w:eastAsia="zh-CN"/>
        </w:rPr>
        <w:t>同意</w:t>
      </w:r>
      <w:r>
        <w:rPr>
          <w:rFonts w:hint="eastAsia" w:ascii="仿宋" w:hAnsi="仿宋" w:eastAsia="仿宋" w:cs="仿宋"/>
          <w:sz w:val="28"/>
          <w:szCs w:val="28"/>
        </w:rPr>
        <w:t>，再次转租、分租的；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（5）拖欠履约保证金、租金、水费、电费、物业服务费等费用，经书面催缴仍拒不缴纳的；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（6）其他严重违反合同约定的行为导致合同无法继续履行的。</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 w:hAnsi="仿宋" w:eastAsia="仿宋" w:cs="仿宋"/>
          <w:b/>
          <w:bCs/>
          <w:sz w:val="28"/>
          <w:szCs w:val="28"/>
        </w:rPr>
      </w:pPr>
      <w:r>
        <w:rPr>
          <w:rFonts w:hint="eastAsia" w:ascii="仿宋" w:hAnsi="仿宋" w:eastAsia="仿宋" w:cs="仿宋"/>
          <w:sz w:val="28"/>
          <w:szCs w:val="28"/>
        </w:rPr>
        <w:t>因上述原因导致租赁合同解除的，甲方有权</w:t>
      </w:r>
      <w:r>
        <w:rPr>
          <w:rFonts w:hint="eastAsia" w:ascii="仿宋" w:hAnsi="仿宋" w:eastAsia="仿宋" w:cs="仿宋"/>
          <w:sz w:val="28"/>
          <w:szCs w:val="28"/>
          <w:lang w:eastAsia="zh-CN"/>
        </w:rPr>
        <w:t>：</w:t>
      </w:r>
      <w:r>
        <w:rPr>
          <w:rFonts w:hint="eastAsia" w:ascii="仿宋" w:hAnsi="仿宋" w:eastAsia="仿宋" w:cs="仿宋"/>
          <w:sz w:val="28"/>
          <w:szCs w:val="28"/>
        </w:rPr>
        <w:t>①</w:t>
      </w:r>
      <w:r>
        <w:rPr>
          <w:rFonts w:hint="eastAsia" w:ascii="仿宋" w:hAnsi="仿宋" w:eastAsia="仿宋" w:cs="仿宋"/>
          <w:sz w:val="28"/>
          <w:szCs w:val="28"/>
          <w:lang w:eastAsia="zh-CN"/>
        </w:rPr>
        <w:t>不予退还</w:t>
      </w:r>
      <w:r>
        <w:rPr>
          <w:rFonts w:hint="eastAsia" w:ascii="仿宋" w:hAnsi="仿宋" w:eastAsia="仿宋" w:cs="仿宋"/>
          <w:sz w:val="28"/>
          <w:szCs w:val="28"/>
        </w:rPr>
        <w:t>履约保证金；②租赁期未达到最短租期要求的，要求乙方应按照合同第四条最短租期</w:t>
      </w:r>
      <w:r>
        <w:rPr>
          <w:rFonts w:hint="eastAsia" w:ascii="仿宋" w:hAnsi="仿宋" w:eastAsia="仿宋" w:cs="仿宋"/>
          <w:sz w:val="28"/>
          <w:szCs w:val="28"/>
          <w:lang w:eastAsia="zh-CN"/>
        </w:rPr>
        <w:t>限制</w:t>
      </w:r>
      <w:r>
        <w:rPr>
          <w:rFonts w:hint="eastAsia" w:ascii="仿宋" w:hAnsi="仿宋" w:eastAsia="仿宋" w:cs="仿宋"/>
          <w:sz w:val="28"/>
          <w:szCs w:val="28"/>
        </w:rPr>
        <w:t>补交市场培育期租金；③要求乙方赔偿甲方租赁物重新招租空置期等损失，乙方也不得要求甲方对其装饰装修进行补偿。</w:t>
      </w:r>
    </w:p>
    <w:p>
      <w:pPr>
        <w:keepNext w:val="0"/>
        <w:keepLines w:val="0"/>
        <w:pageBreakBefore w:val="0"/>
        <w:widowControl/>
        <w:kinsoku/>
        <w:wordWrap/>
        <w:overflowPunct/>
        <w:topLinePunct w:val="0"/>
        <w:bidi w:val="0"/>
        <w:spacing w:line="490" w:lineRule="exact"/>
        <w:ind w:firstLine="570"/>
        <w:textAlignment w:val="auto"/>
        <w:rPr>
          <w:rFonts w:ascii="仿宋" w:hAnsi="仿宋" w:eastAsia="仿宋" w:cs="仿宋"/>
          <w:sz w:val="28"/>
          <w:szCs w:val="28"/>
        </w:rPr>
      </w:pPr>
      <w:r>
        <w:rPr>
          <w:rFonts w:hint="eastAsia" w:ascii="仿宋" w:hAnsi="仿宋" w:eastAsia="仿宋" w:cs="仿宋"/>
          <w:b/>
          <w:bCs/>
          <w:sz w:val="28"/>
          <w:szCs w:val="28"/>
        </w:rPr>
        <w:t>11.6 乙方提前解除权</w:t>
      </w:r>
    </w:p>
    <w:p>
      <w:pPr>
        <w:keepNext w:val="0"/>
        <w:keepLines w:val="0"/>
        <w:pageBreakBefore w:val="0"/>
        <w:widowControl/>
        <w:kinsoku/>
        <w:wordWrap/>
        <w:overflowPunct/>
        <w:topLinePunct w:val="0"/>
        <w:bidi w:val="0"/>
        <w:spacing w:line="490" w:lineRule="exact"/>
        <w:ind w:firstLine="570"/>
        <w:textAlignment w:val="auto"/>
        <w:rPr>
          <w:rFonts w:hint="eastAsia" w:ascii="仿宋" w:hAnsi="仿宋" w:eastAsia="仿宋" w:cs="仿宋"/>
          <w:sz w:val="28"/>
          <w:szCs w:val="28"/>
          <w:lang w:eastAsia="zh-CN"/>
        </w:rPr>
      </w:pPr>
      <w:r>
        <w:rPr>
          <w:rFonts w:hint="eastAsia" w:ascii="仿宋" w:hAnsi="仿宋" w:eastAsia="仿宋" w:cs="仿宋"/>
          <w:sz w:val="28"/>
          <w:szCs w:val="28"/>
        </w:rPr>
        <w:t>甲方有下列行为的，乙方有权提前解除合同</w:t>
      </w:r>
      <w:r>
        <w:rPr>
          <w:rFonts w:hint="eastAsia" w:ascii="仿宋" w:hAnsi="仿宋" w:eastAsia="仿宋" w:cs="仿宋"/>
          <w:sz w:val="28"/>
          <w:szCs w:val="28"/>
          <w:lang w:eastAsia="zh-CN"/>
        </w:rPr>
        <w:t>：</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（1）未按约定条件交付租赁物的；</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（2）因甲方原因，导致租赁物无法正常使用，严重影响经营的；</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（3）其他严重违反合同约定的行为导致合同无法继续履行的。</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因上述原因导致租赁合同解除的，乙方有权</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①要求甲方双倍退还履约保证金；②要求</w:t>
      </w:r>
      <w:r>
        <w:rPr>
          <w:rFonts w:hint="eastAsia" w:ascii="仿宋" w:hAnsi="仿宋" w:eastAsia="仿宋" w:cs="仿宋"/>
          <w:sz w:val="28"/>
          <w:szCs w:val="28"/>
        </w:rPr>
        <w:t>甲方赔偿其装饰装修剩余价值等损失。</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第十二条  租赁物归还</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12.1 租赁期满或因其他原因终止或解除合同时，无特殊约定的，乙方应自合同终止或解除之日起七天内将自行购置的可移动物品全部搬离，将租赁物移交给甲方。</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12.2 </w:t>
      </w:r>
      <w:r>
        <w:rPr>
          <w:rFonts w:hint="eastAsia" w:ascii="仿宋" w:hAnsi="仿宋" w:eastAsia="仿宋" w:cs="仿宋"/>
          <w:b/>
          <w:bCs/>
          <w:sz w:val="28"/>
          <w:szCs w:val="28"/>
          <w:lang w:val="en-US"/>
        </w:rPr>
        <w:t>逾期未移交租赁物的，所遗留物品视为乙方的遗弃物</w:t>
      </w:r>
      <w:r>
        <w:rPr>
          <w:rFonts w:hint="eastAsia" w:ascii="仿宋" w:hAnsi="仿宋" w:eastAsia="仿宋" w:cs="仿宋"/>
          <w:sz w:val="28"/>
          <w:szCs w:val="28"/>
          <w:lang w:val="en-US"/>
        </w:rPr>
        <w:t>，</w:t>
      </w:r>
      <w:r>
        <w:rPr>
          <w:rFonts w:hint="eastAsia" w:ascii="仿宋" w:hAnsi="仿宋" w:eastAsia="仿宋" w:cs="仿宋"/>
          <w:b/>
          <w:bCs/>
          <w:sz w:val="28"/>
          <w:szCs w:val="28"/>
          <w:lang w:val="en-US"/>
        </w:rPr>
        <w:t>甲方有权</w:t>
      </w:r>
      <w:r>
        <w:rPr>
          <w:rFonts w:hint="eastAsia" w:ascii="仿宋" w:hAnsi="仿宋" w:eastAsia="仿宋" w:cs="仿宋"/>
          <w:b/>
          <w:bCs/>
          <w:sz w:val="28"/>
          <w:szCs w:val="28"/>
          <w:lang w:val="en-US" w:eastAsia="zh-CN"/>
        </w:rPr>
        <w:t>自行</w:t>
      </w:r>
      <w:r>
        <w:rPr>
          <w:rFonts w:hint="eastAsia" w:ascii="仿宋" w:hAnsi="仿宋" w:eastAsia="仿宋" w:cs="仿宋"/>
          <w:b/>
          <w:bCs/>
          <w:sz w:val="28"/>
          <w:szCs w:val="28"/>
          <w:lang w:val="en-US"/>
        </w:rPr>
        <w:t>处置或申请福建省龙岩市闽西公证处等公证机关对乙方滞留财产的现状及清点、封存行为进行证据保全，由此产生的费用由乙方承担。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12.3 </w:t>
      </w:r>
      <w:r>
        <w:rPr>
          <w:rFonts w:hint="eastAsia" w:ascii="仿宋" w:hAnsi="仿宋" w:eastAsia="仿宋" w:cs="仿宋"/>
          <w:b/>
          <w:bCs/>
          <w:sz w:val="28"/>
          <w:szCs w:val="28"/>
          <w:lang w:val="en-US"/>
        </w:rPr>
        <w:t>乙方占用租赁物或阻碍甲方腾房导致甲方无法按期收回租赁物的，甲方有权向乙方收取租赁物占用费，租赁物占用费标准按合同终止或解除当月月租金的1.5倍计算，占用期限自合同终止或解除之日起算。</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12.4 乙方应当保证甲方交付的租赁物及附属设施、设备完好齐全，清洁干净后交还甲方。除正常损耗外，因乙方原因导致外观及设施设备有损坏的，乙方须负责修复或赔偿损失。</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第十三条  违约责任条款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13.1 违反本合同约定的，违约方都应当承担相应的违约责任；同时违反两条以上约定的，最终承担违约责任金额应累加计算。</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13.2 </w:t>
      </w:r>
      <w:r>
        <w:rPr>
          <w:rFonts w:hint="eastAsia" w:ascii="仿宋" w:hAnsi="仿宋" w:eastAsia="仿宋" w:cs="仿宋"/>
          <w:b/>
          <w:bCs/>
          <w:sz w:val="28"/>
          <w:szCs w:val="28"/>
          <w:lang w:val="en-US"/>
        </w:rPr>
        <w:t>乙方逾期支付租金或本合同项下的其他费用的，应向甲方支付逾期付款的违约金（按应付未付金额为本金，逾期期间按日万分之五计算</w:t>
      </w:r>
      <w:r>
        <w:rPr>
          <w:rFonts w:hint="eastAsia" w:ascii="仿宋" w:hAnsi="仿宋" w:eastAsia="仿宋" w:cs="仿宋"/>
          <w:b/>
          <w:bCs/>
          <w:sz w:val="28"/>
          <w:szCs w:val="28"/>
          <w:lang w:val="en-US" w:eastAsia="zh-CN"/>
        </w:rPr>
        <w:t>逾期利息</w:t>
      </w:r>
      <w:r>
        <w:rPr>
          <w:rFonts w:hint="eastAsia" w:ascii="仿宋" w:hAnsi="仿宋" w:eastAsia="仿宋" w:cs="仿宋"/>
          <w:b/>
          <w:bCs/>
          <w:sz w:val="28"/>
          <w:szCs w:val="28"/>
          <w:lang w:val="en-US"/>
        </w:rPr>
        <w:t>）。经甲方书面催告后，乙方仍未交清逾期款项及逾期利息的，甲方有权立即解除本合同。</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13.3 </w:t>
      </w:r>
      <w:r>
        <w:rPr>
          <w:rFonts w:hint="eastAsia" w:ascii="仿宋" w:hAnsi="仿宋" w:eastAsia="仿宋" w:cs="仿宋"/>
          <w:b/>
          <w:bCs/>
          <w:sz w:val="28"/>
          <w:szCs w:val="28"/>
          <w:highlight w:val="none"/>
          <w:lang w:val="en-US"/>
        </w:rPr>
        <w:t>未经甲方同意，乙方无故单方解除合同的，应按提出解除合同时当月月租金的三倍支付甲方违约金，</w:t>
      </w:r>
      <w:r>
        <w:rPr>
          <w:rFonts w:hint="eastAsia" w:ascii="仿宋" w:hAnsi="仿宋" w:eastAsia="仿宋" w:cs="仿宋"/>
          <w:b/>
          <w:bCs/>
          <w:sz w:val="28"/>
          <w:szCs w:val="28"/>
          <w:lang w:val="en-US"/>
        </w:rPr>
        <w:t>且履约保证金不退还，归甲方所有。</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13.4 乙方违约导致甲方追究其违约责任的，乙方</w:t>
      </w:r>
      <w:ins w:id="13" w:author="康达 彭佳敏" w:date="2024-12-27T10:25:34Z">
        <w:r>
          <w:rPr>
            <w:rFonts w:hint="eastAsia" w:ascii="仿宋" w:hAnsi="仿宋" w:eastAsia="仿宋" w:cs="仿宋"/>
            <w:sz w:val="28"/>
            <w:szCs w:val="28"/>
            <w:lang w:val="en-US" w:eastAsia="zh-CN"/>
          </w:rPr>
          <w:t>除</w:t>
        </w:r>
      </w:ins>
      <w:ins w:id="14" w:author="康达 彭佳敏" w:date="2024-12-27T10:25:35Z">
        <w:r>
          <w:rPr>
            <w:rFonts w:hint="eastAsia" w:ascii="仿宋" w:hAnsi="仿宋" w:eastAsia="仿宋" w:cs="仿宋"/>
            <w:sz w:val="28"/>
            <w:szCs w:val="28"/>
            <w:lang w:val="en-US" w:eastAsia="zh-CN"/>
          </w:rPr>
          <w:t>应</w:t>
        </w:r>
      </w:ins>
      <w:ins w:id="15" w:author="康达 彭佳敏" w:date="2024-12-27T10:25:37Z">
        <w:r>
          <w:rPr>
            <w:rFonts w:hint="eastAsia" w:ascii="仿宋" w:hAnsi="仿宋" w:eastAsia="仿宋" w:cs="仿宋"/>
            <w:sz w:val="28"/>
            <w:szCs w:val="28"/>
            <w:lang w:val="en-US" w:eastAsia="zh-CN"/>
          </w:rPr>
          <w:t>承担</w:t>
        </w:r>
      </w:ins>
      <w:ins w:id="16" w:author="康达 彭佳敏" w:date="2024-12-27T10:25:38Z">
        <w:r>
          <w:rPr>
            <w:rFonts w:hint="eastAsia" w:ascii="仿宋" w:hAnsi="仿宋" w:eastAsia="仿宋" w:cs="仿宋"/>
            <w:sz w:val="28"/>
            <w:szCs w:val="28"/>
            <w:lang w:val="en-US" w:eastAsia="zh-CN"/>
          </w:rPr>
          <w:t>对</w:t>
        </w:r>
      </w:ins>
      <w:ins w:id="17" w:author="康达 彭佳敏" w:date="2024-12-27T10:25:39Z">
        <w:r>
          <w:rPr>
            <w:rFonts w:hint="eastAsia" w:ascii="仿宋" w:hAnsi="仿宋" w:eastAsia="仿宋" w:cs="仿宋"/>
            <w:sz w:val="28"/>
            <w:szCs w:val="28"/>
            <w:lang w:val="en-US" w:eastAsia="zh-CN"/>
          </w:rPr>
          <w:t>甲方</w:t>
        </w:r>
      </w:ins>
      <w:ins w:id="18" w:author="康达 彭佳敏" w:date="2024-12-27T10:25:40Z">
        <w:r>
          <w:rPr>
            <w:rFonts w:hint="eastAsia" w:ascii="仿宋" w:hAnsi="仿宋" w:eastAsia="仿宋" w:cs="仿宋"/>
            <w:sz w:val="28"/>
            <w:szCs w:val="28"/>
            <w:lang w:val="en-US" w:eastAsia="zh-CN"/>
          </w:rPr>
          <w:t>造成的</w:t>
        </w:r>
      </w:ins>
      <w:ins w:id="19" w:author="康达 彭佳敏" w:date="2024-12-27T10:25:41Z">
        <w:r>
          <w:rPr>
            <w:rFonts w:hint="eastAsia" w:ascii="仿宋" w:hAnsi="仿宋" w:eastAsia="仿宋" w:cs="仿宋"/>
            <w:sz w:val="28"/>
            <w:szCs w:val="28"/>
            <w:lang w:val="en-US" w:eastAsia="zh-CN"/>
          </w:rPr>
          <w:t>实际</w:t>
        </w:r>
      </w:ins>
      <w:ins w:id="20" w:author="康达 彭佳敏" w:date="2024-12-27T10:25:42Z">
        <w:r>
          <w:rPr>
            <w:rFonts w:hint="eastAsia" w:ascii="仿宋" w:hAnsi="仿宋" w:eastAsia="仿宋" w:cs="仿宋"/>
            <w:sz w:val="28"/>
            <w:szCs w:val="28"/>
            <w:lang w:val="en-US" w:eastAsia="zh-CN"/>
          </w:rPr>
          <w:t>损失外</w:t>
        </w:r>
      </w:ins>
      <w:ins w:id="21" w:author="康达 彭佳敏" w:date="2024-12-27T10:25:43Z">
        <w:r>
          <w:rPr>
            <w:rFonts w:hint="eastAsia" w:ascii="仿宋" w:hAnsi="仿宋" w:eastAsia="仿宋" w:cs="仿宋"/>
            <w:sz w:val="28"/>
            <w:szCs w:val="28"/>
            <w:lang w:val="en-US" w:eastAsia="zh-CN"/>
          </w:rPr>
          <w:t>，</w:t>
        </w:r>
      </w:ins>
      <w:r>
        <w:rPr>
          <w:rFonts w:hint="eastAsia" w:ascii="仿宋" w:hAnsi="仿宋" w:eastAsia="仿宋" w:cs="仿宋"/>
          <w:sz w:val="28"/>
          <w:szCs w:val="28"/>
          <w:lang w:val="en-US"/>
        </w:rPr>
        <w:t>还应承担甲方为维护自身权益而支付的律师费、诉讼费、诉讼保全费、调查取证费</w:t>
      </w:r>
      <w:r>
        <w:rPr>
          <w:rFonts w:hint="eastAsia" w:ascii="仿宋" w:hAnsi="仿宋" w:eastAsia="仿宋" w:cs="仿宋"/>
          <w:sz w:val="28"/>
          <w:szCs w:val="28"/>
          <w:lang w:val="en-US" w:eastAsia="zh-CN"/>
        </w:rPr>
        <w:t>及</w:t>
      </w:r>
      <w:r>
        <w:rPr>
          <w:rFonts w:hint="eastAsia" w:ascii="仿宋" w:hAnsi="仿宋" w:eastAsia="仿宋" w:cs="仿宋"/>
          <w:sz w:val="28"/>
          <w:szCs w:val="28"/>
          <w:lang w:val="en-US"/>
        </w:rPr>
        <w:t>差旅费等</w:t>
      </w:r>
      <w:ins w:id="22" w:author="康达 彭佳敏" w:date="2024-12-27T10:25:48Z">
        <w:r>
          <w:rPr>
            <w:rFonts w:hint="eastAsia" w:ascii="仿宋" w:hAnsi="仿宋" w:eastAsia="仿宋" w:cs="仿宋"/>
            <w:sz w:val="28"/>
            <w:szCs w:val="28"/>
            <w:lang w:val="en-US" w:eastAsia="zh-CN"/>
          </w:rPr>
          <w:t>其他合理</w:t>
        </w:r>
      </w:ins>
      <w:ins w:id="23" w:author="康达 彭佳敏" w:date="2024-12-27T10:25:49Z">
        <w:r>
          <w:rPr>
            <w:rFonts w:hint="eastAsia" w:ascii="仿宋" w:hAnsi="仿宋" w:eastAsia="仿宋" w:cs="仿宋"/>
            <w:sz w:val="28"/>
            <w:szCs w:val="28"/>
            <w:lang w:val="en-US" w:eastAsia="zh-CN"/>
          </w:rPr>
          <w:t>费用</w:t>
        </w:r>
      </w:ins>
      <w:r>
        <w:rPr>
          <w:rFonts w:hint="eastAsia" w:ascii="仿宋" w:hAnsi="仿宋" w:eastAsia="仿宋" w:cs="仿宋"/>
          <w:sz w:val="28"/>
          <w:szCs w:val="28"/>
          <w:lang w:val="en-US"/>
        </w:rPr>
        <w:t>。</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13.5 本条约定的违约责任与本合同其他条文约定的违约责任有不同规定的，适用责任较重的条文约定。</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第十四条  送达地址</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14.1 一方需将重要事项告知对方的，须用书面形式（可通过电话、电子邮件、传真等快捷方式先行通知对方，再补书面材料），并按照本合同所写明的地址予以寄送。以数据电文形式寄送的，当文件进入对方数据电文系统时，视为送达；以纸质文件寄送的，当文件到达对方事先约定地址时，对方应予签收，无人签收或拒收</w:t>
      </w:r>
      <w:r>
        <w:rPr>
          <w:rFonts w:hint="eastAsia" w:ascii="仿宋" w:hAnsi="仿宋" w:eastAsia="仿宋" w:cs="仿宋"/>
          <w:sz w:val="28"/>
          <w:szCs w:val="28"/>
          <w:lang w:val="en-US" w:eastAsia="zh-CN"/>
        </w:rPr>
        <w:t>的</w:t>
      </w:r>
      <w:r>
        <w:rPr>
          <w:rFonts w:hint="eastAsia" w:ascii="仿宋" w:hAnsi="仿宋" w:eastAsia="仿宋" w:cs="仿宋"/>
          <w:sz w:val="28"/>
          <w:szCs w:val="28"/>
          <w:lang w:val="en-US"/>
        </w:rPr>
        <w:t>，则按合同约定的电子送达方式进行送达，通知到达对方时即视为送达。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14.2 除非各方另有书面约定，本合同中各方列明的通讯地址</w:t>
      </w:r>
      <w:ins w:id="24" w:author="康达 彭佳敏" w:date="2024-12-27T10:26:35Z">
        <w:r>
          <w:rPr>
            <w:rFonts w:hint="eastAsia" w:ascii="仿宋" w:hAnsi="仿宋" w:eastAsia="仿宋" w:cs="仿宋"/>
            <w:sz w:val="28"/>
            <w:szCs w:val="28"/>
            <w:lang w:val="en-US" w:eastAsia="zh-CN"/>
          </w:rPr>
          <w:t>、</w:t>
        </w:r>
      </w:ins>
      <w:ins w:id="25" w:author="康达 彭佳敏" w:date="2024-12-27T10:26:36Z">
        <w:r>
          <w:rPr>
            <w:rFonts w:hint="eastAsia" w:ascii="仿宋" w:hAnsi="仿宋" w:eastAsia="仿宋" w:cs="仿宋"/>
            <w:sz w:val="28"/>
            <w:szCs w:val="28"/>
            <w:lang w:val="en-US" w:eastAsia="zh-CN"/>
          </w:rPr>
          <w:t>联系</w:t>
        </w:r>
      </w:ins>
      <w:ins w:id="26" w:author="康达 彭佳敏" w:date="2024-12-27T10:26:37Z">
        <w:r>
          <w:rPr>
            <w:rFonts w:hint="eastAsia" w:ascii="仿宋" w:hAnsi="仿宋" w:eastAsia="仿宋" w:cs="仿宋"/>
            <w:sz w:val="28"/>
            <w:szCs w:val="28"/>
            <w:lang w:val="en-US" w:eastAsia="zh-CN"/>
          </w:rPr>
          <w:t>电话、</w:t>
        </w:r>
      </w:ins>
      <w:ins w:id="27" w:author="康达 彭佳敏" w:date="2024-12-27T10:26:38Z">
        <w:r>
          <w:rPr>
            <w:rFonts w:hint="eastAsia" w:ascii="仿宋" w:hAnsi="仿宋" w:eastAsia="仿宋" w:cs="仿宋"/>
            <w:sz w:val="28"/>
            <w:szCs w:val="28"/>
            <w:lang w:val="en-US" w:eastAsia="zh-CN"/>
          </w:rPr>
          <w:t>电子</w:t>
        </w:r>
      </w:ins>
      <w:ins w:id="28" w:author="康达 彭佳敏" w:date="2024-12-27T10:26:41Z">
        <w:r>
          <w:rPr>
            <w:rFonts w:hint="eastAsia" w:ascii="仿宋" w:hAnsi="仿宋" w:eastAsia="仿宋" w:cs="仿宋"/>
            <w:sz w:val="28"/>
            <w:szCs w:val="28"/>
            <w:lang w:val="en-US" w:eastAsia="zh-CN"/>
          </w:rPr>
          <w:t>邮箱均</w:t>
        </w:r>
      </w:ins>
      <w:r>
        <w:rPr>
          <w:rFonts w:hint="eastAsia" w:ascii="仿宋" w:hAnsi="仿宋" w:eastAsia="仿宋" w:cs="仿宋"/>
          <w:sz w:val="28"/>
          <w:szCs w:val="28"/>
          <w:lang w:val="en-US"/>
        </w:rPr>
        <w:t>适用于</w:t>
      </w:r>
      <w:ins w:id="29" w:author="康达 彭佳敏" w:date="2024-12-27T10:27:08Z">
        <w:r>
          <w:rPr>
            <w:rFonts w:hint="eastAsia" w:ascii="仿宋" w:hAnsi="仿宋" w:eastAsia="仿宋" w:cs="仿宋"/>
            <w:sz w:val="28"/>
            <w:szCs w:val="28"/>
            <w:lang w:val="en-US"/>
          </w:rPr>
          <w:t>接收双方基于本合同项下发出</w:t>
        </w:r>
      </w:ins>
      <w:r>
        <w:rPr>
          <w:rFonts w:hint="eastAsia" w:ascii="仿宋" w:hAnsi="仿宋" w:eastAsia="仿宋" w:cs="仿宋"/>
          <w:sz w:val="28"/>
          <w:szCs w:val="28"/>
          <w:lang w:val="en-US"/>
        </w:rPr>
        <w:t>的各类通知，同时也适用于各方发生纠纷时诉讼相关文件和法律文书的送达。</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第十五条  争议解决</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b/>
          <w:bCs/>
          <w:sz w:val="28"/>
          <w:szCs w:val="28"/>
          <w:lang w:val="en-US"/>
        </w:rPr>
      </w:pPr>
      <w:r>
        <w:rPr>
          <w:rFonts w:hint="eastAsia" w:ascii="仿宋" w:hAnsi="仿宋" w:eastAsia="仿宋" w:cs="仿宋"/>
          <w:sz w:val="28"/>
          <w:szCs w:val="28"/>
          <w:lang w:val="en-US"/>
        </w:rPr>
        <w:t>15.1 发生争议</w:t>
      </w:r>
      <w:r>
        <w:rPr>
          <w:rFonts w:hint="eastAsia" w:ascii="仿宋" w:hAnsi="仿宋" w:eastAsia="仿宋" w:cs="仿宋"/>
          <w:sz w:val="28"/>
          <w:szCs w:val="28"/>
          <w:lang w:val="en-US" w:eastAsia="zh-CN"/>
        </w:rPr>
        <w:t>时</w:t>
      </w:r>
      <w:r>
        <w:rPr>
          <w:rFonts w:hint="eastAsia" w:ascii="仿宋" w:hAnsi="仿宋" w:eastAsia="仿宋" w:cs="仿宋"/>
          <w:sz w:val="28"/>
          <w:szCs w:val="28"/>
          <w:lang w:val="en-US"/>
        </w:rPr>
        <w:t>，双方友好协商解决，协商不成的，</w:t>
      </w:r>
      <w:r>
        <w:rPr>
          <w:rFonts w:hint="eastAsia" w:ascii="仿宋" w:hAnsi="仿宋" w:eastAsia="仿宋" w:cs="仿宋"/>
          <w:sz w:val="28"/>
          <w:szCs w:val="28"/>
          <w:lang w:val="en-US" w:eastAsia="zh-CN"/>
        </w:rPr>
        <w:t>任何一方</w:t>
      </w:r>
      <w:r>
        <w:rPr>
          <w:rFonts w:hint="eastAsia" w:ascii="仿宋" w:hAnsi="仿宋" w:eastAsia="仿宋" w:cs="仿宋"/>
          <w:sz w:val="28"/>
          <w:szCs w:val="28"/>
          <w:lang w:val="en-US"/>
        </w:rPr>
        <w:t>向</w:t>
      </w:r>
      <w:ins w:id="30" w:author="康达 彭佳敏" w:date="2024-12-27T10:28:01Z">
        <w:r>
          <w:rPr>
            <w:rFonts w:hint="eastAsia" w:ascii="仿宋" w:hAnsi="仿宋" w:eastAsia="仿宋" w:cs="仿宋"/>
            <w:sz w:val="28"/>
            <w:szCs w:val="28"/>
            <w:lang w:val="en-US" w:eastAsia="zh-CN"/>
          </w:rPr>
          <w:t>房屋</w:t>
        </w:r>
      </w:ins>
      <w:ins w:id="31" w:author="康达 彭佳敏" w:date="2024-12-27T10:28:03Z">
        <w:r>
          <w:rPr>
            <w:rFonts w:hint="eastAsia" w:ascii="仿宋" w:hAnsi="仿宋" w:eastAsia="仿宋" w:cs="仿宋"/>
            <w:sz w:val="28"/>
            <w:szCs w:val="28"/>
            <w:lang w:val="en-US" w:eastAsia="zh-CN"/>
          </w:rPr>
          <w:t>所在地</w:t>
        </w:r>
      </w:ins>
      <w:r>
        <w:rPr>
          <w:rFonts w:hint="eastAsia" w:ascii="仿宋" w:hAnsi="仿宋" w:eastAsia="仿宋" w:cs="仿宋"/>
          <w:sz w:val="28"/>
          <w:szCs w:val="28"/>
          <w:lang w:val="en-US"/>
        </w:rPr>
        <w:t>人民法院起诉。</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第十六条  其他事项</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16.1 本合同未尽事宜，双方可另行协商，签订补充协议书。</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16.2 附件为本合同不可分割的部分，合同未约定事项，均遵照中华人民共和国有关法律、法规和政策执行。</w:t>
      </w:r>
    </w:p>
    <w:p>
      <w:pPr>
        <w:pStyle w:val="13"/>
        <w:keepNext w:val="0"/>
        <w:keepLines w:val="0"/>
        <w:pageBreakBefore w:val="0"/>
        <w:widowControl/>
        <w:kinsoku/>
        <w:wordWrap/>
        <w:overflowPunct/>
        <w:topLinePunct w:val="0"/>
        <w:bidi w:val="0"/>
        <w:adjustRightInd w:val="0"/>
        <w:snapToGrid w:val="0"/>
        <w:spacing w:line="490" w:lineRule="exact"/>
        <w:ind w:firstLine="480" w:firstLineChars="200"/>
        <w:textAlignment w:val="auto"/>
        <w:rPr>
          <w:rFonts w:hint="eastAsia" w:ascii="仿宋" w:hAnsi="仿宋" w:eastAsia="仿宋" w:cs="仿宋"/>
          <w:sz w:val="28"/>
          <w:szCs w:val="28"/>
          <w:lang w:val="en-US"/>
        </w:rPr>
      </w:pPr>
      <w:r>
        <w:rPr>
          <w:rFonts w:hint="eastAsia" w:ascii="仿宋" w:hAnsi="仿宋" w:eastAsia="仿宋" w:cs="仿宋"/>
        </w:rPr>
        <w:t>（合同第一部分</w:t>
      </w:r>
      <w:r>
        <w:rPr>
          <w:rFonts w:hint="eastAsia" w:ascii="仿宋" w:hAnsi="仿宋" w:eastAsia="仿宋" w:cs="仿宋"/>
          <w:lang w:eastAsia="zh-CN"/>
        </w:rPr>
        <w:t>完</w:t>
      </w:r>
      <w:r>
        <w:rPr>
          <w:rFonts w:hint="eastAsia" w:ascii="仿宋" w:hAnsi="仿宋" w:eastAsia="仿宋" w:cs="仿宋"/>
        </w:rPr>
        <w:t>）</w:t>
      </w:r>
    </w:p>
    <w:p>
      <w:pPr>
        <w:pStyle w:val="1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ascii="仿宋" w:hAnsi="仿宋" w:eastAsia="仿宋" w:cs="仿宋"/>
          <w:sz w:val="28"/>
          <w:szCs w:val="28"/>
        </w:rPr>
      </w:pPr>
    </w:p>
    <w:p>
      <w:pPr>
        <w:pStyle w:val="1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ascii="仿宋" w:hAnsi="仿宋" w:eastAsia="仿宋" w:cs="仿宋"/>
          <w:sz w:val="28"/>
          <w:szCs w:val="28"/>
        </w:rPr>
      </w:pPr>
    </w:p>
    <w:p>
      <w:pPr>
        <w:pStyle w:val="1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ascii="仿宋" w:hAnsi="仿宋" w:eastAsia="仿宋" w:cs="仿宋"/>
          <w:sz w:val="28"/>
          <w:szCs w:val="28"/>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pStyle w:val="13"/>
        <w:keepNext w:val="0"/>
        <w:keepLines w:val="0"/>
        <w:pageBreakBefore w:val="0"/>
        <w:widowControl/>
        <w:numPr>
          <w:ilvl w:val="0"/>
          <w:numId w:val="1"/>
        </w:numPr>
        <w:kinsoku/>
        <w:wordWrap/>
        <w:overflowPunct/>
        <w:topLinePunct w:val="0"/>
        <w:autoSpaceDE/>
        <w:autoSpaceDN/>
        <w:bidi w:val="0"/>
        <w:adjustRightInd w:val="0"/>
        <w:snapToGrid w:val="0"/>
        <w:spacing w:line="490" w:lineRule="atLeast"/>
        <w:jc w:val="center"/>
        <w:textAlignment w:val="auto"/>
        <w:outlineLvl w:val="0"/>
        <w:rPr>
          <w:rFonts w:hint="eastAsia" w:ascii="黑体" w:hAnsi="黑体" w:eastAsia="黑体" w:cs="黑体"/>
          <w:sz w:val="32"/>
          <w:szCs w:val="32"/>
        </w:rPr>
      </w:pPr>
      <w:r>
        <w:rPr>
          <w:rFonts w:hint="eastAsia" w:ascii="黑体" w:hAnsi="黑体" w:eastAsia="黑体" w:cs="黑体"/>
          <w:sz w:val="28"/>
          <w:szCs w:val="28"/>
        </w:rPr>
        <w:br w:type="page"/>
      </w:r>
      <w:r>
        <w:rPr>
          <w:rFonts w:hint="eastAsia" w:ascii="黑体" w:hAnsi="黑体" w:eastAsia="黑体" w:cs="黑体"/>
          <w:sz w:val="32"/>
          <w:szCs w:val="32"/>
        </w:rPr>
        <w:t>专用条款</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第十七条  租赁物基本情况</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u w:val="single"/>
          <w:lang w:val="en-US"/>
        </w:rPr>
      </w:pPr>
      <w:r>
        <w:rPr>
          <w:rFonts w:hint="eastAsia" w:ascii="仿宋" w:hAnsi="仿宋" w:eastAsia="仿宋" w:cs="仿宋"/>
          <w:sz w:val="28"/>
          <w:szCs w:val="28"/>
          <w:lang w:val="en-US"/>
        </w:rPr>
        <w:t xml:space="preserve">17.1 </w:t>
      </w:r>
      <w:r>
        <w:rPr>
          <w:rFonts w:hint="eastAsia" w:ascii="仿宋" w:hAnsi="仿宋" w:eastAsia="仿宋" w:cs="仿宋"/>
          <w:sz w:val="28"/>
          <w:szCs w:val="28"/>
        </w:rPr>
        <w:t>出租人所出租的房屋（以下简称“租赁区域”或“租赁物”）坐落于</w:t>
      </w:r>
      <w:r>
        <w:rPr>
          <w:rFonts w:hint="eastAsia" w:ascii="仿宋" w:hAnsi="仿宋" w:eastAsia="仿宋" w:cs="仿宋"/>
          <w:sz w:val="28"/>
          <w:szCs w:val="28"/>
          <w:lang w:eastAsia="zh-CN"/>
        </w:rPr>
        <w:t>：</w:t>
      </w:r>
      <w:r>
        <w:rPr>
          <w:rFonts w:hint="eastAsia" w:ascii="仿宋" w:hAnsi="仿宋" w:eastAsia="仿宋" w:cs="仿宋"/>
          <w:sz w:val="28"/>
          <w:szCs w:val="28"/>
          <w:u w:val="single"/>
          <w:lang w:val="en-US"/>
        </w:rPr>
        <w:t xml:space="preserve"> 龙岩市新罗区龙川东路28号闽西宾馆1幢B梯404                                                  </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sz w:val="28"/>
          <w:szCs w:val="28"/>
        </w:rPr>
      </w:pPr>
      <w:r>
        <w:rPr>
          <w:rFonts w:hint="eastAsia" w:ascii="仿宋" w:hAnsi="仿宋" w:eastAsia="仿宋" w:cs="仿宋"/>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rPr>
      </w:pPr>
      <w:r>
        <w:rPr>
          <w:rFonts w:hint="eastAsia" w:ascii="仿宋" w:hAnsi="仿宋" w:eastAsia="仿宋" w:cs="仿宋"/>
          <w:sz w:val="28"/>
          <w:szCs w:val="28"/>
        </w:rPr>
        <w:t>该房屋为【整套出租】【部分出租】，出租部位为</w:t>
      </w:r>
      <w:r>
        <w:rPr>
          <w:rFonts w:hint="eastAsia" w:ascii="仿宋" w:hAnsi="仿宋" w:eastAsia="仿宋" w:cs="仿宋"/>
          <w:sz w:val="28"/>
          <w:szCs w:val="28"/>
          <w:u w:val="single"/>
          <w:lang w:val="en-US" w:eastAsia="zh-CN"/>
        </w:rPr>
        <w:t>整套住宅和地面单层杂物间一间</w:t>
      </w:r>
      <w:r>
        <w:rPr>
          <w:rFonts w:hint="eastAsia" w:ascii="仿宋" w:hAnsi="仿宋" w:eastAsia="仿宋" w:cs="仿宋"/>
          <w:sz w:val="28"/>
          <w:szCs w:val="28"/>
        </w:rPr>
        <w:t>，出租建筑面积为</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88.76</w:t>
      </w:r>
      <w:r>
        <w:rPr>
          <w:rFonts w:hint="eastAsia" w:ascii="仿宋" w:hAnsi="仿宋" w:eastAsia="仿宋" w:cs="仿宋"/>
          <w:sz w:val="28"/>
          <w:szCs w:val="28"/>
          <w:u w:val="single"/>
          <w:lang w:val="en-US"/>
        </w:rPr>
        <w:t xml:space="preserve">   </w:t>
      </w:r>
      <w:r>
        <w:rPr>
          <w:rFonts w:hint="eastAsia" w:ascii="仿宋" w:hAnsi="仿宋" w:eastAsia="仿宋" w:cs="仿宋"/>
          <w:sz w:val="28"/>
          <w:szCs w:val="28"/>
        </w:rPr>
        <w:t>平方米。</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u w:val="single"/>
          <w:lang w:val="en-US"/>
        </w:rPr>
      </w:pPr>
      <w:r>
        <w:rPr>
          <w:rFonts w:hint="eastAsia" w:ascii="仿宋" w:hAnsi="仿宋" w:eastAsia="仿宋" w:cs="仿宋"/>
          <w:sz w:val="28"/>
          <w:szCs w:val="28"/>
          <w:lang w:val="en-US"/>
        </w:rPr>
        <w:t>17.2 本合同附件有</w:t>
      </w:r>
      <w:r>
        <w:rPr>
          <w:rFonts w:hint="eastAsia" w:ascii="仿宋" w:hAnsi="仿宋" w:eastAsia="仿宋" w:cs="仿宋"/>
          <w:sz w:val="28"/>
          <w:szCs w:val="28"/>
          <w:lang w:val="en-US" w:eastAsia="zh-CN"/>
        </w:rPr>
        <w:t>：</w:t>
      </w:r>
      <w:r>
        <w:rPr>
          <w:rFonts w:hint="eastAsia" w:ascii="仿宋" w:hAnsi="仿宋" w:eastAsia="仿宋" w:cs="仿宋"/>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 w:hAnsi="仿宋" w:eastAsia="仿宋" w:cs="仿宋"/>
          <w:sz w:val="28"/>
          <w:szCs w:val="28"/>
          <w:u w:val="single"/>
          <w:lang w:val="en-US"/>
        </w:rPr>
      </w:pPr>
      <w:r>
        <w:rPr>
          <w:rFonts w:hint="eastAsia" w:ascii="仿宋" w:hAnsi="仿宋" w:eastAsia="仿宋" w:cs="仿宋"/>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第十八条  租赁用途</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18.1 租赁物为</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居住</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（经营业态）之用，根据法律法规规定需要报批的，由乙方自行报批并承担相应的费用，需甲方协助的，甲方可予以配合。</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 xml:space="preserve">第十九条  租赁期限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19.1 租赁期限共</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两</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年，自</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2025</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2</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16</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日起至</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2027</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2</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15</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日止。</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19.2 </w:t>
      </w:r>
      <w:r>
        <w:rPr>
          <w:rFonts w:hint="eastAsia" w:ascii="仿宋" w:hAnsi="仿宋" w:eastAsia="仿宋" w:cs="仿宋"/>
          <w:sz w:val="28"/>
          <w:szCs w:val="28"/>
        </w:rPr>
        <w:t>经甲乙双方确认，租赁物已具备</w:t>
      </w:r>
      <w:r>
        <w:rPr>
          <w:rFonts w:hint="eastAsia" w:ascii="仿宋" w:hAnsi="仿宋" w:eastAsia="仿宋" w:cs="仿宋"/>
          <w:sz w:val="28"/>
          <w:szCs w:val="28"/>
          <w:lang w:val="en-US"/>
        </w:rPr>
        <w:t>交付使用的条件，甲方于</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sz w:val="28"/>
          <w:szCs w:val="28"/>
          <w:lang w:val="en-US"/>
        </w:rPr>
      </w:pP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2025</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2</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16</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日将租赁物实际交付乙方。</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 w:hAnsi="仿宋" w:eastAsia="仿宋" w:cs="仿宋"/>
          <w:sz w:val="28"/>
          <w:szCs w:val="28"/>
          <w:u w:val="single"/>
          <w:lang w:val="en-US" w:eastAsia="zh-CN" w:bidi="ar-SA"/>
        </w:rPr>
      </w:pPr>
      <w:r>
        <w:rPr>
          <w:rFonts w:hint="eastAsia" w:ascii="仿宋" w:hAnsi="仿宋" w:eastAsia="仿宋" w:cs="仿宋"/>
          <w:b/>
          <w:bCs/>
          <w:sz w:val="28"/>
          <w:szCs w:val="28"/>
          <w:lang w:val="en-US" w:bidi="ar-SA"/>
        </w:rPr>
        <w:t>19.3 最短租赁期限为</w:t>
      </w:r>
      <w:r>
        <w:rPr>
          <w:rFonts w:hint="eastAsia" w:ascii="仿宋" w:hAnsi="仿宋" w:eastAsia="仿宋" w:cs="仿宋"/>
          <w:sz w:val="28"/>
          <w:szCs w:val="28"/>
          <w:u w:val="single"/>
          <w:lang w:val="en-US" w:bidi="ar-SA"/>
        </w:rPr>
        <w:t xml:space="preserve"> </w:t>
      </w:r>
      <w:r>
        <w:rPr>
          <w:rFonts w:hint="eastAsia" w:ascii="仿宋" w:hAnsi="仿宋" w:eastAsia="仿宋" w:cs="仿宋"/>
          <w:sz w:val="28"/>
          <w:szCs w:val="28"/>
          <w:u w:val="single"/>
          <w:lang w:val="en-US"/>
        </w:rPr>
        <w:t xml:space="preserve">自 </w:t>
      </w:r>
      <w:r>
        <w:rPr>
          <w:rFonts w:hint="eastAsia" w:ascii="仿宋" w:hAnsi="仿宋" w:eastAsia="仿宋" w:cs="仿宋"/>
          <w:sz w:val="28"/>
          <w:szCs w:val="28"/>
          <w:u w:val="single"/>
          <w:lang w:val="en-US" w:eastAsia="zh-CN"/>
        </w:rPr>
        <w:t>2025</w:t>
      </w:r>
      <w:r>
        <w:rPr>
          <w:rFonts w:hint="eastAsia" w:ascii="仿宋" w:hAnsi="仿宋" w:eastAsia="仿宋" w:cs="仿宋"/>
          <w:sz w:val="28"/>
          <w:szCs w:val="28"/>
          <w:u w:val="single"/>
          <w:lang w:val="en-US"/>
        </w:rPr>
        <w:t xml:space="preserve"> 年 </w:t>
      </w:r>
      <w:r>
        <w:rPr>
          <w:rFonts w:hint="eastAsia" w:ascii="仿宋" w:hAnsi="仿宋" w:eastAsia="仿宋" w:cs="仿宋"/>
          <w:sz w:val="28"/>
          <w:szCs w:val="28"/>
          <w:u w:val="single"/>
          <w:lang w:val="en-US" w:eastAsia="zh-CN"/>
        </w:rPr>
        <w:t>2</w:t>
      </w:r>
      <w:r>
        <w:rPr>
          <w:rFonts w:hint="eastAsia" w:ascii="仿宋" w:hAnsi="仿宋" w:eastAsia="仿宋" w:cs="仿宋"/>
          <w:sz w:val="28"/>
          <w:szCs w:val="28"/>
          <w:u w:val="single"/>
          <w:lang w:val="en-US"/>
        </w:rPr>
        <w:t xml:space="preserve"> 月 </w:t>
      </w:r>
      <w:r>
        <w:rPr>
          <w:rFonts w:hint="eastAsia" w:ascii="仿宋" w:hAnsi="仿宋" w:eastAsia="仿宋" w:cs="仿宋"/>
          <w:sz w:val="28"/>
          <w:szCs w:val="28"/>
          <w:u w:val="single"/>
          <w:lang w:val="en-US" w:eastAsia="zh-CN"/>
        </w:rPr>
        <w:t>16</w:t>
      </w:r>
      <w:r>
        <w:rPr>
          <w:rFonts w:hint="eastAsia" w:ascii="仿宋" w:hAnsi="仿宋" w:eastAsia="仿宋" w:cs="仿宋"/>
          <w:sz w:val="28"/>
          <w:szCs w:val="28"/>
          <w:u w:val="single"/>
          <w:lang w:val="en-US"/>
        </w:rPr>
        <w:t xml:space="preserve"> 日起至 </w:t>
      </w:r>
      <w:r>
        <w:rPr>
          <w:rFonts w:hint="eastAsia" w:ascii="仿宋" w:hAnsi="仿宋" w:eastAsia="仿宋" w:cs="仿宋"/>
          <w:sz w:val="28"/>
          <w:szCs w:val="28"/>
          <w:u w:val="single"/>
          <w:lang w:val="en-US" w:eastAsia="zh-CN"/>
        </w:rPr>
        <w:t>2027</w:t>
      </w:r>
      <w:r>
        <w:rPr>
          <w:rFonts w:hint="eastAsia" w:ascii="仿宋" w:hAnsi="仿宋" w:eastAsia="仿宋" w:cs="仿宋"/>
          <w:sz w:val="28"/>
          <w:szCs w:val="28"/>
          <w:u w:val="single"/>
          <w:lang w:val="en-US"/>
        </w:rPr>
        <w:t xml:space="preserve">年 </w:t>
      </w:r>
      <w:r>
        <w:rPr>
          <w:rFonts w:hint="eastAsia" w:ascii="仿宋" w:hAnsi="仿宋" w:eastAsia="仿宋" w:cs="仿宋"/>
          <w:sz w:val="28"/>
          <w:szCs w:val="28"/>
          <w:u w:val="single"/>
          <w:lang w:val="en-US" w:eastAsia="zh-CN"/>
        </w:rPr>
        <w:t>2</w:t>
      </w:r>
      <w:r>
        <w:rPr>
          <w:rFonts w:hint="eastAsia" w:ascii="仿宋" w:hAnsi="仿宋" w:eastAsia="仿宋" w:cs="仿宋"/>
          <w:sz w:val="28"/>
          <w:szCs w:val="28"/>
          <w:u w:val="single"/>
          <w:lang w:val="en-US"/>
        </w:rPr>
        <w:t xml:space="preserve"> 月 </w:t>
      </w:r>
      <w:r>
        <w:rPr>
          <w:rFonts w:hint="eastAsia" w:ascii="仿宋" w:hAnsi="仿宋" w:eastAsia="仿宋" w:cs="仿宋"/>
          <w:sz w:val="28"/>
          <w:szCs w:val="28"/>
          <w:u w:val="single"/>
          <w:lang w:val="en-US" w:eastAsia="zh-CN"/>
        </w:rPr>
        <w:t>15</w:t>
      </w:r>
      <w:r>
        <w:rPr>
          <w:rFonts w:hint="eastAsia" w:ascii="仿宋" w:hAnsi="仿宋" w:eastAsia="仿宋" w:cs="仿宋"/>
          <w:sz w:val="28"/>
          <w:szCs w:val="28"/>
          <w:u w:val="single"/>
          <w:lang w:val="en-US"/>
        </w:rPr>
        <w:t xml:space="preserve"> 日止</w:t>
      </w:r>
      <w:r>
        <w:rPr>
          <w:rFonts w:hint="eastAsia" w:ascii="仿宋" w:hAnsi="仿宋" w:eastAsia="仿宋" w:cs="仿宋"/>
          <w:sz w:val="28"/>
          <w:szCs w:val="28"/>
          <w:u w:val="none"/>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第二十条  租金计算</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sz w:val="28"/>
          <w:szCs w:val="28"/>
          <w:u w:val="single"/>
          <w:lang w:val="en-US"/>
        </w:rPr>
      </w:pPr>
      <w:r>
        <w:rPr>
          <w:rFonts w:hint="eastAsia" w:ascii="仿宋" w:hAnsi="仿宋" w:eastAsia="仿宋" w:cs="仿宋"/>
          <w:sz w:val="28"/>
          <w:szCs w:val="28"/>
          <w:lang w:val="en-US"/>
        </w:rPr>
        <w:t>20.1 按建筑面积计收租金，月租金(含税)</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13.1</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元/㎡（大写</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sz w:val="28"/>
          <w:szCs w:val="28"/>
          <w:highlight w:val="none"/>
          <w:lang w:val="en-US"/>
        </w:rPr>
      </w:pPr>
      <w:r>
        <w:rPr>
          <w:rFonts w:hint="eastAsia" w:ascii="仿宋" w:hAnsi="仿宋" w:eastAsia="仿宋" w:cs="仿宋"/>
          <w:sz w:val="28"/>
          <w:szCs w:val="28"/>
          <w:u w:val="single"/>
          <w:lang w:val="en-US" w:eastAsia="zh-CN"/>
        </w:rPr>
        <w:t>壹拾叁元叁角</w:t>
      </w:r>
      <w:r>
        <w:rPr>
          <w:rFonts w:hint="eastAsia" w:ascii="仿宋" w:hAnsi="仿宋" w:eastAsia="仿宋" w:cs="仿宋"/>
          <w:sz w:val="28"/>
          <w:szCs w:val="28"/>
          <w:lang w:val="en-US"/>
        </w:rPr>
        <w:t>）</w:t>
      </w:r>
      <w:r>
        <w:rPr>
          <w:rFonts w:hint="eastAsia" w:ascii="仿宋" w:hAnsi="仿宋" w:eastAsia="仿宋" w:cs="仿宋"/>
          <w:sz w:val="28"/>
          <w:szCs w:val="28"/>
          <w:highlight w:val="none"/>
          <w:lang w:val="en-US"/>
        </w:rPr>
        <w:t>（其中不含税价</w:t>
      </w:r>
      <w:r>
        <w:rPr>
          <w:rFonts w:hint="eastAsia" w:ascii="仿宋" w:hAnsi="仿宋" w:eastAsia="仿宋" w:cs="仿宋"/>
          <w:sz w:val="28"/>
          <w:szCs w:val="28"/>
          <w:highlight w:val="none"/>
          <w:u w:val="single"/>
          <w:lang w:val="en-US"/>
        </w:rPr>
        <w:t>12.47</w:t>
      </w:r>
      <w:r>
        <w:rPr>
          <w:rFonts w:hint="eastAsia" w:ascii="仿宋" w:hAnsi="仿宋" w:eastAsia="仿宋" w:cs="仿宋"/>
          <w:sz w:val="28"/>
          <w:szCs w:val="28"/>
          <w:highlight w:val="none"/>
          <w:lang w:val="en-US"/>
        </w:rPr>
        <w:t>元；增值税</w:t>
      </w:r>
      <w:r>
        <w:rPr>
          <w:rFonts w:hint="eastAsia" w:ascii="仿宋" w:hAnsi="仿宋" w:eastAsia="仿宋" w:cs="仿宋"/>
          <w:sz w:val="28"/>
          <w:szCs w:val="28"/>
          <w:highlight w:val="none"/>
          <w:u w:val="single"/>
          <w:lang w:val="en-US" w:eastAsia="zh-CN"/>
        </w:rPr>
        <w:t>0.63</w:t>
      </w:r>
      <w:r>
        <w:rPr>
          <w:rFonts w:hint="eastAsia" w:ascii="仿宋" w:hAnsi="仿宋" w:eastAsia="仿宋" w:cs="仿宋"/>
          <w:sz w:val="28"/>
          <w:szCs w:val="28"/>
          <w:highlight w:val="none"/>
          <w:lang w:val="en-US"/>
        </w:rPr>
        <w:t>元，增值税税率随国家财税政策变更而调整），租金不包含水费、电费、卫生费、物业管理费、商业服务费及其他费用。</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rPr>
        <w:t>20.2 本次租赁采取下列第</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（1）</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种方式计算租金</w:t>
      </w:r>
      <w:r>
        <w:rPr>
          <w:rFonts w:hint="eastAsia" w:ascii="仿宋" w:hAnsi="仿宋" w:eastAsia="仿宋" w:cs="仿宋"/>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（1）租赁期内租金不递增，每月租金人民币</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1163</w:t>
      </w:r>
      <w:r>
        <w:rPr>
          <w:rFonts w:hint="eastAsia" w:ascii="仿宋" w:hAnsi="仿宋" w:eastAsia="仿宋" w:cs="仿宋"/>
          <w:sz w:val="28"/>
          <w:szCs w:val="28"/>
          <w:lang w:val="en-US"/>
        </w:rPr>
        <w:t>元，（大写</w:t>
      </w:r>
      <w:r>
        <w:rPr>
          <w:rFonts w:hint="eastAsia" w:ascii="仿宋" w:hAnsi="仿宋" w:eastAsia="仿宋" w:cs="仿宋"/>
          <w:sz w:val="28"/>
          <w:szCs w:val="28"/>
          <w:u w:val="single"/>
          <w:lang w:val="en-US" w:eastAsia="zh-CN"/>
        </w:rPr>
        <w:t>壹仟壹佰陆拾叁</w:t>
      </w:r>
      <w:r>
        <w:rPr>
          <w:rFonts w:hint="eastAsia" w:ascii="仿宋" w:hAnsi="仿宋" w:eastAsia="仿宋" w:cs="仿宋"/>
          <w:sz w:val="28"/>
          <w:szCs w:val="28"/>
          <w:lang w:val="en-US"/>
        </w:rPr>
        <w:t>元整）。</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rPr>
        <w:t>（2）租金采取递增方式，第</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年起每年较上年递增</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%，具体如下</w:t>
      </w:r>
      <w:r>
        <w:rPr>
          <w:rFonts w:hint="eastAsia" w:ascii="仿宋" w:hAnsi="仿宋" w:eastAsia="仿宋" w:cs="仿宋"/>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sz w:val="28"/>
          <w:szCs w:val="28"/>
          <w:lang w:val="en-US"/>
        </w:rPr>
      </w:pP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日至</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日租金为</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元/月；</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sz w:val="28"/>
          <w:szCs w:val="28"/>
          <w:lang w:val="en-US"/>
        </w:rPr>
      </w:pP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日至</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日租金为</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元/月；</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sz w:val="28"/>
          <w:szCs w:val="28"/>
          <w:lang w:val="en-US"/>
        </w:rPr>
      </w:pP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日至</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日租金为</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元/月。</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u w:val="single"/>
          <w:lang w:val="en-US"/>
        </w:rPr>
      </w:pPr>
      <w:r>
        <w:rPr>
          <w:rFonts w:hint="eastAsia" w:ascii="仿宋" w:hAnsi="仿宋" w:eastAsia="仿宋" w:cs="仿宋"/>
          <w:sz w:val="28"/>
          <w:szCs w:val="28"/>
          <w:lang w:val="en-US"/>
        </w:rPr>
        <w:t>20.3 甲方给予乙方</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个月市场培育期，培育期租金为</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元/月。</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第二十一条  租金支付</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rPr>
        <w:t>21.1 本次租赁采取下列第</w:t>
      </w:r>
      <w:r>
        <w:rPr>
          <w:rFonts w:hint="eastAsia" w:ascii="仿宋" w:hAnsi="仿宋" w:eastAsia="仿宋" w:cs="仿宋"/>
          <w:sz w:val="28"/>
          <w:szCs w:val="28"/>
          <w:u w:val="single"/>
          <w:lang w:val="en-US"/>
        </w:rPr>
        <w:t xml:space="preserve"> （1） </w:t>
      </w:r>
      <w:r>
        <w:rPr>
          <w:rFonts w:hint="eastAsia" w:ascii="仿宋" w:hAnsi="仿宋" w:eastAsia="仿宋" w:cs="仿宋"/>
          <w:sz w:val="28"/>
          <w:szCs w:val="28"/>
          <w:lang w:val="en-US"/>
        </w:rPr>
        <w:t>种方式缴交租金</w:t>
      </w:r>
      <w:r>
        <w:rPr>
          <w:rFonts w:hint="eastAsia" w:ascii="仿宋" w:hAnsi="仿宋" w:eastAsia="仿宋" w:cs="仿宋"/>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（1）租金按月缴交，乙方应在每月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10</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日前向甲方支付当月租金；</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（2）租金按季缴交，乙方应在每季度</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前向甲方支付当季度租金。</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rPr>
        <w:t>21.2 甲方指定的收款账户为</w:t>
      </w:r>
      <w:r>
        <w:rPr>
          <w:rFonts w:hint="eastAsia" w:ascii="仿宋" w:hAnsi="仿宋" w:eastAsia="仿宋" w:cs="仿宋"/>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u w:val="single"/>
          <w:lang w:val="en-US"/>
        </w:rPr>
      </w:pPr>
      <w:r>
        <w:rPr>
          <w:rFonts w:hint="eastAsia" w:ascii="仿宋" w:hAnsi="仿宋" w:eastAsia="仿宋" w:cs="仿宋"/>
          <w:sz w:val="28"/>
          <w:szCs w:val="28"/>
          <w:lang w:val="en-US"/>
        </w:rPr>
        <w:t>户  名</w:t>
      </w:r>
      <w:r>
        <w:rPr>
          <w:rFonts w:hint="eastAsia" w:ascii="仿宋" w:hAnsi="仿宋" w:eastAsia="仿宋" w:cs="仿宋"/>
          <w:sz w:val="28"/>
          <w:szCs w:val="28"/>
          <w:lang w:val="en-US" w:eastAsia="zh-CN"/>
        </w:rPr>
        <w:t>：</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龙岩市闽西宾馆有限责任公司</w:t>
      </w:r>
      <w:r>
        <w:rPr>
          <w:rFonts w:hint="eastAsia" w:ascii="仿宋" w:hAnsi="仿宋" w:eastAsia="仿宋" w:cs="仿宋"/>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账  号</w:t>
      </w:r>
      <w:r>
        <w:rPr>
          <w:rFonts w:hint="eastAsia" w:ascii="仿宋" w:hAnsi="仿宋" w:eastAsia="仿宋" w:cs="仿宋"/>
          <w:sz w:val="28"/>
          <w:szCs w:val="28"/>
          <w:lang w:val="en-US" w:eastAsia="zh-CN"/>
        </w:rPr>
        <w:t>：</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35001692490059001908 </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开户行</w:t>
      </w:r>
      <w:r>
        <w:rPr>
          <w:rFonts w:hint="eastAsia" w:ascii="仿宋" w:hAnsi="仿宋" w:eastAsia="仿宋" w:cs="仿宋"/>
          <w:sz w:val="28"/>
          <w:szCs w:val="28"/>
          <w:lang w:val="en-US" w:eastAsia="zh-CN"/>
        </w:rPr>
        <w:t>：</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建行龙岩分行营业部</w:t>
      </w:r>
      <w:r>
        <w:rPr>
          <w:rFonts w:hint="eastAsia" w:ascii="仿宋" w:hAnsi="仿宋" w:eastAsia="仿宋" w:cs="仿宋"/>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第二十二条  履约保证金</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22.1</w:t>
      </w:r>
      <w:r>
        <w:rPr>
          <w:rFonts w:hint="eastAsia" w:ascii="仿宋" w:hAnsi="仿宋" w:eastAsia="仿宋" w:cs="仿宋"/>
          <w:sz w:val="28"/>
          <w:szCs w:val="28"/>
          <w:highlight w:val="none"/>
          <w:lang w:val="en-US"/>
        </w:rPr>
        <w:t xml:space="preserve"> 乙方在</w:t>
      </w:r>
      <w:r>
        <w:rPr>
          <w:rFonts w:hint="eastAsia" w:ascii="仿宋" w:hAnsi="仿宋" w:eastAsia="仿宋" w:cs="仿宋"/>
          <w:sz w:val="28"/>
          <w:szCs w:val="28"/>
          <w:highlight w:val="none"/>
        </w:rPr>
        <w:t>租赁合同</w:t>
      </w:r>
      <w:r>
        <w:rPr>
          <w:rFonts w:hint="eastAsia" w:ascii="仿宋" w:hAnsi="仿宋" w:eastAsia="仿宋" w:cs="仿宋"/>
          <w:sz w:val="28"/>
          <w:szCs w:val="28"/>
          <w:highlight w:val="none"/>
          <w:lang w:val="en-US"/>
        </w:rPr>
        <w:t>签订后</w:t>
      </w:r>
      <w:r>
        <w:rPr>
          <w:rFonts w:hint="eastAsia" w:ascii="仿宋" w:hAnsi="仿宋" w:eastAsia="仿宋" w:cs="仿宋"/>
          <w:sz w:val="28"/>
          <w:szCs w:val="28"/>
          <w:highlight w:val="none"/>
          <w:u w:val="single"/>
          <w:lang w:val="en-US"/>
        </w:rPr>
        <w:t xml:space="preserve"> </w:t>
      </w:r>
      <w:r>
        <w:rPr>
          <w:rFonts w:hint="eastAsia" w:ascii="仿宋" w:hAnsi="仿宋" w:eastAsia="仿宋" w:cs="仿宋"/>
          <w:sz w:val="28"/>
          <w:szCs w:val="28"/>
          <w:highlight w:val="none"/>
          <w:u w:val="single"/>
          <w:lang w:val="en-US" w:eastAsia="zh-CN"/>
        </w:rPr>
        <w:t>5</w:t>
      </w:r>
      <w:r>
        <w:rPr>
          <w:rFonts w:hint="eastAsia" w:ascii="仿宋" w:hAnsi="仿宋" w:eastAsia="仿宋" w:cs="仿宋"/>
          <w:sz w:val="28"/>
          <w:szCs w:val="28"/>
          <w:highlight w:val="none"/>
          <w:u w:val="single"/>
          <w:lang w:val="en-US"/>
        </w:rPr>
        <w:t xml:space="preserve"> </w:t>
      </w:r>
      <w:r>
        <w:rPr>
          <w:rFonts w:hint="eastAsia" w:ascii="仿宋" w:hAnsi="仿宋" w:eastAsia="仿宋" w:cs="仿宋"/>
          <w:sz w:val="28"/>
          <w:szCs w:val="28"/>
          <w:highlight w:val="none"/>
          <w:lang w:val="en-US"/>
        </w:rPr>
        <w:t>日内，向甲方指定收款账户足额缴纳履约保证金</w:t>
      </w:r>
      <w:r>
        <w:rPr>
          <w:rFonts w:hint="eastAsia" w:ascii="仿宋" w:hAnsi="仿宋" w:eastAsia="仿宋" w:cs="仿宋"/>
          <w:sz w:val="28"/>
          <w:szCs w:val="28"/>
          <w:highlight w:val="none"/>
          <w:u w:val="single"/>
          <w:lang w:val="en-US"/>
        </w:rPr>
        <w:t xml:space="preserve"> </w:t>
      </w:r>
      <w:r>
        <w:rPr>
          <w:rFonts w:hint="eastAsia" w:ascii="仿宋" w:hAnsi="仿宋" w:eastAsia="仿宋" w:cs="仿宋"/>
          <w:color w:val="auto"/>
          <w:sz w:val="28"/>
          <w:szCs w:val="28"/>
          <w:highlight w:val="none"/>
          <w:u w:val="single"/>
          <w:lang w:val="en-US" w:eastAsia="zh-CN"/>
        </w:rPr>
        <w:t>3489</w:t>
      </w:r>
      <w:r>
        <w:rPr>
          <w:rFonts w:hint="eastAsia" w:ascii="仿宋" w:hAnsi="仿宋" w:eastAsia="仿宋" w:cs="仿宋"/>
          <w:color w:val="auto"/>
          <w:sz w:val="28"/>
          <w:szCs w:val="28"/>
          <w:highlight w:val="none"/>
          <w:u w:val="single"/>
          <w:lang w:val="en-US"/>
        </w:rPr>
        <w:t xml:space="preserve"> </w:t>
      </w:r>
      <w:r>
        <w:rPr>
          <w:rFonts w:hint="eastAsia" w:ascii="仿宋" w:hAnsi="仿宋" w:eastAsia="仿宋" w:cs="仿宋"/>
          <w:sz w:val="28"/>
          <w:szCs w:val="28"/>
          <w:highlight w:val="none"/>
          <w:lang w:val="en-US"/>
        </w:rPr>
        <w:t>元。</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第二十三条  物业费及其他费用</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23.1 租赁区域委托</w:t>
      </w:r>
      <w:r>
        <w:rPr>
          <w:rFonts w:hint="eastAsia" w:ascii="仿宋" w:hAnsi="仿宋" w:eastAsia="仿宋" w:cs="仿宋"/>
          <w:sz w:val="28"/>
          <w:szCs w:val="28"/>
          <w:u w:val="single"/>
        </w:rPr>
        <w:t xml:space="preserve"> 福建城市花园物业服务有限公司 </w:t>
      </w:r>
      <w:r>
        <w:rPr>
          <w:rFonts w:hint="eastAsia" w:ascii="仿宋" w:hAnsi="仿宋" w:eastAsia="仿宋" w:cs="仿宋"/>
          <w:sz w:val="28"/>
          <w:szCs w:val="28"/>
        </w:rPr>
        <w:t>提供物业服务，物业管理费及商业辅助服务费等费用选择以下</w:t>
      </w:r>
      <w:r>
        <w:rPr>
          <w:rFonts w:hint="eastAsia" w:ascii="仿宋" w:hAnsi="仿宋" w:eastAsia="仿宋" w:cs="仿宋"/>
          <w:sz w:val="28"/>
          <w:szCs w:val="28"/>
          <w:u w:val="single"/>
          <w:lang w:val="en-US"/>
        </w:rPr>
        <w:t>（2）</w:t>
      </w:r>
      <w:r>
        <w:rPr>
          <w:rFonts w:hint="eastAsia" w:ascii="仿宋" w:hAnsi="仿宋" w:eastAsia="仿宋" w:cs="仿宋"/>
          <w:sz w:val="28"/>
          <w:szCs w:val="28"/>
        </w:rPr>
        <w:t>方式缴交</w:t>
      </w:r>
      <w:r>
        <w:rPr>
          <w:rFonts w:hint="eastAsia" w:ascii="仿宋" w:hAnsi="仿宋" w:eastAsia="仿宋" w:cs="仿宋"/>
          <w:sz w:val="28"/>
          <w:szCs w:val="28"/>
          <w:lang w:eastAsia="zh-CN"/>
        </w:rPr>
        <w:t>：</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sz w:val="28"/>
          <w:szCs w:val="28"/>
        </w:rPr>
      </w:pPr>
      <w:r>
        <w:rPr>
          <w:rFonts w:hint="eastAsia" w:ascii="仿宋" w:hAnsi="仿宋" w:eastAsia="仿宋" w:cs="仿宋"/>
          <w:sz w:val="28"/>
          <w:szCs w:val="28"/>
          <w:lang w:val="en-US"/>
        </w:rPr>
        <w:t>（1）</w:t>
      </w:r>
      <w:r>
        <w:rPr>
          <w:rFonts w:hint="eastAsia" w:ascii="仿宋" w:hAnsi="仿宋" w:eastAsia="仿宋" w:cs="仿宋"/>
          <w:sz w:val="28"/>
          <w:szCs w:val="28"/>
        </w:rPr>
        <w:t>由</w:t>
      </w:r>
      <w:r>
        <w:rPr>
          <w:rFonts w:hint="eastAsia" w:ascii="仿宋" w:hAnsi="仿宋" w:eastAsia="仿宋" w:cs="仿宋"/>
          <w:sz w:val="28"/>
          <w:szCs w:val="28"/>
          <w:lang w:val="en-US"/>
        </w:rPr>
        <w:t>甲方代为缴纳，</w:t>
      </w:r>
      <w:r>
        <w:rPr>
          <w:rFonts w:hint="eastAsia" w:ascii="仿宋" w:hAnsi="仿宋" w:eastAsia="仿宋" w:cs="仿宋"/>
          <w:sz w:val="28"/>
          <w:szCs w:val="28"/>
        </w:rPr>
        <w:t>本租赁区域</w:t>
      </w:r>
      <w:r>
        <w:rPr>
          <w:rFonts w:hint="eastAsia" w:ascii="仿宋" w:hAnsi="仿宋" w:eastAsia="仿宋" w:cs="仿宋"/>
          <w:sz w:val="28"/>
          <w:szCs w:val="28"/>
          <w:lang w:val="en-US"/>
        </w:rPr>
        <w:t>物业费用参考为</w:t>
      </w:r>
      <w:r>
        <w:rPr>
          <w:rFonts w:hint="eastAsia" w:ascii="仿宋" w:hAnsi="仿宋" w:eastAsia="仿宋" w:cs="仿宋"/>
          <w:sz w:val="28"/>
          <w:szCs w:val="28"/>
        </w:rPr>
        <w:t>单价（含税）</w:t>
      </w:r>
    </w:p>
    <w:p>
      <w:pPr>
        <w:pStyle w:val="13"/>
        <w:keepNext w:val="0"/>
        <w:keepLines w:val="0"/>
        <w:pageBreakBefore w:val="0"/>
        <w:widowControl/>
        <w:kinsoku/>
        <w:wordWrap/>
        <w:overflowPunct/>
        <w:topLinePunct w:val="0"/>
        <w:autoSpaceDE/>
        <w:autoSpaceDN/>
        <w:bidi w:val="0"/>
        <w:spacing w:line="490" w:lineRule="atLeast"/>
        <w:textAlignment w:val="auto"/>
        <w:rPr>
          <w:rFonts w:ascii="仿宋" w:hAnsi="仿宋" w:eastAsia="仿宋" w:cs="仿宋"/>
          <w:sz w:val="28"/>
          <w:szCs w:val="28"/>
          <w:lang w:val="en-US"/>
        </w:rPr>
      </w:pP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w:t>
      </w:r>
      <w:r>
        <w:rPr>
          <w:rFonts w:hint="eastAsia" w:ascii="仿宋" w:hAnsi="仿宋" w:eastAsia="仿宋" w:cs="仿宋"/>
          <w:sz w:val="28"/>
          <w:szCs w:val="28"/>
          <w:u w:val="single"/>
        </w:rPr>
        <w:t xml:space="preserve">    </w:t>
      </w:r>
      <w:r>
        <w:rPr>
          <w:rFonts w:hint="eastAsia" w:ascii="仿宋" w:hAnsi="仿宋" w:eastAsia="仿宋" w:cs="仿宋"/>
          <w:sz w:val="28"/>
          <w:szCs w:val="28"/>
        </w:rPr>
        <w:t>元/㎡，</w:t>
      </w:r>
      <w:r>
        <w:rPr>
          <w:rFonts w:hint="eastAsia" w:ascii="仿宋" w:hAnsi="仿宋" w:eastAsia="仿宋" w:cs="仿宋"/>
          <w:sz w:val="28"/>
          <w:szCs w:val="28"/>
          <w:lang w:val="en-US"/>
        </w:rPr>
        <w:t>如遇物业费用调整的，此单价相应调整。</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sz w:val="28"/>
          <w:szCs w:val="28"/>
        </w:rPr>
      </w:pPr>
      <w:r>
        <w:rPr>
          <w:rFonts w:hint="eastAsia" w:ascii="仿宋" w:hAnsi="仿宋" w:eastAsia="仿宋" w:cs="仿宋"/>
          <w:sz w:val="28"/>
          <w:szCs w:val="28"/>
          <w:lang w:val="en-US"/>
        </w:rPr>
        <w:t>（2）</w:t>
      </w:r>
      <w:r>
        <w:rPr>
          <w:rFonts w:hint="eastAsia" w:ascii="仿宋" w:hAnsi="仿宋" w:eastAsia="仿宋" w:cs="仿宋"/>
          <w:sz w:val="28"/>
          <w:szCs w:val="28"/>
        </w:rPr>
        <w:t>乙方自行缴纳，由乙方与</w:t>
      </w:r>
      <w:r>
        <w:rPr>
          <w:rFonts w:hint="eastAsia" w:ascii="仿宋" w:hAnsi="仿宋" w:eastAsia="仿宋" w:cs="仿宋"/>
          <w:sz w:val="28"/>
          <w:szCs w:val="28"/>
          <w:lang w:val="en-US"/>
        </w:rPr>
        <w:t>物业</w:t>
      </w:r>
      <w:r>
        <w:rPr>
          <w:rFonts w:hint="eastAsia" w:ascii="仿宋" w:hAnsi="仿宋" w:eastAsia="仿宋" w:cs="仿宋"/>
          <w:sz w:val="28"/>
          <w:szCs w:val="28"/>
        </w:rPr>
        <w:t>公司另行签订合同明确。</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sz w:val="28"/>
          <w:szCs w:val="28"/>
        </w:rPr>
      </w:pPr>
      <w:r>
        <w:rPr>
          <w:rFonts w:hint="eastAsia" w:ascii="仿宋" w:hAnsi="仿宋" w:eastAsia="仿宋" w:cs="仿宋"/>
          <w:sz w:val="28"/>
          <w:szCs w:val="28"/>
          <w:lang w:val="en-US"/>
        </w:rPr>
        <w:t xml:space="preserve">23.2 </w:t>
      </w:r>
      <w:r>
        <w:rPr>
          <w:rFonts w:hint="eastAsia" w:ascii="仿宋" w:hAnsi="仿宋" w:eastAsia="仿宋" w:cs="仿宋"/>
          <w:sz w:val="28"/>
          <w:szCs w:val="28"/>
        </w:rPr>
        <w:t>租赁期间，乙方的水费、电费按</w:t>
      </w:r>
      <w:r>
        <w:rPr>
          <w:rFonts w:hint="eastAsia" w:ascii="仿宋" w:hAnsi="仿宋" w:eastAsia="仿宋" w:cs="仿宋"/>
          <w:sz w:val="28"/>
          <w:szCs w:val="28"/>
          <w:lang w:val="en-US"/>
        </w:rPr>
        <w:t>物业</w:t>
      </w:r>
      <w:r>
        <w:rPr>
          <w:rFonts w:hint="eastAsia" w:ascii="仿宋" w:hAnsi="仿宋" w:eastAsia="仿宋" w:cs="仿宋"/>
          <w:sz w:val="28"/>
          <w:szCs w:val="28"/>
        </w:rPr>
        <w:t>提供的单价结算，并由乙方于次月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10</w:t>
      </w:r>
      <w:r>
        <w:rPr>
          <w:rFonts w:hint="eastAsia" w:ascii="仿宋" w:hAnsi="仿宋" w:eastAsia="仿宋" w:cs="仿宋"/>
          <w:sz w:val="28"/>
          <w:szCs w:val="28"/>
          <w:u w:val="single"/>
          <w:lang w:val="en-US"/>
        </w:rPr>
        <w:t xml:space="preserve"> </w:t>
      </w:r>
      <w:r>
        <w:rPr>
          <w:rFonts w:hint="eastAsia" w:ascii="仿宋" w:hAnsi="仿宋" w:eastAsia="仿宋" w:cs="仿宋"/>
          <w:sz w:val="28"/>
          <w:szCs w:val="28"/>
        </w:rPr>
        <w:t>日之前向</w:t>
      </w:r>
      <w:r>
        <w:rPr>
          <w:rFonts w:hint="eastAsia" w:ascii="仿宋" w:hAnsi="仿宋" w:eastAsia="仿宋" w:cs="仿宋"/>
          <w:sz w:val="28"/>
          <w:szCs w:val="28"/>
          <w:lang w:val="en-US"/>
        </w:rPr>
        <w:t>物业</w:t>
      </w:r>
      <w:r>
        <w:rPr>
          <w:rFonts w:hint="eastAsia" w:ascii="仿宋" w:hAnsi="仿宋" w:eastAsia="仿宋" w:cs="仿宋"/>
          <w:sz w:val="28"/>
          <w:szCs w:val="28"/>
        </w:rPr>
        <w:t>公司缴交前月的全部水费、电费。</w:t>
      </w:r>
    </w:p>
    <w:p>
      <w:pPr>
        <w:pStyle w:val="13"/>
        <w:keepNext w:val="0"/>
        <w:keepLines w:val="0"/>
        <w:pageBreakBefore w:val="0"/>
        <w:widowControl/>
        <w:kinsoku/>
        <w:wordWrap/>
        <w:overflowPunct/>
        <w:topLinePunct w:val="0"/>
        <w:autoSpaceDE/>
        <w:autoSpaceDN/>
        <w:bidi w:val="0"/>
        <w:spacing w:line="490" w:lineRule="atLeast"/>
        <w:textAlignment w:val="auto"/>
        <w:rPr>
          <w:rFonts w:ascii="仿宋" w:hAnsi="仿宋" w:eastAsia="仿宋" w:cs="仿宋"/>
          <w:color w:val="auto"/>
          <w:sz w:val="28"/>
          <w:szCs w:val="28"/>
          <w:highlight w:val="none"/>
          <w:u w:val="single"/>
          <w:lang w:val="en-US"/>
        </w:rPr>
      </w:pPr>
      <w:r>
        <w:rPr>
          <w:rFonts w:hint="eastAsia" w:ascii="仿宋" w:hAnsi="仿宋" w:eastAsia="仿宋" w:cs="仿宋"/>
          <w:sz w:val="28"/>
          <w:szCs w:val="28"/>
          <w:lang w:val="en-US"/>
        </w:rPr>
        <w:t xml:space="preserve">23.3 </w:t>
      </w:r>
      <w:r>
        <w:rPr>
          <w:rFonts w:hint="eastAsia" w:ascii="仿宋" w:hAnsi="仿宋" w:eastAsia="仿宋" w:cs="仿宋"/>
          <w:sz w:val="28"/>
          <w:szCs w:val="28"/>
        </w:rPr>
        <w:t>租赁期间，公共水电费、物业管理费、商业辅助服务费、中央空调费、</w:t>
      </w:r>
      <w:r>
        <w:rPr>
          <w:rFonts w:hint="eastAsia" w:ascii="仿宋" w:hAnsi="仿宋" w:eastAsia="仿宋" w:cs="仿宋"/>
          <w:sz w:val="28"/>
          <w:szCs w:val="28"/>
          <w:highlight w:val="none"/>
        </w:rPr>
        <w:t>水电公摊费等分摊方式为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u w:val="single"/>
          <w:lang w:val="en-US"/>
        </w:rPr>
        <w:t xml:space="preserve">  </w:t>
      </w:r>
      <w:r>
        <w:rPr>
          <w:rFonts w:hint="eastAsia" w:ascii="仿宋" w:hAnsi="仿宋" w:eastAsia="仿宋" w:cs="仿宋"/>
          <w:color w:val="auto"/>
          <w:sz w:val="28"/>
          <w:szCs w:val="28"/>
          <w:highlight w:val="none"/>
          <w:u w:val="single"/>
          <w:lang w:val="en-US" w:eastAsia="zh-CN"/>
        </w:rPr>
        <w:t>按实际用量收取水费（2.9元/吨）、电费（0.7元/度）</w:t>
      </w:r>
      <w:r>
        <w:rPr>
          <w:rFonts w:hint="eastAsia" w:ascii="仿宋" w:hAnsi="仿宋" w:eastAsia="仿宋" w:cs="仿宋"/>
          <w:color w:val="auto"/>
          <w:sz w:val="28"/>
          <w:szCs w:val="28"/>
          <w:highlight w:val="none"/>
          <w:u w:val="single"/>
          <w:lang w:val="en-US"/>
        </w:rPr>
        <w:t xml:space="preserve"> </w:t>
      </w:r>
      <w:r>
        <w:rPr>
          <w:rFonts w:hint="eastAsia" w:ascii="仿宋" w:hAnsi="仿宋" w:eastAsia="仿宋" w:cs="仿宋"/>
          <w:color w:val="auto"/>
          <w:sz w:val="28"/>
          <w:szCs w:val="28"/>
          <w:highlight w:val="none"/>
          <w:u w:val="single"/>
          <w:lang w:val="en-US" w:eastAsia="zh-CN"/>
        </w:rPr>
        <w:t>、垃圾清运费（9元/月）。</w:t>
      </w:r>
      <w:r>
        <w:rPr>
          <w:rFonts w:hint="eastAsia" w:ascii="仿宋" w:hAnsi="仿宋" w:eastAsia="仿宋" w:cs="仿宋"/>
          <w:color w:val="auto"/>
          <w:sz w:val="28"/>
          <w:szCs w:val="28"/>
          <w:highlight w:val="none"/>
          <w:u w:val="single"/>
          <w:lang w:val="en-US"/>
        </w:rPr>
        <w:t xml:space="preserve">                 </w:t>
      </w:r>
    </w:p>
    <w:p>
      <w:pPr>
        <w:pStyle w:val="13"/>
        <w:keepNext w:val="0"/>
        <w:keepLines w:val="0"/>
        <w:pageBreakBefore w:val="0"/>
        <w:widowControl/>
        <w:kinsoku/>
        <w:wordWrap/>
        <w:overflowPunct/>
        <w:topLinePunct w:val="0"/>
        <w:autoSpaceDE/>
        <w:autoSpaceDN/>
        <w:bidi w:val="0"/>
        <w:spacing w:line="490" w:lineRule="atLeast"/>
        <w:textAlignment w:val="auto"/>
        <w:rPr>
          <w:ins w:id="32" w:author="康达 彭佳敏" w:date="2024-12-27T10:30:19Z"/>
          <w:rFonts w:hint="eastAsia" w:ascii="仿宋" w:hAnsi="仿宋" w:eastAsia="仿宋" w:cs="仿宋"/>
          <w:sz w:val="28"/>
          <w:szCs w:val="28"/>
          <w:u w:val="single"/>
          <w:lang w:val="en-US"/>
        </w:rPr>
      </w:pPr>
      <w:r>
        <w:rPr>
          <w:rFonts w:hint="eastAsia" w:ascii="仿宋" w:hAnsi="仿宋" w:eastAsia="仿宋" w:cs="仿宋"/>
          <w:color w:val="auto"/>
          <w:sz w:val="28"/>
          <w:szCs w:val="28"/>
          <w:highlight w:val="none"/>
          <w:u w:val="single"/>
          <w:lang w:val="en-US"/>
        </w:rPr>
        <w:t xml:space="preserve">                                              </w:t>
      </w:r>
      <w:r>
        <w:rPr>
          <w:rFonts w:hint="eastAsia" w:ascii="仿宋" w:hAnsi="仿宋" w:eastAsia="仿宋" w:cs="仿宋"/>
          <w:sz w:val="28"/>
          <w:szCs w:val="28"/>
          <w:highlight w:val="none"/>
          <w:u w:val="single"/>
          <w:lang w:val="en-US"/>
        </w:rPr>
        <w:t xml:space="preserve">         </w:t>
      </w:r>
      <w:r>
        <w:rPr>
          <w:rFonts w:hint="eastAsia" w:ascii="仿宋" w:hAnsi="仿宋" w:eastAsia="仿宋" w:cs="仿宋"/>
          <w:sz w:val="28"/>
          <w:szCs w:val="28"/>
          <w:u w:val="single"/>
          <w:lang w:val="en-US"/>
        </w:rPr>
        <w:t xml:space="preserve">   </w:t>
      </w:r>
    </w:p>
    <w:p>
      <w:pPr>
        <w:pStyle w:val="13"/>
        <w:keepNext w:val="0"/>
        <w:keepLines w:val="0"/>
        <w:pageBreakBefore w:val="0"/>
        <w:widowControl/>
        <w:kinsoku/>
        <w:wordWrap/>
        <w:overflowPunct/>
        <w:topLinePunct w:val="0"/>
        <w:autoSpaceDE/>
        <w:autoSpaceDN/>
        <w:bidi w:val="0"/>
        <w:spacing w:line="490" w:lineRule="atLeast"/>
        <w:textAlignment w:val="auto"/>
        <w:rPr>
          <w:rFonts w:hint="default" w:ascii="仿宋" w:hAnsi="仿宋" w:eastAsia="仿宋" w:cs="仿宋"/>
          <w:sz w:val="28"/>
          <w:szCs w:val="28"/>
          <w:u w:val="single"/>
          <w:lang w:val="en-US" w:eastAsia="zh-CN"/>
        </w:rPr>
      </w:pPr>
      <w:ins w:id="33" w:author="康达 彭佳敏" w:date="2024-12-27T10:30:20Z">
        <w:r>
          <w:rPr>
            <w:rFonts w:hint="eastAsia" w:ascii="仿宋" w:hAnsi="仿宋" w:eastAsia="仿宋" w:cs="仿宋"/>
            <w:sz w:val="28"/>
            <w:szCs w:val="28"/>
            <w:u w:val="single"/>
            <w:lang w:val="en-US" w:eastAsia="zh-CN"/>
          </w:rPr>
          <w:t xml:space="preserve">  </w:t>
        </w:r>
      </w:ins>
      <w:ins w:id="34" w:author="康达 彭佳敏" w:date="2024-12-27T10:30:21Z">
        <w:r>
          <w:rPr>
            <w:rFonts w:hint="eastAsia" w:ascii="仿宋" w:hAnsi="仿宋" w:eastAsia="仿宋" w:cs="仿宋"/>
            <w:sz w:val="28"/>
            <w:szCs w:val="28"/>
            <w:u w:val="single"/>
            <w:lang w:val="en-US" w:eastAsia="zh-CN"/>
          </w:rPr>
          <w:t>23</w:t>
        </w:r>
      </w:ins>
      <w:ins w:id="35" w:author="康达 彭佳敏" w:date="2024-12-27T10:30:22Z">
        <w:r>
          <w:rPr>
            <w:rFonts w:hint="eastAsia" w:ascii="仿宋" w:hAnsi="仿宋" w:eastAsia="仿宋" w:cs="仿宋"/>
            <w:sz w:val="28"/>
            <w:szCs w:val="28"/>
            <w:u w:val="single"/>
            <w:lang w:val="en-US" w:eastAsia="zh-CN"/>
          </w:rPr>
          <w:t>.</w:t>
        </w:r>
      </w:ins>
      <w:ins w:id="36" w:author="康达 彭佳敏" w:date="2024-12-27T10:30:23Z">
        <w:r>
          <w:rPr>
            <w:rFonts w:hint="eastAsia" w:ascii="仿宋" w:hAnsi="仿宋" w:eastAsia="仿宋" w:cs="仿宋"/>
            <w:sz w:val="28"/>
            <w:szCs w:val="28"/>
            <w:u w:val="single"/>
            <w:lang w:val="en-US" w:eastAsia="zh-CN"/>
          </w:rPr>
          <w:t xml:space="preserve">3 </w:t>
        </w:r>
      </w:ins>
      <w:ins w:id="37" w:author="康达 彭佳敏" w:date="2024-12-27T10:30:24Z">
        <w:r>
          <w:rPr>
            <w:rFonts w:hint="eastAsia" w:ascii="仿宋" w:hAnsi="仿宋" w:eastAsia="仿宋" w:cs="仿宋"/>
            <w:sz w:val="28"/>
            <w:szCs w:val="28"/>
            <w:u w:val="single"/>
            <w:lang w:val="en-US" w:eastAsia="zh-CN"/>
          </w:rPr>
          <w:t>若</w:t>
        </w:r>
      </w:ins>
      <w:ins w:id="38" w:author="康达 彭佳敏" w:date="2024-12-27T10:30:26Z">
        <w:r>
          <w:rPr>
            <w:rFonts w:hint="eastAsia" w:ascii="仿宋" w:hAnsi="仿宋" w:eastAsia="仿宋" w:cs="仿宋"/>
            <w:sz w:val="28"/>
            <w:szCs w:val="28"/>
            <w:u w:val="single"/>
            <w:lang w:val="en-US" w:eastAsia="zh-CN"/>
          </w:rPr>
          <w:t>乙方</w:t>
        </w:r>
      </w:ins>
      <w:ins w:id="39" w:author="康达 彭佳敏" w:date="2024-12-27T10:39:09Z">
        <w:r>
          <w:rPr>
            <w:rFonts w:hint="eastAsia" w:ascii="仿宋" w:hAnsi="仿宋" w:eastAsia="仿宋" w:cs="仿宋"/>
            <w:sz w:val="28"/>
            <w:szCs w:val="28"/>
            <w:u w:val="single"/>
            <w:lang w:val="en-US" w:eastAsia="zh-CN"/>
          </w:rPr>
          <w:t>在</w:t>
        </w:r>
      </w:ins>
      <w:ins w:id="40" w:author="康达 彭佳敏" w:date="2024-12-27T10:39:11Z">
        <w:r>
          <w:rPr>
            <w:rFonts w:hint="eastAsia" w:ascii="仿宋" w:hAnsi="仿宋" w:eastAsia="仿宋" w:cs="仿宋"/>
            <w:sz w:val="28"/>
            <w:szCs w:val="28"/>
            <w:u w:val="single"/>
            <w:lang w:val="en-US" w:eastAsia="zh-CN"/>
          </w:rPr>
          <w:t>承租</w:t>
        </w:r>
      </w:ins>
      <w:ins w:id="41" w:author="康达 彭佳敏" w:date="2024-12-27T10:39:12Z">
        <w:r>
          <w:rPr>
            <w:rFonts w:hint="eastAsia" w:ascii="仿宋" w:hAnsi="仿宋" w:eastAsia="仿宋" w:cs="仿宋"/>
            <w:sz w:val="28"/>
            <w:szCs w:val="28"/>
            <w:u w:val="single"/>
            <w:lang w:val="en-US" w:eastAsia="zh-CN"/>
          </w:rPr>
          <w:t>期间</w:t>
        </w:r>
      </w:ins>
      <w:ins w:id="42" w:author="康达 彭佳敏" w:date="2024-12-27T10:30:27Z">
        <w:r>
          <w:rPr>
            <w:rFonts w:hint="eastAsia" w:ascii="仿宋" w:hAnsi="仿宋" w:eastAsia="仿宋" w:cs="仿宋"/>
            <w:sz w:val="28"/>
            <w:szCs w:val="28"/>
            <w:u w:val="single"/>
            <w:lang w:val="en-US" w:eastAsia="zh-CN"/>
          </w:rPr>
          <w:t>未</w:t>
        </w:r>
      </w:ins>
      <w:ins w:id="43" w:author="康达 彭佳敏" w:date="2024-12-27T10:31:01Z">
        <w:r>
          <w:rPr>
            <w:rFonts w:hint="eastAsia" w:ascii="仿宋" w:hAnsi="仿宋" w:eastAsia="仿宋" w:cs="仿宋"/>
            <w:sz w:val="28"/>
            <w:szCs w:val="28"/>
            <w:u w:val="single"/>
            <w:lang w:val="en-US" w:eastAsia="zh-CN"/>
          </w:rPr>
          <w:t>向</w:t>
        </w:r>
      </w:ins>
      <w:ins w:id="44" w:author="康达 彭佳敏" w:date="2024-12-27T10:31:02Z">
        <w:r>
          <w:rPr>
            <w:rFonts w:hint="eastAsia" w:ascii="仿宋" w:hAnsi="仿宋" w:eastAsia="仿宋" w:cs="仿宋"/>
            <w:sz w:val="28"/>
            <w:szCs w:val="28"/>
            <w:u w:val="single"/>
            <w:lang w:val="en-US" w:eastAsia="zh-CN"/>
          </w:rPr>
          <w:t>物业公司</w:t>
        </w:r>
      </w:ins>
      <w:ins w:id="45" w:author="康达 彭佳敏" w:date="2024-12-27T10:30:28Z">
        <w:r>
          <w:rPr>
            <w:rFonts w:hint="eastAsia" w:ascii="仿宋" w:hAnsi="仿宋" w:eastAsia="仿宋" w:cs="仿宋"/>
            <w:sz w:val="28"/>
            <w:szCs w:val="28"/>
            <w:u w:val="single"/>
            <w:lang w:val="en-US" w:eastAsia="zh-CN"/>
          </w:rPr>
          <w:t>及时</w:t>
        </w:r>
      </w:ins>
      <w:ins w:id="46" w:author="康达 彭佳敏" w:date="2024-12-27T10:30:33Z">
        <w:r>
          <w:rPr>
            <w:rFonts w:hint="eastAsia" w:ascii="仿宋" w:hAnsi="仿宋" w:eastAsia="仿宋" w:cs="仿宋"/>
            <w:sz w:val="28"/>
            <w:szCs w:val="28"/>
            <w:u w:val="single"/>
            <w:lang w:val="en-US" w:eastAsia="zh-CN"/>
          </w:rPr>
          <w:t>缴纳</w:t>
        </w:r>
      </w:ins>
      <w:ins w:id="47" w:author="康达 彭佳敏" w:date="2024-12-27T10:30:35Z">
        <w:r>
          <w:rPr>
            <w:rFonts w:hint="eastAsia" w:ascii="仿宋" w:hAnsi="仿宋" w:eastAsia="仿宋" w:cs="仿宋"/>
            <w:sz w:val="28"/>
            <w:szCs w:val="28"/>
            <w:u w:val="single"/>
            <w:lang w:val="en-US" w:eastAsia="zh-CN"/>
          </w:rPr>
          <w:t>水电</w:t>
        </w:r>
      </w:ins>
      <w:ins w:id="48" w:author="康达 彭佳敏" w:date="2024-12-27T10:31:12Z">
        <w:r>
          <w:rPr>
            <w:rFonts w:hint="eastAsia" w:ascii="仿宋" w:hAnsi="仿宋" w:eastAsia="仿宋" w:cs="仿宋"/>
            <w:sz w:val="28"/>
            <w:szCs w:val="28"/>
            <w:u w:val="single"/>
            <w:lang w:val="en-US" w:eastAsia="zh-CN"/>
          </w:rPr>
          <w:t>费</w:t>
        </w:r>
      </w:ins>
      <w:ins w:id="49" w:author="康达 彭佳敏" w:date="2024-12-27T10:30:35Z">
        <w:r>
          <w:rPr>
            <w:rFonts w:hint="eastAsia" w:ascii="仿宋" w:hAnsi="仿宋" w:eastAsia="仿宋" w:cs="仿宋"/>
            <w:sz w:val="28"/>
            <w:szCs w:val="28"/>
            <w:u w:val="single"/>
            <w:lang w:val="en-US" w:eastAsia="zh-CN"/>
          </w:rPr>
          <w:t>、</w:t>
        </w:r>
      </w:ins>
      <w:ins w:id="50" w:author="康达 彭佳敏" w:date="2024-12-27T10:30:37Z">
        <w:r>
          <w:rPr>
            <w:rFonts w:hint="eastAsia" w:ascii="仿宋" w:hAnsi="仿宋" w:eastAsia="仿宋" w:cs="仿宋"/>
            <w:sz w:val="28"/>
            <w:szCs w:val="28"/>
            <w:u w:val="single"/>
            <w:lang w:val="en-US" w:eastAsia="zh-CN"/>
          </w:rPr>
          <w:t>物业费</w:t>
        </w:r>
      </w:ins>
      <w:ins w:id="51" w:author="康达 彭佳敏" w:date="2024-12-27T10:31:08Z">
        <w:r>
          <w:rPr>
            <w:rFonts w:hint="eastAsia" w:ascii="仿宋" w:hAnsi="仿宋" w:eastAsia="仿宋" w:cs="仿宋"/>
            <w:sz w:val="28"/>
            <w:szCs w:val="28"/>
            <w:u w:val="single"/>
            <w:lang w:val="en-US" w:eastAsia="zh-CN"/>
          </w:rPr>
          <w:t>等</w:t>
        </w:r>
      </w:ins>
      <w:ins w:id="52" w:author="康达 彭佳敏" w:date="2024-12-27T10:31:09Z">
        <w:r>
          <w:rPr>
            <w:rFonts w:hint="eastAsia" w:ascii="仿宋" w:hAnsi="仿宋" w:eastAsia="仿宋" w:cs="仿宋"/>
            <w:sz w:val="28"/>
            <w:szCs w:val="28"/>
            <w:u w:val="single"/>
            <w:lang w:val="en-US" w:eastAsia="zh-CN"/>
          </w:rPr>
          <w:t>费用</w:t>
        </w:r>
      </w:ins>
      <w:ins w:id="53" w:author="康达 彭佳敏" w:date="2024-12-27T10:30:44Z">
        <w:r>
          <w:rPr>
            <w:rFonts w:hint="eastAsia" w:ascii="仿宋" w:hAnsi="仿宋" w:eastAsia="仿宋" w:cs="仿宋"/>
            <w:sz w:val="28"/>
            <w:szCs w:val="28"/>
            <w:u w:val="single"/>
            <w:lang w:val="en-US" w:eastAsia="zh-CN"/>
          </w:rPr>
          <w:t>，</w:t>
        </w:r>
      </w:ins>
      <w:ins w:id="54" w:author="康达 彭佳敏" w:date="2024-12-27T10:31:22Z">
        <w:r>
          <w:rPr>
            <w:rFonts w:hint="eastAsia" w:ascii="仿宋" w:hAnsi="仿宋" w:eastAsia="仿宋" w:cs="仿宋"/>
            <w:sz w:val="28"/>
            <w:szCs w:val="28"/>
            <w:u w:val="single"/>
            <w:lang w:val="en-US" w:eastAsia="zh-CN"/>
          </w:rPr>
          <w:t>物业</w:t>
        </w:r>
      </w:ins>
      <w:ins w:id="55" w:author="康达 彭佳敏" w:date="2024-12-27T10:31:23Z">
        <w:r>
          <w:rPr>
            <w:rFonts w:hint="eastAsia" w:ascii="仿宋" w:hAnsi="仿宋" w:eastAsia="仿宋" w:cs="仿宋"/>
            <w:sz w:val="28"/>
            <w:szCs w:val="28"/>
            <w:u w:val="single"/>
            <w:lang w:val="en-US" w:eastAsia="zh-CN"/>
          </w:rPr>
          <w:t>公司</w:t>
        </w:r>
      </w:ins>
      <w:ins w:id="56" w:author="康达 彭佳敏" w:date="2024-12-27T10:31:24Z">
        <w:r>
          <w:rPr>
            <w:rFonts w:hint="eastAsia" w:ascii="仿宋" w:hAnsi="仿宋" w:eastAsia="仿宋" w:cs="仿宋"/>
            <w:sz w:val="28"/>
            <w:szCs w:val="28"/>
            <w:u w:val="single"/>
            <w:lang w:val="en-US" w:eastAsia="zh-CN"/>
          </w:rPr>
          <w:t>向</w:t>
        </w:r>
      </w:ins>
      <w:ins w:id="57" w:author="康达 彭佳敏" w:date="2024-12-27T10:31:32Z">
        <w:r>
          <w:rPr>
            <w:rFonts w:hint="eastAsia" w:ascii="仿宋" w:hAnsi="仿宋" w:eastAsia="仿宋" w:cs="仿宋"/>
            <w:sz w:val="28"/>
            <w:szCs w:val="28"/>
            <w:u w:val="single"/>
            <w:lang w:val="en-US" w:eastAsia="zh-CN"/>
          </w:rPr>
          <w:t>甲方</w:t>
        </w:r>
      </w:ins>
      <w:ins w:id="58" w:author="康达 彭佳敏" w:date="2024-12-27T10:31:34Z">
        <w:r>
          <w:rPr>
            <w:rFonts w:hint="eastAsia" w:ascii="仿宋" w:hAnsi="仿宋" w:eastAsia="仿宋" w:cs="仿宋"/>
            <w:sz w:val="28"/>
            <w:szCs w:val="28"/>
            <w:u w:val="single"/>
            <w:lang w:val="en-US" w:eastAsia="zh-CN"/>
          </w:rPr>
          <w:t>进行</w:t>
        </w:r>
      </w:ins>
      <w:ins w:id="59" w:author="康达 彭佳敏" w:date="2024-12-27T10:31:35Z">
        <w:r>
          <w:rPr>
            <w:rFonts w:hint="eastAsia" w:ascii="仿宋" w:hAnsi="仿宋" w:eastAsia="仿宋" w:cs="仿宋"/>
            <w:sz w:val="28"/>
            <w:szCs w:val="28"/>
            <w:u w:val="single"/>
            <w:lang w:val="en-US" w:eastAsia="zh-CN"/>
          </w:rPr>
          <w:t>催缴</w:t>
        </w:r>
      </w:ins>
      <w:ins w:id="60" w:author="康达 彭佳敏" w:date="2024-12-27T10:31:36Z">
        <w:r>
          <w:rPr>
            <w:rFonts w:hint="eastAsia" w:ascii="仿宋" w:hAnsi="仿宋" w:eastAsia="仿宋" w:cs="仿宋"/>
            <w:sz w:val="28"/>
            <w:szCs w:val="28"/>
            <w:u w:val="single"/>
            <w:lang w:val="en-US" w:eastAsia="zh-CN"/>
          </w:rPr>
          <w:t>的，</w:t>
        </w:r>
      </w:ins>
      <w:ins w:id="61" w:author="康达 彭佳敏" w:date="2024-12-27T10:31:39Z">
        <w:r>
          <w:rPr>
            <w:rFonts w:hint="eastAsia" w:ascii="仿宋" w:hAnsi="仿宋" w:eastAsia="仿宋" w:cs="仿宋"/>
            <w:sz w:val="28"/>
            <w:szCs w:val="28"/>
            <w:u w:val="single"/>
            <w:lang w:val="en-US" w:eastAsia="zh-CN"/>
          </w:rPr>
          <w:t>甲方可</w:t>
        </w:r>
      </w:ins>
      <w:ins w:id="62" w:author="康达 彭佳敏" w:date="2024-12-27T10:31:43Z">
        <w:r>
          <w:rPr>
            <w:rFonts w:hint="eastAsia" w:ascii="仿宋" w:hAnsi="仿宋" w:eastAsia="仿宋" w:cs="仿宋"/>
            <w:sz w:val="28"/>
            <w:szCs w:val="28"/>
            <w:u w:val="single"/>
            <w:lang w:val="en-US" w:eastAsia="zh-CN"/>
          </w:rPr>
          <w:t>从</w:t>
        </w:r>
      </w:ins>
      <w:ins w:id="63" w:author="康达 彭佳敏" w:date="2024-12-27T10:31:44Z">
        <w:r>
          <w:rPr>
            <w:rFonts w:hint="eastAsia" w:ascii="仿宋" w:hAnsi="仿宋" w:eastAsia="仿宋" w:cs="仿宋"/>
            <w:sz w:val="28"/>
            <w:szCs w:val="28"/>
            <w:u w:val="single"/>
            <w:lang w:val="en-US" w:eastAsia="zh-CN"/>
          </w:rPr>
          <w:t>乙方</w:t>
        </w:r>
      </w:ins>
      <w:ins w:id="64" w:author="康达 彭佳敏" w:date="2024-12-27T10:31:47Z">
        <w:r>
          <w:rPr>
            <w:rFonts w:hint="eastAsia" w:ascii="仿宋" w:hAnsi="仿宋" w:eastAsia="仿宋" w:cs="仿宋"/>
            <w:sz w:val="28"/>
            <w:szCs w:val="28"/>
            <w:u w:val="single"/>
            <w:lang w:val="en-US" w:eastAsia="zh-CN"/>
          </w:rPr>
          <w:t>缴纳</w:t>
        </w:r>
      </w:ins>
      <w:ins w:id="65" w:author="康达 彭佳敏" w:date="2024-12-27T10:32:00Z">
        <w:r>
          <w:rPr>
            <w:rFonts w:hint="eastAsia" w:ascii="仿宋" w:hAnsi="仿宋" w:eastAsia="仿宋" w:cs="仿宋"/>
            <w:sz w:val="28"/>
            <w:szCs w:val="28"/>
            <w:u w:val="single"/>
            <w:lang w:val="en-US" w:eastAsia="zh-CN"/>
          </w:rPr>
          <w:t>的</w:t>
        </w:r>
      </w:ins>
      <w:ins w:id="66" w:author="康达 彭佳敏" w:date="2024-12-27T10:32:02Z">
        <w:r>
          <w:rPr>
            <w:rFonts w:hint="eastAsia" w:ascii="仿宋" w:hAnsi="仿宋" w:eastAsia="仿宋" w:cs="仿宋"/>
            <w:sz w:val="28"/>
            <w:szCs w:val="28"/>
            <w:u w:val="single"/>
            <w:lang w:val="en-US" w:eastAsia="zh-CN"/>
          </w:rPr>
          <w:t>履约</w:t>
        </w:r>
      </w:ins>
      <w:ins w:id="67" w:author="康达 彭佳敏" w:date="2024-12-27T10:32:03Z">
        <w:r>
          <w:rPr>
            <w:rFonts w:hint="eastAsia" w:ascii="仿宋" w:hAnsi="仿宋" w:eastAsia="仿宋" w:cs="仿宋"/>
            <w:sz w:val="28"/>
            <w:szCs w:val="28"/>
            <w:u w:val="single"/>
            <w:lang w:val="en-US" w:eastAsia="zh-CN"/>
          </w:rPr>
          <w:t>保证</w:t>
        </w:r>
      </w:ins>
      <w:ins w:id="68" w:author="康达 彭佳敏" w:date="2024-12-27T10:32:04Z">
        <w:r>
          <w:rPr>
            <w:rFonts w:hint="eastAsia" w:ascii="仿宋" w:hAnsi="仿宋" w:eastAsia="仿宋" w:cs="仿宋"/>
            <w:sz w:val="28"/>
            <w:szCs w:val="28"/>
            <w:u w:val="single"/>
            <w:lang w:val="en-US" w:eastAsia="zh-CN"/>
          </w:rPr>
          <w:t>金</w:t>
        </w:r>
      </w:ins>
      <w:ins w:id="69" w:author="康达 彭佳敏" w:date="2024-12-27T10:32:05Z">
        <w:r>
          <w:rPr>
            <w:rFonts w:hint="eastAsia" w:ascii="仿宋" w:hAnsi="仿宋" w:eastAsia="仿宋" w:cs="仿宋"/>
            <w:sz w:val="28"/>
            <w:szCs w:val="28"/>
            <w:u w:val="single"/>
            <w:lang w:val="en-US" w:eastAsia="zh-CN"/>
          </w:rPr>
          <w:t>中</w:t>
        </w:r>
      </w:ins>
      <w:ins w:id="70" w:author="康达 彭佳敏" w:date="2024-12-27T10:32:28Z">
        <w:r>
          <w:rPr>
            <w:rFonts w:hint="eastAsia" w:ascii="仿宋" w:hAnsi="仿宋" w:eastAsia="仿宋" w:cs="仿宋"/>
            <w:sz w:val="28"/>
            <w:szCs w:val="28"/>
            <w:u w:val="single"/>
            <w:lang w:val="en-US" w:eastAsia="zh-CN"/>
          </w:rPr>
          <w:t>先行</w:t>
        </w:r>
      </w:ins>
      <w:ins w:id="71" w:author="康达 彭佳敏" w:date="2024-12-27T10:32:34Z">
        <w:r>
          <w:rPr>
            <w:rFonts w:hint="eastAsia" w:ascii="仿宋" w:hAnsi="仿宋" w:eastAsia="仿宋" w:cs="仿宋"/>
            <w:sz w:val="28"/>
            <w:szCs w:val="28"/>
            <w:u w:val="single"/>
            <w:lang w:val="en-US" w:eastAsia="zh-CN"/>
          </w:rPr>
          <w:t>扣除</w:t>
        </w:r>
      </w:ins>
      <w:ins w:id="72" w:author="康达 彭佳敏" w:date="2024-12-27T10:32:36Z">
        <w:r>
          <w:rPr>
            <w:rFonts w:hint="eastAsia" w:ascii="仿宋" w:hAnsi="仿宋" w:eastAsia="仿宋" w:cs="仿宋"/>
            <w:sz w:val="28"/>
            <w:szCs w:val="28"/>
            <w:u w:val="single"/>
            <w:lang w:val="en-US" w:eastAsia="zh-CN"/>
          </w:rPr>
          <w:t>进行支付</w:t>
        </w:r>
      </w:ins>
      <w:ins w:id="73" w:author="康达 彭佳敏" w:date="2024-12-27T10:32:21Z">
        <w:r>
          <w:rPr>
            <w:rFonts w:hint="eastAsia" w:ascii="仿宋" w:hAnsi="仿宋" w:eastAsia="仿宋" w:cs="仿宋"/>
            <w:sz w:val="28"/>
            <w:szCs w:val="28"/>
            <w:u w:val="single"/>
            <w:lang w:val="en-US" w:eastAsia="zh-CN"/>
          </w:rPr>
          <w:t>。</w:t>
        </w:r>
      </w:ins>
    </w:p>
    <w:p>
      <w:pPr>
        <w:keepNext w:val="0"/>
        <w:keepLines w:val="0"/>
        <w:pageBreakBefore w:val="0"/>
        <w:widowControl/>
        <w:kinsoku/>
        <w:wordWrap/>
        <w:overflowPunct/>
        <w:topLinePunct w:val="0"/>
        <w:autoSpaceDE/>
        <w:autoSpaceDN/>
        <w:bidi w:val="0"/>
        <w:spacing w:line="490" w:lineRule="atLeast"/>
        <w:ind w:firstLine="562" w:firstLineChars="200"/>
        <w:textAlignment w:val="auto"/>
        <w:rPr>
          <w:rFonts w:ascii="仿宋" w:hAnsi="仿宋" w:eastAsia="仿宋" w:cs="仿宋"/>
          <w:b/>
          <w:bCs/>
          <w:sz w:val="28"/>
          <w:szCs w:val="28"/>
        </w:rPr>
      </w:pPr>
      <w:r>
        <w:rPr>
          <w:rFonts w:hint="eastAsia" w:ascii="仿宋" w:hAnsi="仿宋" w:eastAsia="仿宋" w:cs="仿宋"/>
          <w:b/>
          <w:bCs/>
          <w:sz w:val="28"/>
          <w:szCs w:val="28"/>
        </w:rPr>
        <w:t xml:space="preserve">第二十四条  协议解除合同 </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24.1 因客观情形发生重大变化（家庭状况、经济状况等）导致其中一方难以继续履行合同，其可以提前60日提出解除合同的申请，符合以下条件的，另一方应当同意其提前解除合同的申请，免除其提前解除合同的违约责任，租赁合同提前终止</w:t>
      </w:r>
      <w:r>
        <w:rPr>
          <w:rFonts w:hint="eastAsia" w:ascii="仿宋" w:hAnsi="仿宋" w:eastAsia="仿宋" w:cs="仿宋"/>
          <w:sz w:val="28"/>
          <w:szCs w:val="28"/>
          <w:lang w:eastAsia="zh-CN"/>
        </w:rPr>
        <w:t>：</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color w:val="auto"/>
          <w:sz w:val="28"/>
          <w:szCs w:val="28"/>
        </w:rPr>
      </w:pPr>
      <w:r>
        <w:rPr>
          <w:rFonts w:hint="eastAsia" w:ascii="仿宋" w:hAnsi="仿宋" w:eastAsia="仿宋" w:cs="仿宋"/>
          <w:sz w:val="28"/>
          <w:szCs w:val="28"/>
        </w:rPr>
        <w:t>（1）乙方申请解除合同</w:t>
      </w:r>
      <w:ins w:id="74" w:author="康达 彭佳敏" w:date="2024-12-27T10:37:22Z">
        <w:r>
          <w:rPr>
            <w:rFonts w:hint="eastAsia" w:ascii="仿宋" w:hAnsi="仿宋" w:eastAsia="仿宋" w:cs="仿宋"/>
            <w:sz w:val="28"/>
            <w:szCs w:val="28"/>
            <w:lang w:val="en-US" w:eastAsia="zh-CN"/>
          </w:rPr>
          <w:t>且</w:t>
        </w:r>
      </w:ins>
      <w:ins w:id="75" w:author="康达 彭佳敏" w:date="2024-12-27T10:38:32Z">
        <w:r>
          <w:rPr>
            <w:rFonts w:hint="eastAsia" w:ascii="仿宋" w:hAnsi="仿宋" w:eastAsia="仿宋" w:cs="仿宋"/>
            <w:sz w:val="28"/>
            <w:szCs w:val="28"/>
            <w:lang w:val="en-US" w:eastAsia="zh-CN"/>
          </w:rPr>
          <w:t>已</w:t>
        </w:r>
      </w:ins>
      <w:ins w:id="76" w:author="康达 彭佳敏" w:date="2024-12-27T10:38:43Z">
        <w:r>
          <w:rPr>
            <w:rFonts w:hint="eastAsia" w:ascii="仿宋" w:hAnsi="仿宋" w:eastAsia="仿宋" w:cs="仿宋"/>
            <w:sz w:val="28"/>
            <w:szCs w:val="28"/>
            <w:lang w:val="en-US" w:eastAsia="zh-CN"/>
          </w:rPr>
          <w:t>与</w:t>
        </w:r>
      </w:ins>
      <w:ins w:id="77" w:author="康达 彭佳敏" w:date="2024-12-27T10:38:44Z">
        <w:r>
          <w:rPr>
            <w:rFonts w:hint="eastAsia" w:ascii="仿宋" w:hAnsi="仿宋" w:eastAsia="仿宋" w:cs="仿宋"/>
            <w:sz w:val="28"/>
            <w:szCs w:val="28"/>
            <w:lang w:val="en-US" w:eastAsia="zh-CN"/>
          </w:rPr>
          <w:t>甲方</w:t>
        </w:r>
      </w:ins>
      <w:ins w:id="78" w:author="康达 彭佳敏" w:date="2024-12-27T10:38:45Z">
        <w:r>
          <w:rPr>
            <w:rFonts w:hint="eastAsia" w:ascii="仿宋" w:hAnsi="仿宋" w:eastAsia="仿宋" w:cs="仿宋"/>
            <w:sz w:val="28"/>
            <w:szCs w:val="28"/>
            <w:lang w:val="en-US" w:eastAsia="zh-CN"/>
          </w:rPr>
          <w:t>协商</w:t>
        </w:r>
      </w:ins>
      <w:ins w:id="79" w:author="康达 彭佳敏" w:date="2024-12-27T10:38:46Z">
        <w:r>
          <w:rPr>
            <w:rFonts w:hint="eastAsia" w:ascii="仿宋" w:hAnsi="仿宋" w:eastAsia="仿宋" w:cs="仿宋"/>
            <w:sz w:val="28"/>
            <w:szCs w:val="28"/>
            <w:lang w:val="en-US" w:eastAsia="zh-CN"/>
          </w:rPr>
          <w:t>，</w:t>
        </w:r>
      </w:ins>
      <w:ins w:id="80" w:author="康达 彭佳敏" w:date="2024-12-27T10:38:32Z">
        <w:r>
          <w:rPr>
            <w:rFonts w:hint="eastAsia" w:ascii="仿宋" w:hAnsi="仿宋" w:eastAsia="仿宋" w:cs="仿宋"/>
            <w:sz w:val="28"/>
            <w:szCs w:val="28"/>
            <w:lang w:val="en-US" w:eastAsia="zh-CN"/>
          </w:rPr>
          <w:t>经</w:t>
        </w:r>
      </w:ins>
      <w:ins w:id="81" w:author="康达 彭佳敏" w:date="2024-12-27T10:38:34Z">
        <w:r>
          <w:rPr>
            <w:rFonts w:hint="eastAsia" w:ascii="仿宋" w:hAnsi="仿宋" w:eastAsia="仿宋" w:cs="仿宋"/>
            <w:sz w:val="28"/>
            <w:szCs w:val="28"/>
            <w:lang w:val="en-US" w:eastAsia="zh-CN"/>
          </w:rPr>
          <w:t>甲方</w:t>
        </w:r>
      </w:ins>
      <w:ins w:id="82" w:author="康达 彭佳敏" w:date="2024-12-27T10:38:35Z">
        <w:r>
          <w:rPr>
            <w:rFonts w:hint="eastAsia" w:ascii="仿宋" w:hAnsi="仿宋" w:eastAsia="仿宋" w:cs="仿宋"/>
            <w:sz w:val="28"/>
            <w:szCs w:val="28"/>
            <w:lang w:val="en-US" w:eastAsia="zh-CN"/>
          </w:rPr>
          <w:t>书面</w:t>
        </w:r>
      </w:ins>
      <w:ins w:id="83" w:author="康达 彭佳敏" w:date="2024-12-27T10:38:37Z">
        <w:r>
          <w:rPr>
            <w:rFonts w:hint="eastAsia" w:ascii="仿宋" w:hAnsi="仿宋" w:eastAsia="仿宋" w:cs="仿宋"/>
            <w:sz w:val="28"/>
            <w:szCs w:val="28"/>
            <w:lang w:val="en-US" w:eastAsia="zh-CN"/>
          </w:rPr>
          <w:t>同意</w:t>
        </w:r>
      </w:ins>
      <w:r>
        <w:rPr>
          <w:rFonts w:hint="eastAsia" w:ascii="仿宋" w:hAnsi="仿宋" w:eastAsia="仿宋" w:cs="仿宋"/>
          <w:sz w:val="28"/>
          <w:szCs w:val="28"/>
        </w:rPr>
        <w:t>的</w:t>
      </w:r>
      <w:r>
        <w:rPr>
          <w:rFonts w:hint="eastAsia" w:ascii="仿宋" w:hAnsi="仿宋" w:eastAsia="仿宋" w:cs="仿宋"/>
          <w:sz w:val="28"/>
          <w:szCs w:val="28"/>
          <w:lang w:eastAsia="zh-CN"/>
        </w:rPr>
        <w:t>：</w:t>
      </w:r>
      <w:r>
        <w:rPr>
          <w:rFonts w:hint="eastAsia" w:ascii="仿宋" w:hAnsi="仿宋" w:eastAsia="仿宋" w:cs="仿宋"/>
          <w:sz w:val="28"/>
          <w:szCs w:val="28"/>
        </w:rPr>
        <w:t>①乙方应当缴清欠缴的租金、物业费、水电费等所有费用；②租赁物装饰装修的可拆分物品归乙方所有，不可拆分的附着物等归甲方所有；③乙方所享受的市场培育期租金优惠，应按照合同第四条最短租期的约定补交市场培育期租金；④乙方以当月月租金为基数向甲方</w:t>
      </w:r>
      <w:r>
        <w:rPr>
          <w:rFonts w:hint="eastAsia" w:ascii="仿宋" w:hAnsi="仿宋" w:eastAsia="仿宋" w:cs="仿宋"/>
          <w:color w:val="auto"/>
          <w:sz w:val="28"/>
          <w:szCs w:val="28"/>
        </w:rPr>
        <w:t>支付</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1倍  </w:t>
      </w:r>
      <w:r>
        <w:rPr>
          <w:rFonts w:hint="eastAsia" w:ascii="仿宋" w:hAnsi="仿宋" w:eastAsia="仿宋" w:cs="仿宋"/>
          <w:color w:val="auto"/>
          <w:sz w:val="28"/>
          <w:szCs w:val="28"/>
        </w:rPr>
        <w:t>补偿金。</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color w:val="auto"/>
          <w:sz w:val="28"/>
          <w:szCs w:val="28"/>
        </w:rPr>
      </w:pPr>
      <w:r>
        <w:rPr>
          <w:rFonts w:hint="eastAsia" w:ascii="仿宋" w:hAnsi="仿宋" w:eastAsia="仿宋" w:cs="仿宋"/>
          <w:color w:val="auto"/>
          <w:sz w:val="28"/>
          <w:szCs w:val="28"/>
        </w:rPr>
        <w:t>（2）甲方申请解除合同的</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①至合同解除之日，若乙方已缴清租金、物业费、水电费等的，甲方以当月月租金为基数向乙方支付</w:t>
      </w:r>
    </w:p>
    <w:p>
      <w:pPr>
        <w:keepNext w:val="0"/>
        <w:keepLines w:val="0"/>
        <w:pageBreakBefore w:val="0"/>
        <w:widowControl/>
        <w:kinsoku/>
        <w:wordWrap/>
        <w:overflowPunct/>
        <w:topLinePunct w:val="0"/>
        <w:autoSpaceDE/>
        <w:autoSpaceDN/>
        <w:bidi w:val="0"/>
        <w:spacing w:line="490" w:lineRule="atLeast"/>
        <w:textAlignment w:val="auto"/>
        <w:rPr>
          <w:rFonts w:hint="eastAsia" w:ascii="仿宋" w:hAnsi="仿宋" w:eastAsia="仿宋" w:cs="仿宋"/>
          <w:sz w:val="28"/>
          <w:szCs w:val="28"/>
        </w:rPr>
      </w:pP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1倍  </w:t>
      </w:r>
      <w:r>
        <w:rPr>
          <w:rFonts w:hint="eastAsia" w:ascii="仿宋" w:hAnsi="仿宋" w:eastAsia="仿宋" w:cs="仿宋"/>
          <w:color w:val="auto"/>
          <w:sz w:val="28"/>
          <w:szCs w:val="28"/>
        </w:rPr>
        <w:t>补偿金；</w:t>
      </w:r>
      <w:r>
        <w:rPr>
          <w:rFonts w:hint="eastAsia" w:ascii="仿宋" w:hAnsi="仿宋" w:eastAsia="仿宋" w:cs="仿宋"/>
          <w:sz w:val="28"/>
          <w:szCs w:val="28"/>
        </w:rPr>
        <w:t>若乙方未缴清租金、物业费、水电费等的，甲方可在补偿金中扣除乙方应付未付费用；②租赁物装饰装修的可拆分物品归乙方所有，乙方应自行拆除，不可拆分的附着物按评估机构评估价值补偿乙方后，归甲方所有。</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第二十五条  生效时间</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sz w:val="28"/>
          <w:szCs w:val="28"/>
        </w:rPr>
      </w:pPr>
      <w:r>
        <w:rPr>
          <w:rFonts w:hint="eastAsia" w:ascii="仿宋" w:hAnsi="仿宋" w:eastAsia="仿宋" w:cs="仿宋"/>
          <w:color w:val="auto"/>
          <w:sz w:val="28"/>
          <w:szCs w:val="28"/>
          <w:lang w:val="en-US"/>
        </w:rPr>
        <w:t>本合同正本一式</w:t>
      </w:r>
      <w:r>
        <w:rPr>
          <w:rFonts w:hint="eastAsia" w:ascii="仿宋" w:hAnsi="仿宋" w:eastAsia="仿宋" w:cs="仿宋"/>
          <w:color w:val="auto"/>
          <w:sz w:val="28"/>
          <w:szCs w:val="28"/>
          <w:u w:val="single"/>
          <w:lang w:val="en-US" w:eastAsia="zh-CN"/>
        </w:rPr>
        <w:t xml:space="preserve"> 叁 </w:t>
      </w:r>
      <w:r>
        <w:rPr>
          <w:rFonts w:hint="eastAsia" w:ascii="仿宋" w:hAnsi="仿宋" w:eastAsia="仿宋" w:cs="仿宋"/>
          <w:color w:val="auto"/>
          <w:sz w:val="28"/>
          <w:szCs w:val="28"/>
          <w:lang w:val="en-US"/>
        </w:rPr>
        <w:t>份，甲方</w:t>
      </w:r>
      <w:r>
        <w:rPr>
          <w:rFonts w:hint="eastAsia" w:ascii="仿宋" w:hAnsi="仿宋" w:eastAsia="仿宋" w:cs="仿宋"/>
          <w:color w:val="auto"/>
          <w:sz w:val="28"/>
          <w:szCs w:val="28"/>
          <w:lang w:val="en-US" w:eastAsia="zh-CN"/>
        </w:rPr>
        <w:t>执贰份，乙方</w:t>
      </w:r>
      <w:r>
        <w:rPr>
          <w:rFonts w:hint="eastAsia" w:ascii="仿宋" w:hAnsi="仿宋" w:eastAsia="仿宋" w:cs="仿宋"/>
          <w:color w:val="auto"/>
          <w:sz w:val="28"/>
          <w:szCs w:val="28"/>
          <w:lang w:val="en-US"/>
        </w:rPr>
        <w:t>执</w:t>
      </w:r>
      <w:r>
        <w:rPr>
          <w:rFonts w:hint="eastAsia" w:ascii="仿宋" w:hAnsi="仿宋" w:eastAsia="仿宋" w:cs="仿宋"/>
          <w:color w:val="auto"/>
          <w:sz w:val="28"/>
          <w:szCs w:val="28"/>
          <w:u w:val="single"/>
          <w:lang w:val="en-US" w:eastAsia="zh-CN"/>
        </w:rPr>
        <w:t xml:space="preserve"> 壹 </w:t>
      </w:r>
      <w:r>
        <w:rPr>
          <w:rFonts w:hint="eastAsia" w:ascii="仿宋" w:hAnsi="仿宋" w:eastAsia="仿宋" w:cs="仿宋"/>
          <w:color w:val="auto"/>
          <w:sz w:val="28"/>
          <w:szCs w:val="28"/>
          <w:lang w:val="en-US"/>
        </w:rPr>
        <w:t>份</w:t>
      </w:r>
      <w:r>
        <w:rPr>
          <w:rFonts w:hint="eastAsia" w:ascii="仿宋" w:hAnsi="仿宋" w:eastAsia="仿宋" w:cs="仿宋"/>
          <w:color w:val="auto"/>
          <w:sz w:val="28"/>
          <w:szCs w:val="28"/>
          <w:lang w:val="en-US" w:eastAsia="zh-CN"/>
        </w:rPr>
        <w:t>，</w:t>
      </w:r>
      <w:r>
        <w:rPr>
          <w:rFonts w:hint="eastAsia" w:ascii="仿宋" w:hAnsi="仿宋" w:eastAsia="仿宋" w:cs="仿宋"/>
          <w:sz w:val="28"/>
          <w:szCs w:val="28"/>
          <w:lang w:val="en-US" w:eastAsia="zh-CN"/>
        </w:rPr>
        <w:t>由双方代表签字并加盖公章，自﹝2025﹞年﹝2﹞月﹝16﹞日起生效。</w:t>
      </w:r>
    </w:p>
    <w:p>
      <w:pPr>
        <w:pStyle w:val="13"/>
        <w:keepNext w:val="0"/>
        <w:keepLines w:val="0"/>
        <w:pageBreakBefore w:val="0"/>
        <w:widowControl/>
        <w:kinsoku/>
        <w:wordWrap/>
        <w:overflowPunct/>
        <w:topLinePunct w:val="0"/>
        <w:autoSpaceDE/>
        <w:autoSpaceDN/>
        <w:bidi w:val="0"/>
        <w:spacing w:line="490" w:lineRule="atLeast"/>
        <w:ind w:firstLine="562" w:firstLineChars="200"/>
        <w:textAlignment w:val="auto"/>
        <w:rPr>
          <w:rFonts w:ascii="仿宋" w:hAnsi="仿宋" w:eastAsia="仿宋" w:cs="仿宋"/>
          <w:b/>
          <w:bCs/>
          <w:sz w:val="28"/>
          <w:szCs w:val="28"/>
          <w:lang w:val="en-US" w:bidi="ar-SA"/>
        </w:rPr>
      </w:pPr>
      <w:r>
        <w:rPr>
          <w:rFonts w:hint="eastAsia" w:ascii="仿宋" w:hAnsi="仿宋" w:eastAsia="仿宋" w:cs="仿宋"/>
          <w:b/>
          <w:bCs/>
          <w:sz w:val="28"/>
          <w:szCs w:val="28"/>
          <w:lang w:val="en-US" w:bidi="ar-SA"/>
        </w:rPr>
        <w:t>第二十</w:t>
      </w:r>
      <w:r>
        <w:rPr>
          <w:rFonts w:hint="eastAsia" w:ascii="仿宋" w:hAnsi="仿宋" w:eastAsia="仿宋" w:cs="仿宋"/>
          <w:b/>
          <w:bCs/>
          <w:sz w:val="28"/>
          <w:szCs w:val="28"/>
          <w:lang w:val="en-US" w:eastAsia="zh-CN" w:bidi="ar-SA"/>
        </w:rPr>
        <w:t>六</w:t>
      </w:r>
      <w:r>
        <w:rPr>
          <w:rFonts w:hint="eastAsia" w:ascii="仿宋" w:hAnsi="仿宋" w:eastAsia="仿宋" w:cs="仿宋"/>
          <w:b/>
          <w:bCs/>
          <w:sz w:val="28"/>
          <w:szCs w:val="28"/>
          <w:lang w:val="en-US" w:bidi="ar-SA"/>
        </w:rPr>
        <w:t>条  其他约定</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ins w:id="84" w:author="Administrator" w:date="2024-12-30T20:07:18Z"/>
          <w:rFonts w:hint="eastAsia" w:ascii="仿宋" w:hAnsi="仿宋" w:eastAsia="仿宋" w:cs="仿宋"/>
          <w:sz w:val="28"/>
          <w:szCs w:val="28"/>
          <w:u w:val="single"/>
          <w:lang w:val="en-US" w:eastAsia="zh-CN" w:bidi="ar-SA"/>
        </w:rPr>
      </w:pPr>
      <w:r>
        <w:rPr>
          <w:rFonts w:hint="eastAsia" w:ascii="仿宋" w:hAnsi="仿宋" w:eastAsia="仿宋" w:cs="仿宋"/>
          <w:sz w:val="28"/>
          <w:szCs w:val="28"/>
          <w:lang w:val="en-US" w:bidi="ar-SA"/>
        </w:rPr>
        <w:t>2</w:t>
      </w:r>
      <w:r>
        <w:rPr>
          <w:rFonts w:hint="eastAsia" w:ascii="仿宋" w:hAnsi="仿宋" w:eastAsia="仿宋" w:cs="仿宋"/>
          <w:sz w:val="28"/>
          <w:szCs w:val="28"/>
          <w:lang w:val="en-US" w:eastAsia="zh-CN" w:bidi="ar-SA"/>
        </w:rPr>
        <w:t>6</w:t>
      </w:r>
      <w:r>
        <w:rPr>
          <w:rFonts w:hint="eastAsia" w:ascii="仿宋" w:hAnsi="仿宋" w:eastAsia="仿宋" w:cs="仿宋"/>
          <w:sz w:val="28"/>
          <w:szCs w:val="28"/>
          <w:lang w:val="en-US" w:bidi="ar-SA"/>
        </w:rPr>
        <w:t xml:space="preserve">.1 </w:t>
      </w:r>
      <w:r>
        <w:rPr>
          <w:rFonts w:hint="eastAsia" w:ascii="仿宋" w:hAnsi="仿宋" w:eastAsia="仿宋" w:cs="仿宋"/>
          <w:sz w:val="28"/>
          <w:szCs w:val="28"/>
          <w:u w:val="single"/>
          <w:lang w:val="en-US" w:bidi="ar-SA"/>
        </w:rPr>
        <w:t xml:space="preserve"> </w:t>
      </w:r>
      <w:ins w:id="85" w:author="Administrator" w:date="2024-12-30T20:06:58Z">
        <w:r>
          <w:rPr>
            <w:rFonts w:hint="eastAsia" w:ascii="仿宋" w:hAnsi="仿宋" w:eastAsia="仿宋" w:cs="仿宋"/>
            <w:sz w:val="28"/>
            <w:szCs w:val="28"/>
            <w:u w:val="single"/>
            <w:lang w:val="en-US" w:eastAsia="zh-CN" w:bidi="ar-SA"/>
          </w:rPr>
          <w:t xml:space="preserve">         </w:t>
        </w:r>
      </w:ins>
      <w:ins w:id="86" w:author="Administrator" w:date="2024-12-30T20:06:59Z">
        <w:r>
          <w:rPr>
            <w:rFonts w:hint="eastAsia" w:ascii="仿宋" w:hAnsi="仿宋" w:eastAsia="仿宋" w:cs="仿宋"/>
            <w:sz w:val="28"/>
            <w:szCs w:val="28"/>
            <w:u w:val="single"/>
            <w:lang w:val="en-US" w:eastAsia="zh-CN" w:bidi="ar-SA"/>
          </w:rPr>
          <w:t xml:space="preserve">            </w:t>
        </w:r>
      </w:ins>
      <w:ins w:id="87" w:author="Administrator" w:date="2024-12-30T20:07:00Z">
        <w:r>
          <w:rPr>
            <w:rFonts w:hint="eastAsia" w:ascii="仿宋" w:hAnsi="仿宋" w:eastAsia="仿宋" w:cs="仿宋"/>
            <w:sz w:val="28"/>
            <w:szCs w:val="28"/>
            <w:u w:val="single"/>
            <w:lang w:val="en-US" w:eastAsia="zh-CN" w:bidi="ar-SA"/>
          </w:rPr>
          <w:t xml:space="preserve">     </w:t>
        </w:r>
      </w:ins>
      <w:ins w:id="88" w:author="Administrator" w:date="2024-12-30T20:07:15Z">
        <w:r>
          <w:rPr>
            <w:rFonts w:hint="eastAsia" w:ascii="仿宋" w:hAnsi="仿宋" w:eastAsia="仿宋" w:cs="仿宋"/>
            <w:sz w:val="28"/>
            <w:szCs w:val="28"/>
            <w:u w:val="single"/>
            <w:lang w:val="en-US" w:eastAsia="zh-CN" w:bidi="ar-SA"/>
          </w:rPr>
          <w:t xml:space="preserve">          </w:t>
        </w:r>
      </w:ins>
      <w:ins w:id="89" w:author="Administrator" w:date="2024-12-30T20:07:16Z">
        <w:r>
          <w:rPr>
            <w:rFonts w:hint="eastAsia" w:ascii="仿宋" w:hAnsi="仿宋" w:eastAsia="仿宋" w:cs="仿宋"/>
            <w:sz w:val="28"/>
            <w:szCs w:val="28"/>
            <w:u w:val="single"/>
            <w:lang w:val="en-US" w:eastAsia="zh-CN" w:bidi="ar-SA"/>
          </w:rPr>
          <w:t xml:space="preserve">   </w:t>
        </w:r>
      </w:ins>
      <w:r>
        <w:rPr>
          <w:rFonts w:hint="eastAsia" w:ascii="仿宋" w:hAnsi="仿宋" w:eastAsia="仿宋" w:cs="仿宋"/>
          <w:sz w:val="28"/>
          <w:szCs w:val="28"/>
          <w:u w:val="single"/>
          <w:lang w:val="en-US" w:bidi="ar-SA"/>
        </w:rPr>
        <w:t xml:space="preserve">    </w:t>
      </w:r>
      <w:r>
        <w:rPr>
          <w:rFonts w:hint="eastAsia" w:ascii="仿宋" w:hAnsi="仿宋" w:eastAsia="仿宋" w:cs="仿宋"/>
          <w:sz w:val="28"/>
          <w:szCs w:val="28"/>
          <w:u w:val="single"/>
          <w:lang w:val="en-US" w:eastAsia="zh-CN" w:bidi="ar-SA"/>
        </w:rPr>
        <w:t xml:space="preserve">    </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ins w:id="90" w:author="Administrator" w:date="2024-12-30T20:07:32Z"/>
          <w:rFonts w:hint="eastAsia" w:ascii="仿宋" w:hAnsi="仿宋" w:eastAsia="仿宋" w:cs="仿宋"/>
          <w:sz w:val="28"/>
          <w:szCs w:val="28"/>
          <w:u w:val="single"/>
          <w:lang w:val="en-US" w:eastAsia="zh-CN" w:bidi="ar-SA"/>
        </w:rPr>
      </w:pPr>
      <w:ins w:id="91" w:author="Administrator" w:date="2024-12-30T20:07:19Z">
        <w:r>
          <w:rPr>
            <w:rFonts w:hint="eastAsia" w:ascii="仿宋" w:hAnsi="仿宋" w:eastAsia="仿宋" w:cs="仿宋"/>
            <w:sz w:val="28"/>
            <w:szCs w:val="28"/>
            <w:u w:val="single"/>
            <w:lang w:val="en-US" w:eastAsia="zh-CN" w:bidi="ar-SA"/>
          </w:rPr>
          <w:t xml:space="preserve">             </w:t>
        </w:r>
      </w:ins>
      <w:ins w:id="92" w:author="Administrator" w:date="2024-12-30T20:07:20Z">
        <w:r>
          <w:rPr>
            <w:rFonts w:hint="eastAsia" w:ascii="仿宋" w:hAnsi="仿宋" w:eastAsia="仿宋" w:cs="仿宋"/>
            <w:sz w:val="28"/>
            <w:szCs w:val="28"/>
            <w:u w:val="single"/>
            <w:lang w:val="en-US" w:eastAsia="zh-CN" w:bidi="ar-SA"/>
          </w:rPr>
          <w:t xml:space="preserve">                   </w:t>
        </w:r>
      </w:ins>
      <w:ins w:id="93" w:author="Administrator" w:date="2024-12-30T20:07:27Z">
        <w:r>
          <w:rPr>
            <w:rFonts w:hint="eastAsia" w:ascii="仿宋" w:hAnsi="仿宋" w:eastAsia="仿宋" w:cs="仿宋"/>
            <w:sz w:val="28"/>
            <w:szCs w:val="28"/>
            <w:u w:val="single"/>
            <w:lang w:val="en-US" w:eastAsia="zh-CN" w:bidi="ar-SA"/>
          </w:rPr>
          <w:t xml:space="preserve">        </w:t>
        </w:r>
      </w:ins>
      <w:ins w:id="94" w:author="Administrator" w:date="2024-12-30T20:07:28Z">
        <w:r>
          <w:rPr>
            <w:rFonts w:hint="eastAsia" w:ascii="仿宋" w:hAnsi="仿宋" w:eastAsia="仿宋" w:cs="仿宋"/>
            <w:sz w:val="28"/>
            <w:szCs w:val="28"/>
            <w:u w:val="single"/>
            <w:lang w:val="en-US" w:eastAsia="zh-CN" w:bidi="ar-SA"/>
          </w:rPr>
          <w:t xml:space="preserve">         </w:t>
        </w:r>
      </w:ins>
      <w:ins w:id="95" w:author="Administrator" w:date="2024-12-30T20:07:29Z">
        <w:r>
          <w:rPr>
            <w:rFonts w:hint="eastAsia" w:ascii="仿宋" w:hAnsi="仿宋" w:eastAsia="仿宋" w:cs="仿宋"/>
            <w:sz w:val="28"/>
            <w:szCs w:val="28"/>
            <w:u w:val="single"/>
            <w:lang w:val="en-US" w:eastAsia="zh-CN" w:bidi="ar-SA"/>
          </w:rPr>
          <w:t xml:space="preserve">   </w:t>
        </w:r>
      </w:ins>
      <w:ins w:id="96" w:author="Administrator" w:date="2024-12-30T20:07:30Z">
        <w:r>
          <w:rPr>
            <w:rFonts w:hint="eastAsia" w:ascii="仿宋" w:hAnsi="仿宋" w:eastAsia="仿宋" w:cs="仿宋"/>
            <w:sz w:val="28"/>
            <w:szCs w:val="28"/>
            <w:u w:val="single"/>
            <w:lang w:val="en-US" w:eastAsia="zh-CN" w:bidi="ar-SA"/>
          </w:rPr>
          <w:t xml:space="preserve"> </w:t>
        </w:r>
      </w:ins>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default" w:ascii="仿宋" w:hAnsi="仿宋" w:eastAsia="仿宋" w:cs="仿宋"/>
          <w:sz w:val="28"/>
          <w:szCs w:val="28"/>
          <w:u w:val="single"/>
          <w:lang w:val="en-US" w:eastAsia="zh-CN" w:bidi="ar-SA"/>
        </w:rPr>
      </w:pPr>
      <w:ins w:id="97" w:author="Administrator" w:date="2024-12-30T20:07:33Z">
        <w:r>
          <w:rPr>
            <w:rFonts w:hint="eastAsia" w:ascii="仿宋" w:hAnsi="仿宋" w:eastAsia="仿宋" w:cs="仿宋"/>
            <w:sz w:val="28"/>
            <w:szCs w:val="28"/>
            <w:u w:val="single"/>
            <w:lang w:val="en-US" w:eastAsia="zh-CN" w:bidi="ar-SA"/>
          </w:rPr>
          <w:t xml:space="preserve">   </w:t>
        </w:r>
      </w:ins>
      <w:ins w:id="98" w:author="Administrator" w:date="2024-12-30T20:07:34Z">
        <w:r>
          <w:rPr>
            <w:rFonts w:hint="eastAsia" w:ascii="仿宋" w:hAnsi="仿宋" w:eastAsia="仿宋" w:cs="仿宋"/>
            <w:sz w:val="28"/>
            <w:szCs w:val="28"/>
            <w:u w:val="single"/>
            <w:lang w:val="en-US" w:eastAsia="zh-CN" w:bidi="ar-SA"/>
          </w:rPr>
          <w:t xml:space="preserve">                               </w:t>
        </w:r>
      </w:ins>
      <w:ins w:id="99" w:author="Administrator" w:date="2024-12-30T20:07:35Z">
        <w:r>
          <w:rPr>
            <w:rFonts w:hint="eastAsia" w:ascii="仿宋" w:hAnsi="仿宋" w:eastAsia="仿宋" w:cs="仿宋"/>
            <w:sz w:val="28"/>
            <w:szCs w:val="28"/>
            <w:u w:val="single"/>
            <w:lang w:val="en-US" w:eastAsia="zh-CN" w:bidi="ar-SA"/>
          </w:rPr>
          <w:t xml:space="preserve">                </w:t>
        </w:r>
      </w:ins>
      <w:ins w:id="100" w:author="Administrator" w:date="2024-12-30T20:07:36Z">
        <w:r>
          <w:rPr>
            <w:rFonts w:hint="eastAsia" w:ascii="仿宋" w:hAnsi="仿宋" w:eastAsia="仿宋" w:cs="仿宋"/>
            <w:sz w:val="28"/>
            <w:szCs w:val="28"/>
            <w:u w:val="single"/>
            <w:lang w:val="en-US" w:eastAsia="zh-CN" w:bidi="ar-SA"/>
          </w:rPr>
          <w:t xml:space="preserve">  </w:t>
        </w:r>
      </w:ins>
      <w:ins w:id="101" w:author="Administrator" w:date="2024-12-30T20:07:37Z">
        <w:r>
          <w:rPr>
            <w:rFonts w:hint="eastAsia" w:ascii="仿宋" w:hAnsi="仿宋" w:eastAsia="仿宋" w:cs="仿宋"/>
            <w:sz w:val="28"/>
            <w:szCs w:val="28"/>
            <w:u w:val="single"/>
            <w:lang w:val="en-US" w:eastAsia="zh-CN" w:bidi="ar-SA"/>
          </w:rPr>
          <w:t xml:space="preserve"> </w:t>
        </w:r>
      </w:ins>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sz w:val="28"/>
          <w:szCs w:val="28"/>
          <w:u w:val="single"/>
          <w:lang w:val="en-US" w:eastAsia="zh-CN" w:bidi="ar-SA"/>
        </w:rPr>
      </w:pPr>
      <w:r>
        <w:rPr>
          <w:rFonts w:hint="eastAsia" w:ascii="仿宋" w:hAnsi="仿宋" w:eastAsia="仿宋" w:cs="仿宋"/>
          <w:sz w:val="28"/>
          <w:szCs w:val="28"/>
          <w:lang w:val="en-US" w:bidi="ar-SA"/>
        </w:rPr>
        <w:t>2</w:t>
      </w:r>
      <w:r>
        <w:rPr>
          <w:rFonts w:hint="eastAsia" w:ascii="仿宋" w:hAnsi="仿宋" w:eastAsia="仿宋" w:cs="仿宋"/>
          <w:sz w:val="28"/>
          <w:szCs w:val="28"/>
          <w:lang w:val="en-US" w:eastAsia="zh-CN" w:bidi="ar-SA"/>
        </w:rPr>
        <w:t>6</w:t>
      </w:r>
      <w:r>
        <w:rPr>
          <w:rFonts w:hint="eastAsia" w:ascii="仿宋" w:hAnsi="仿宋" w:eastAsia="仿宋" w:cs="仿宋"/>
          <w:sz w:val="28"/>
          <w:szCs w:val="28"/>
          <w:lang w:val="en-US" w:bidi="ar-SA"/>
        </w:rPr>
        <w:t xml:space="preserve">.2 </w:t>
      </w:r>
      <w:r>
        <w:rPr>
          <w:rFonts w:hint="eastAsia" w:ascii="仿宋" w:hAnsi="仿宋" w:eastAsia="仿宋" w:cs="仿宋"/>
          <w:sz w:val="28"/>
          <w:szCs w:val="28"/>
          <w:u w:val="single"/>
          <w:lang w:val="en-US" w:bidi="ar-SA"/>
        </w:rPr>
        <w:t xml:space="preserve">                                               </w:t>
      </w:r>
      <w:ins w:id="102" w:author="Administrator" w:date="2024-12-30T20:07:40Z">
        <w:r>
          <w:rPr>
            <w:rFonts w:hint="eastAsia" w:ascii="仿宋" w:hAnsi="仿宋" w:eastAsia="仿宋" w:cs="仿宋"/>
            <w:sz w:val="28"/>
            <w:szCs w:val="28"/>
            <w:u w:val="single"/>
            <w:lang w:val="en-US" w:eastAsia="zh-CN" w:bidi="ar-SA"/>
          </w:rPr>
          <w:t xml:space="preserve"> </w:t>
        </w:r>
      </w:ins>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sz w:val="28"/>
          <w:szCs w:val="28"/>
          <w:u w:val="single"/>
          <w:lang w:val="en-US" w:bidi="ar-SA"/>
        </w:rPr>
      </w:pPr>
      <w:r>
        <w:rPr>
          <w:rFonts w:hint="eastAsia" w:ascii="仿宋" w:hAnsi="仿宋" w:eastAsia="仿宋" w:cs="仿宋"/>
          <w:sz w:val="28"/>
          <w:szCs w:val="28"/>
          <w:u w:val="single"/>
          <w:lang w:val="en-US" w:bidi="ar-SA"/>
        </w:rPr>
        <w:t xml:space="preserve">             </w:t>
      </w:r>
      <w:r>
        <w:rPr>
          <w:rFonts w:hint="eastAsia" w:ascii="仿宋" w:hAnsi="仿宋" w:eastAsia="仿宋" w:cs="仿宋"/>
          <w:sz w:val="28"/>
          <w:szCs w:val="28"/>
          <w:u w:val="single"/>
          <w:lang w:val="en-US" w:eastAsia="zh-CN" w:bidi="ar-SA"/>
        </w:rPr>
        <w:t xml:space="preserve"> </w:t>
      </w:r>
      <w:r>
        <w:rPr>
          <w:rFonts w:hint="eastAsia" w:ascii="仿宋" w:hAnsi="仿宋" w:eastAsia="仿宋" w:cs="仿宋"/>
          <w:sz w:val="28"/>
          <w:szCs w:val="28"/>
          <w:u w:val="single"/>
          <w:lang w:val="en-US" w:bidi="ar-SA"/>
        </w:rPr>
        <w:t xml:space="preserve">                                         </w:t>
      </w:r>
    </w:p>
    <w:p>
      <w:pPr>
        <w:spacing w:line="360" w:lineRule="exact"/>
        <w:rPr>
          <w:rFonts w:hint="eastAsia" w:ascii="仿宋_GB2312" w:hAnsi="仿宋_GB2312" w:eastAsia="仿宋_GB2312" w:cs="仿宋_GB2312"/>
          <w:bCs/>
          <w:lang w:eastAsia="zh-CN"/>
        </w:rPr>
      </w:pPr>
      <w:r>
        <w:rPr>
          <w:rFonts w:hint="eastAsia" w:ascii="仿宋_GB2312" w:hAnsi="仿宋_GB2312" w:eastAsia="仿宋_GB2312" w:cs="仿宋_GB2312"/>
          <w:bCs/>
        </w:rPr>
        <w:t>（正文结束</w:t>
      </w:r>
      <w:r>
        <w:rPr>
          <w:rFonts w:hint="eastAsia" w:ascii="仿宋_GB2312" w:hAnsi="仿宋_GB2312" w:eastAsia="仿宋_GB2312" w:cs="仿宋_GB2312"/>
          <w:bCs/>
          <w:lang w:eastAsia="zh-CN"/>
        </w:rPr>
        <w:t>）</w:t>
      </w:r>
    </w:p>
    <w:p>
      <w:pPr>
        <w:pStyle w:val="13"/>
        <w:keepNext w:val="0"/>
        <w:keepLines w:val="0"/>
        <w:pageBreakBefore w:val="0"/>
        <w:widowControl/>
        <w:kinsoku/>
        <w:wordWrap/>
        <w:overflowPunct/>
        <w:topLinePunct w:val="0"/>
        <w:autoSpaceDE/>
        <w:autoSpaceDN/>
        <w:bidi w:val="0"/>
        <w:spacing w:line="490" w:lineRule="atLeast"/>
        <w:textAlignment w:val="auto"/>
        <w:rPr>
          <w:rFonts w:ascii="仿宋" w:hAnsi="仿宋" w:eastAsia="仿宋" w:cs="仿宋"/>
          <w:sz w:val="28"/>
          <w:szCs w:val="28"/>
          <w:u w:val="single"/>
          <w:lang w:val="en-US" w:bidi="ar-SA"/>
        </w:rPr>
      </w:pPr>
    </w:p>
    <w:p>
      <w:pPr>
        <w:spacing w:line="460" w:lineRule="exact"/>
        <w:rPr>
          <w:rFonts w:ascii="宋体" w:hAnsi="宋体" w:cs="宋体"/>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rPr>
          <w:rFonts w:ascii="仿宋_GB2312" w:hAnsi="仿宋_GB2312" w:eastAsia="仿宋_GB2312" w:cs="仿宋_GB2312"/>
          <w:sz w:val="28"/>
          <w:szCs w:val="28"/>
          <w:u w:val="single"/>
        </w:rPr>
      </w:pPr>
      <w:r>
        <w:rPr>
          <w:rFonts w:hint="eastAsia" w:ascii="仿宋_GB2312" w:hAnsi="仿宋_GB2312" w:eastAsia="仿宋_GB2312" w:cs="仿宋_GB2312"/>
          <w:bCs/>
          <w:lang w:eastAsia="zh-CN"/>
        </w:rPr>
        <w:t>（正文结束，以下为</w:t>
      </w:r>
      <w:r>
        <w:rPr>
          <w:rFonts w:hint="eastAsia" w:ascii="仿宋_GB2312" w:hAnsi="仿宋_GB2312" w:eastAsia="仿宋_GB2312" w:cs="仿宋_GB2312"/>
          <w:bCs/>
        </w:rPr>
        <w:t>签字盖章</w:t>
      </w:r>
      <w:r>
        <w:rPr>
          <w:rFonts w:hint="eastAsia" w:ascii="仿宋_GB2312" w:hAnsi="仿宋_GB2312" w:eastAsia="仿宋_GB2312" w:cs="仿宋_GB2312"/>
          <w:bCs/>
          <w:lang w:eastAsia="zh-CN"/>
        </w:rPr>
        <w:t>页）</w:t>
      </w:r>
      <w:r>
        <w:rPr>
          <w:rFonts w:hint="eastAsia" w:ascii="仿宋_GB2312" w:hAnsi="仿宋_GB2312" w:eastAsia="仿宋_GB2312" w:cs="仿宋_GB2312"/>
          <w:sz w:val="28"/>
          <w:szCs w:val="28"/>
          <w:u w:val="single"/>
        </w:rPr>
        <w:br w:type="page"/>
      </w:r>
    </w:p>
    <w:p>
      <w:pPr>
        <w:spacing w:line="360" w:lineRule="exact"/>
        <w:rPr>
          <w:bCs/>
        </w:rPr>
      </w:pPr>
      <w:r>
        <w:rPr>
          <w:rFonts w:hint="eastAsia" w:ascii="仿宋_GB2312" w:hAnsi="仿宋_GB2312" w:eastAsia="仿宋_GB2312" w:cs="仿宋_GB2312"/>
          <w:bCs/>
        </w:rPr>
        <w:t>（本页为</w:t>
      </w:r>
      <w:r>
        <w:rPr>
          <w:rFonts w:hint="eastAsia" w:ascii="仿宋_GB2312" w:hAnsi="仿宋_GB2312" w:eastAsia="仿宋_GB2312" w:cs="仿宋_GB2312"/>
          <w:bCs/>
          <w:lang w:eastAsia="zh-CN"/>
        </w:rPr>
        <w:t>租赁合同</w:t>
      </w:r>
      <w:r>
        <w:rPr>
          <w:rFonts w:hint="eastAsia" w:ascii="仿宋_GB2312" w:hAnsi="仿宋_GB2312" w:eastAsia="仿宋_GB2312" w:cs="仿宋_GB2312"/>
          <w:bCs/>
        </w:rPr>
        <w:t>签字盖章页）</w:t>
      </w:r>
    </w:p>
    <w:p>
      <w:pPr>
        <w:pStyle w:val="13"/>
        <w:rPr>
          <w:bCs/>
          <w:lang w:val="en-US"/>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甲方签章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widowControl w:val="0"/>
              <w:spacing w:line="360" w:lineRule="exact"/>
              <w:jc w:val="both"/>
              <w:rPr>
                <w:rFonts w:ascii="仿宋_GB2312" w:hAnsi="仿宋" w:eastAsia="仿宋_GB2312"/>
                <w:color w:val="000000"/>
              </w:rPr>
            </w:pPr>
          </w:p>
          <w:p>
            <w:pPr>
              <w:widowControl w:val="0"/>
              <w:spacing w:line="360" w:lineRule="exact"/>
              <w:jc w:val="both"/>
              <w:rPr>
                <w:rFonts w:ascii="仿宋_GB2312" w:hAnsi="仿宋" w:eastAsia="仿宋_GB2312"/>
                <w:color w:val="000000"/>
              </w:rPr>
            </w:pPr>
          </w:p>
          <w:p>
            <w:pPr>
              <w:widowControl w:val="0"/>
              <w:spacing w:line="360" w:lineRule="exact"/>
              <w:jc w:val="both"/>
              <w:rPr>
                <w:rFonts w:ascii="仿宋_GB2312" w:hAnsi="仿宋_GB2312" w:eastAsia="仿宋_GB2312" w:cs="仿宋_GB2312"/>
                <w:b/>
                <w:bCs/>
                <w:sz w:val="28"/>
                <w:szCs w:val="28"/>
              </w:rPr>
            </w:pPr>
            <w:r>
              <w:rPr>
                <w:rFonts w:hint="eastAsia" w:ascii="仿宋" w:hAnsi="仿宋" w:eastAsia="仿宋" w:cs="仿宋"/>
                <w:b/>
                <w:bCs/>
                <w:sz w:val="28"/>
                <w:szCs w:val="28"/>
              </w:rPr>
              <w:t xml:space="preserve">   </w:t>
            </w:r>
            <w:r>
              <w:rPr>
                <w:rFonts w:hint="eastAsia" w:asciiTheme="minorEastAsia" w:hAnsiTheme="minorEastAsia"/>
                <w:sz w:val="28"/>
                <w:szCs w:val="28"/>
              </w:rPr>
              <w:t xml:space="preserve"> </w:t>
            </w:r>
          </w:p>
          <w:p>
            <w:pPr>
              <w:pStyle w:val="13"/>
              <w:widowControl w:val="0"/>
              <w:adjustRightInd w:val="0"/>
              <w:snapToGrid w:val="0"/>
              <w:spacing w:line="520" w:lineRule="exact"/>
              <w:jc w:val="both"/>
              <w:rPr>
                <w:rFonts w:ascii="仿宋_GB2312" w:hAnsi="仿宋_GB2312" w:eastAsia="仿宋_GB2312" w:cs="仿宋_GB2312"/>
                <w:b/>
                <w:bCs/>
                <w:kern w:val="2"/>
                <w:sz w:val="28"/>
                <w:szCs w:val="28"/>
              </w:rPr>
            </w:pPr>
            <w:r>
              <w:rPr>
                <w:rFonts w:hint="eastAsia" w:ascii="仿宋_GB2312" w:hAnsi="仿宋_GB2312" w:eastAsia="仿宋_GB2312" w:cs="仿宋_GB2312"/>
                <w:b/>
                <w:bCs/>
                <w:sz w:val="28"/>
                <w:szCs w:val="28"/>
                <w:lang w:val="en-US"/>
              </w:rPr>
              <w:t xml:space="preserve"> </w:t>
            </w:r>
          </w:p>
          <w:p>
            <w:pPr>
              <w:widowControl w:val="0"/>
              <w:tabs>
                <w:tab w:val="left" w:pos="1800"/>
              </w:tabs>
              <w:spacing w:line="360" w:lineRule="exact"/>
              <w:jc w:val="both"/>
              <w:rPr>
                <w:rFonts w:ascii="仿宋_GB2312" w:hAnsi="仿宋_GB2312" w:eastAsia="仿宋_GB2312" w:cs="仿宋_GB2312"/>
                <w:b/>
                <w:bCs/>
                <w:kern w:val="2"/>
                <w:sz w:val="28"/>
                <w:szCs w:val="28"/>
                <w:lang w:bidi="zh-CN"/>
              </w:rPr>
            </w:pPr>
          </w:p>
          <w:p>
            <w:pPr>
              <w:widowControl w:val="0"/>
              <w:tabs>
                <w:tab w:val="left" w:pos="1800"/>
              </w:tabs>
              <w:spacing w:line="360" w:lineRule="exact"/>
              <w:jc w:val="both"/>
              <w:rPr>
                <w:rFonts w:ascii="仿宋_GB2312" w:hAnsi="仿宋_GB2312" w:eastAsia="仿宋_GB2312" w:cs="仿宋_GB2312"/>
                <w:b/>
                <w:bCs/>
                <w:sz w:val="28"/>
                <w:szCs w:val="28"/>
              </w:rPr>
            </w:pPr>
            <w:r>
              <w:rPr>
                <w:rFonts w:hint="eastAsia" w:ascii="仿宋_GB2312" w:hAnsi="仿宋_GB2312" w:eastAsia="仿宋_GB2312" w:cs="仿宋_GB2312"/>
                <w:b/>
                <w:bCs/>
                <w:kern w:val="2"/>
                <w:sz w:val="28"/>
                <w:szCs w:val="28"/>
                <w:lang w:bidi="zh-CN"/>
              </w:rPr>
              <w:t xml:space="preserve">              </w:t>
            </w:r>
          </w:p>
        </w:tc>
        <w:tc>
          <w:tcPr>
            <w:tcW w:w="4261" w:type="dxa"/>
            <w:tcBorders>
              <w:tl2br w:val="nil"/>
              <w:tr2bl w:val="nil"/>
            </w:tcBorders>
          </w:tcPr>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乙方签章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pStyle w:val="1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乙方</w:t>
            </w:r>
            <w:r>
              <w:rPr>
                <w:rFonts w:hint="eastAsia" w:ascii="仿宋_GB2312" w:hAnsi="仿宋_GB2312" w:eastAsia="仿宋_GB2312" w:cs="仿宋_GB2312"/>
                <w:b/>
                <w:bCs/>
                <w:kern w:val="2"/>
                <w:sz w:val="28"/>
                <w:szCs w:val="28"/>
              </w:rPr>
              <w:t>授权代表签章</w:t>
            </w:r>
            <w:r>
              <w:rPr>
                <w:rFonts w:hint="eastAsia" w:ascii="仿宋_GB2312" w:hAnsi="仿宋_GB2312" w:eastAsia="仿宋_GB2312" w:cs="仿宋_GB2312"/>
                <w:b/>
                <w:bCs/>
                <w:kern w:val="2"/>
                <w:sz w:val="28"/>
                <w:szCs w:val="28"/>
                <w:lang w:eastAsia="zh-CN"/>
              </w:rPr>
              <w:t>：</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4261" w:type="dxa"/>
            <w:tcBorders>
              <w:tl2br w:val="nil"/>
              <w:tr2bl w:val="nil"/>
            </w:tcBorders>
          </w:tcPr>
          <w:p>
            <w:pPr>
              <w:pStyle w:val="1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kern w:val="2"/>
                <w:sz w:val="28"/>
                <w:szCs w:val="28"/>
              </w:rPr>
              <w:t>保证人签章</w:t>
            </w:r>
            <w:r>
              <w:rPr>
                <w:rFonts w:hint="eastAsia" w:ascii="仿宋_GB2312" w:hAnsi="仿宋_GB2312" w:eastAsia="仿宋_GB2312" w:cs="仿宋_GB2312"/>
                <w:sz w:val="28"/>
                <w:szCs w:val="28"/>
                <w:lang w:val="en-US"/>
              </w:rPr>
              <w:t>（自然人）</w:t>
            </w:r>
            <w:r>
              <w:rPr>
                <w:rFonts w:hint="eastAsia" w:ascii="仿宋_GB2312" w:hAnsi="仿宋_GB2312" w:eastAsia="仿宋_GB2312" w:cs="仿宋_GB2312"/>
                <w:b/>
                <w:bCs/>
                <w:sz w:val="28"/>
                <w:szCs w:val="28"/>
                <w:lang w:val="en-US" w:eastAsia="zh-CN"/>
              </w:rPr>
              <w:t>：</w:t>
            </w:r>
          </w:p>
        </w:tc>
        <w:tc>
          <w:tcPr>
            <w:tcW w:w="4261" w:type="dxa"/>
            <w:tcBorders>
              <w:tl2br w:val="nil"/>
              <w:tr2bl w:val="nil"/>
            </w:tcBorders>
          </w:tcPr>
          <w:p>
            <w:pPr>
              <w:pStyle w:val="13"/>
              <w:widowControl w:val="0"/>
              <w:adjustRightInd w:val="0"/>
              <w:snapToGrid w:val="0"/>
              <w:spacing w:line="520" w:lineRule="exact"/>
              <w:jc w:val="both"/>
              <w:rPr>
                <w:rFonts w:hint="eastAsia" w:ascii="仿宋_GB2312" w:hAnsi="仿宋_GB2312" w:eastAsia="仿宋_GB2312" w:cs="仿宋_GB2312"/>
                <w:b/>
                <w:bCs/>
                <w:kern w:val="2"/>
                <w:sz w:val="28"/>
                <w:szCs w:val="28"/>
                <w:lang w:eastAsia="zh-CN"/>
              </w:rPr>
            </w:pPr>
            <w:r>
              <w:rPr>
                <w:rFonts w:hint="eastAsia" w:ascii="仿宋_GB2312" w:hAnsi="仿宋_GB2312" w:eastAsia="仿宋_GB2312" w:cs="仿宋_GB2312"/>
                <w:b/>
                <w:bCs/>
                <w:kern w:val="2"/>
                <w:sz w:val="28"/>
                <w:szCs w:val="28"/>
              </w:rPr>
              <w:t>保证人签章</w:t>
            </w:r>
            <w:r>
              <w:rPr>
                <w:rFonts w:hint="eastAsia" w:ascii="仿宋_GB2312" w:hAnsi="仿宋_GB2312" w:eastAsia="仿宋_GB2312" w:cs="仿宋_GB2312"/>
                <w:kern w:val="2"/>
                <w:sz w:val="28"/>
                <w:szCs w:val="28"/>
              </w:rPr>
              <w:t>（非自然人</w:t>
            </w:r>
            <w:r>
              <w:rPr>
                <w:rFonts w:hint="eastAsia" w:ascii="仿宋_GB2312" w:hAnsi="仿宋_GB2312" w:eastAsia="仿宋_GB2312" w:cs="仿宋_GB2312"/>
                <w:sz w:val="28"/>
                <w:szCs w:val="28"/>
                <w:lang w:val="en-US"/>
              </w:rPr>
              <w:t>）</w:t>
            </w:r>
            <w:r>
              <w:rPr>
                <w:rFonts w:hint="eastAsia" w:ascii="仿宋_GB2312" w:hAnsi="仿宋_GB2312" w:eastAsia="仿宋_GB2312" w:cs="仿宋_GB2312"/>
                <w:b/>
                <w:bCs/>
                <w:sz w:val="28"/>
                <w:szCs w:val="28"/>
                <w:lang w:val="en-US" w:eastAsia="zh-CN"/>
              </w:rPr>
              <w:t>：</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widowControl w:val="0"/>
              <w:tabs>
                <w:tab w:val="left" w:pos="1800"/>
              </w:tabs>
              <w:spacing w:line="360" w:lineRule="exact"/>
              <w:jc w:val="both"/>
              <w:rPr>
                <w:rFonts w:ascii="仿宋_GB2312" w:hAnsi="仿宋_GB2312" w:eastAsia="仿宋_GB2312" w:cs="仿宋_GB2312"/>
                <w:b/>
                <w:bCs/>
                <w:sz w:val="28"/>
                <w:szCs w:val="28"/>
              </w:rPr>
            </w:pPr>
            <w:r>
              <w:rPr>
                <w:rFonts w:hint="eastAsia" w:ascii="仿宋_GB2312" w:hAnsi="仿宋_GB2312" w:eastAsia="仿宋_GB2312" w:cs="仿宋_GB2312"/>
                <w:b/>
                <w:bCs/>
                <w:kern w:val="2"/>
                <w:sz w:val="28"/>
                <w:szCs w:val="28"/>
                <w:lang w:bidi="zh-CN"/>
              </w:rPr>
              <w:t>保证人授权代表签章：</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gridSpan w:val="2"/>
            <w:tcBorders>
              <w:tl2br w:val="nil"/>
              <w:tr2bl w:val="nil"/>
            </w:tcBorders>
          </w:tcPr>
          <w:p>
            <w:pPr>
              <w:widowControl w:val="0"/>
              <w:spacing w:line="660" w:lineRule="exact"/>
              <w:jc w:val="both"/>
              <w:rPr>
                <w:rFonts w:ascii="仿宋_GB2312" w:hAnsi="仿宋_GB2312" w:eastAsia="仿宋_GB2312" w:cs="仿宋_GB2312"/>
                <w:b/>
                <w:bCs/>
                <w:color w:val="000000" w:themeColor="text1"/>
                <w:sz w:val="28"/>
                <w:szCs w:val="28"/>
                <w:u w:val="single"/>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签订日期</w:t>
            </w:r>
            <w:r>
              <w:rPr>
                <w:rFonts w:hint="eastAsia" w:ascii="仿宋_GB2312" w:hAnsi="仿宋_GB2312" w:eastAsia="仿宋_GB2312" w:cs="仿宋_GB2312"/>
                <w:b/>
                <w:bCs/>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bCs/>
                <w:color w:val="000000" w:themeColor="text1"/>
                <w:sz w:val="28"/>
                <w:szCs w:val="28"/>
                <w14:textFill>
                  <w14:solidFill>
                    <w14:schemeClr w14:val="tx1"/>
                  </w14:solidFill>
                </w14:textFill>
              </w:rPr>
              <w:t xml:space="preserve">        年       月       日</w:t>
            </w:r>
          </w:p>
          <w:p>
            <w:pPr>
              <w:pStyle w:val="13"/>
              <w:widowControl w:val="0"/>
              <w:spacing w:line="660" w:lineRule="exact"/>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color w:val="000000" w:themeColor="text1"/>
                <w:sz w:val="28"/>
                <w:szCs w:val="28"/>
                <w:lang w:val="en-US"/>
                <w14:textFill>
                  <w14:solidFill>
                    <w14:schemeClr w14:val="tx1"/>
                  </w14:solidFill>
                </w14:textFill>
              </w:rPr>
              <w:t>签约地点</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：龙岩市</w:t>
            </w:r>
            <w:ins w:id="103" w:author="康达 彭佳敏" w:date="2024-12-27T10:18:20Z">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新罗区</w:t>
              </w:r>
            </w:ins>
          </w:p>
        </w:tc>
      </w:tr>
    </w:tbl>
    <w:p>
      <w:pPr>
        <w:pStyle w:val="13"/>
        <w:adjustRightInd w:val="0"/>
        <w:snapToGrid w:val="0"/>
        <w:spacing w:line="520" w:lineRule="exact"/>
        <w:rPr>
          <w:rFonts w:ascii="仿宋" w:hAnsi="仿宋" w:eastAsia="仿宋" w:cs="仿宋"/>
          <w:sz w:val="32"/>
          <w:szCs w:val="32"/>
          <w:lang w:val="en-US"/>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r>
        <w:rPr>
          <w:rFonts w:ascii="仿宋" w:hAnsi="仿宋" w:eastAsia="仿宋" w:cs="仿宋"/>
          <w:sz w:val="32"/>
          <w:szCs w:val="32"/>
          <w:lang w:bidi="zh-CN"/>
        </w:rPr>
        <w:drawing>
          <wp:anchor distT="0" distB="0" distL="114300" distR="114300" simplePos="0" relativeHeight="251660288" behindDoc="0" locked="0" layoutInCell="1" allowOverlap="1">
            <wp:simplePos x="0" y="0"/>
            <wp:positionH relativeFrom="column">
              <wp:posOffset>-1142365</wp:posOffset>
            </wp:positionH>
            <wp:positionV relativeFrom="paragraph">
              <wp:posOffset>-930275</wp:posOffset>
            </wp:positionV>
            <wp:extent cx="7573010" cy="10714990"/>
            <wp:effectExtent l="0" t="0" r="8890" b="10160"/>
            <wp:wrapNone/>
            <wp:docPr id="2" name="图片 2" descr="8.1更改版合同协议书封面  ---骑马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更改版合同协议书封面  ---骑马钉"/>
                    <pic:cNvPicPr>
                      <a:picLocks noChangeAspect="1"/>
                    </pic:cNvPicPr>
                  </pic:nvPicPr>
                  <pic:blipFill>
                    <a:blip r:embed="rId11"/>
                    <a:stretch>
                      <a:fillRect/>
                    </a:stretch>
                  </pic:blipFill>
                  <pic:spPr>
                    <a:xfrm>
                      <a:off x="0" y="0"/>
                      <a:ext cx="7573010" cy="10714990"/>
                    </a:xfrm>
                    <a:prstGeom prst="rect">
                      <a:avLst/>
                    </a:prstGeom>
                  </pic:spPr>
                </pic:pic>
              </a:graphicData>
            </a:graphic>
          </wp:anchor>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Impact">
    <w:panose1 w:val="020B0806030902050204"/>
    <w:charset w:val="00"/>
    <w:family w:val="swiss"/>
    <w:pitch w:val="default"/>
    <w:sig w:usb0="00000287" w:usb1="00000000" w:usb2="00000000" w:usb3="00000000" w:csb0="2000009F" w:csb1="DFD7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4"/>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WordPictureWatermark610137439" o:spid="_x0000_s1046" o:spt="75" type="#_x0000_t75" style="position:absolute;left:0pt;height:185.5pt;width:415.05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WordPictureWatermark610137438" o:spid="_x0000_s1045" o:spt="75" type="#_x0000_t75" style="position:absolute;left:0pt;height:185.5pt;width:415.05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WordPictureWatermark610137437" o:spid="_x0000_s1044" o:spt="75" type="#_x0000_t75" style="position:absolute;left:0pt;height:185.5pt;width:415.0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202895"/>
    <w:multiLevelType w:val="singleLevel"/>
    <w:tmpl w:val="5C202895"/>
    <w:lvl w:ilvl="0" w:tentative="0">
      <w:start w:val="2"/>
      <w:numFmt w:val="chineseCounting"/>
      <w:suff w:val="space"/>
      <w:lvlText w:val="第%1部分"/>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康达 彭佳敏">
    <w15:presenceInfo w15:providerId="WPS Office" w15:userId="1477852485"/>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revisionView w:markup="0"/>
  <w:trackRevisions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c3M2Y5NzIzMDFlZjAyY2Q4Njk5ODkyYjFjNzBiNTQifQ=="/>
  </w:docVars>
  <w:rsids>
    <w:rsidRoot w:val="1D4D601B"/>
    <w:rsid w:val="000B5559"/>
    <w:rsid w:val="00151818"/>
    <w:rsid w:val="001767E0"/>
    <w:rsid w:val="001C682D"/>
    <w:rsid w:val="00242478"/>
    <w:rsid w:val="00261D05"/>
    <w:rsid w:val="00295030"/>
    <w:rsid w:val="002C6FDF"/>
    <w:rsid w:val="003A0A71"/>
    <w:rsid w:val="003E3CA2"/>
    <w:rsid w:val="00454BFE"/>
    <w:rsid w:val="00460865"/>
    <w:rsid w:val="004A435C"/>
    <w:rsid w:val="004B0CEF"/>
    <w:rsid w:val="004E726D"/>
    <w:rsid w:val="004F729D"/>
    <w:rsid w:val="005246E6"/>
    <w:rsid w:val="005406F5"/>
    <w:rsid w:val="005D5D6C"/>
    <w:rsid w:val="0062684D"/>
    <w:rsid w:val="00653DA3"/>
    <w:rsid w:val="006C2D89"/>
    <w:rsid w:val="00751F4F"/>
    <w:rsid w:val="00785C02"/>
    <w:rsid w:val="007A11F7"/>
    <w:rsid w:val="0084757C"/>
    <w:rsid w:val="00893313"/>
    <w:rsid w:val="008F5971"/>
    <w:rsid w:val="009141CA"/>
    <w:rsid w:val="0096108F"/>
    <w:rsid w:val="009C0358"/>
    <w:rsid w:val="009C3D31"/>
    <w:rsid w:val="00A73172"/>
    <w:rsid w:val="00A93A45"/>
    <w:rsid w:val="00AC3A02"/>
    <w:rsid w:val="00B23E48"/>
    <w:rsid w:val="00B4278C"/>
    <w:rsid w:val="00B771D1"/>
    <w:rsid w:val="00BD426B"/>
    <w:rsid w:val="00C1087D"/>
    <w:rsid w:val="00C84E92"/>
    <w:rsid w:val="00CD0837"/>
    <w:rsid w:val="00D15AFB"/>
    <w:rsid w:val="00D17517"/>
    <w:rsid w:val="00D31F5B"/>
    <w:rsid w:val="00D839CF"/>
    <w:rsid w:val="00E45030"/>
    <w:rsid w:val="00E573CE"/>
    <w:rsid w:val="00EC61B7"/>
    <w:rsid w:val="00EF5B7E"/>
    <w:rsid w:val="00F83E93"/>
    <w:rsid w:val="00FD3A08"/>
    <w:rsid w:val="024555CD"/>
    <w:rsid w:val="033524A5"/>
    <w:rsid w:val="03C36211"/>
    <w:rsid w:val="04E225CF"/>
    <w:rsid w:val="04F44C47"/>
    <w:rsid w:val="05241534"/>
    <w:rsid w:val="05912D5B"/>
    <w:rsid w:val="07056723"/>
    <w:rsid w:val="088A7309"/>
    <w:rsid w:val="0A693642"/>
    <w:rsid w:val="0B2F612F"/>
    <w:rsid w:val="0B752DEE"/>
    <w:rsid w:val="0B9B14E3"/>
    <w:rsid w:val="0E76785B"/>
    <w:rsid w:val="0EA036D8"/>
    <w:rsid w:val="0EFF44A4"/>
    <w:rsid w:val="0F107545"/>
    <w:rsid w:val="0FD03F70"/>
    <w:rsid w:val="107B7305"/>
    <w:rsid w:val="119C0C4F"/>
    <w:rsid w:val="15F91A65"/>
    <w:rsid w:val="16097D6D"/>
    <w:rsid w:val="197A29FF"/>
    <w:rsid w:val="19D64382"/>
    <w:rsid w:val="1A204262"/>
    <w:rsid w:val="1A643454"/>
    <w:rsid w:val="1A7243D0"/>
    <w:rsid w:val="1B44316C"/>
    <w:rsid w:val="1CA73D07"/>
    <w:rsid w:val="1D4D601B"/>
    <w:rsid w:val="1D733446"/>
    <w:rsid w:val="1E9752F6"/>
    <w:rsid w:val="1F032AF9"/>
    <w:rsid w:val="1F371400"/>
    <w:rsid w:val="1F5B400E"/>
    <w:rsid w:val="20EE7AD6"/>
    <w:rsid w:val="24BF09FB"/>
    <w:rsid w:val="25A26E3F"/>
    <w:rsid w:val="25A87E7C"/>
    <w:rsid w:val="265B4C56"/>
    <w:rsid w:val="2A0C0ACC"/>
    <w:rsid w:val="2A5343BE"/>
    <w:rsid w:val="2B054BBC"/>
    <w:rsid w:val="2CA71661"/>
    <w:rsid w:val="2CD400C0"/>
    <w:rsid w:val="2CF631F1"/>
    <w:rsid w:val="2D15504B"/>
    <w:rsid w:val="2DBE0E35"/>
    <w:rsid w:val="2E7C162A"/>
    <w:rsid w:val="2F7844EE"/>
    <w:rsid w:val="2FAA134E"/>
    <w:rsid w:val="30F64CF8"/>
    <w:rsid w:val="31517C9E"/>
    <w:rsid w:val="320A794F"/>
    <w:rsid w:val="331C7B85"/>
    <w:rsid w:val="338903B5"/>
    <w:rsid w:val="357F3EE6"/>
    <w:rsid w:val="358E095B"/>
    <w:rsid w:val="379353D7"/>
    <w:rsid w:val="381A6FDC"/>
    <w:rsid w:val="38D71227"/>
    <w:rsid w:val="3A35061B"/>
    <w:rsid w:val="3A6A521B"/>
    <w:rsid w:val="3AF833AE"/>
    <w:rsid w:val="3B247FAC"/>
    <w:rsid w:val="3B875E3D"/>
    <w:rsid w:val="3BCB5CC2"/>
    <w:rsid w:val="3C726E71"/>
    <w:rsid w:val="3CB12FD6"/>
    <w:rsid w:val="3D0371DB"/>
    <w:rsid w:val="3D401FF6"/>
    <w:rsid w:val="3D9109E5"/>
    <w:rsid w:val="3DA53B6B"/>
    <w:rsid w:val="3DE87A12"/>
    <w:rsid w:val="3E711E67"/>
    <w:rsid w:val="3E7528BB"/>
    <w:rsid w:val="3F283B85"/>
    <w:rsid w:val="3FAB1179"/>
    <w:rsid w:val="4066594D"/>
    <w:rsid w:val="406B1E73"/>
    <w:rsid w:val="40D23740"/>
    <w:rsid w:val="41BB0D3B"/>
    <w:rsid w:val="41F63FB2"/>
    <w:rsid w:val="42141E27"/>
    <w:rsid w:val="428306CA"/>
    <w:rsid w:val="42A42166"/>
    <w:rsid w:val="42B8624C"/>
    <w:rsid w:val="42F56B81"/>
    <w:rsid w:val="43765775"/>
    <w:rsid w:val="45D41984"/>
    <w:rsid w:val="470D21EF"/>
    <w:rsid w:val="47383F98"/>
    <w:rsid w:val="483725D2"/>
    <w:rsid w:val="483E6A1B"/>
    <w:rsid w:val="49681429"/>
    <w:rsid w:val="4A7052D3"/>
    <w:rsid w:val="4A925BD7"/>
    <w:rsid w:val="4A9D2593"/>
    <w:rsid w:val="4B575B2B"/>
    <w:rsid w:val="4B886687"/>
    <w:rsid w:val="4BF80CC6"/>
    <w:rsid w:val="4C3C7696"/>
    <w:rsid w:val="4D7D4721"/>
    <w:rsid w:val="4F184EB9"/>
    <w:rsid w:val="4F2E1A22"/>
    <w:rsid w:val="4F912BD9"/>
    <w:rsid w:val="50C02FCE"/>
    <w:rsid w:val="518A79F2"/>
    <w:rsid w:val="52244771"/>
    <w:rsid w:val="526F7C67"/>
    <w:rsid w:val="53044A41"/>
    <w:rsid w:val="53290A19"/>
    <w:rsid w:val="53741421"/>
    <w:rsid w:val="53E4190B"/>
    <w:rsid w:val="54921AE6"/>
    <w:rsid w:val="54F23460"/>
    <w:rsid w:val="55360B65"/>
    <w:rsid w:val="55C05EF0"/>
    <w:rsid w:val="55D2115B"/>
    <w:rsid w:val="560369D5"/>
    <w:rsid w:val="56A930D2"/>
    <w:rsid w:val="584035DF"/>
    <w:rsid w:val="587A4B14"/>
    <w:rsid w:val="58AE6BF3"/>
    <w:rsid w:val="59735719"/>
    <w:rsid w:val="5A3101A4"/>
    <w:rsid w:val="5F56442C"/>
    <w:rsid w:val="5FC27984"/>
    <w:rsid w:val="603A3C87"/>
    <w:rsid w:val="603F0E92"/>
    <w:rsid w:val="60B776D2"/>
    <w:rsid w:val="615166A0"/>
    <w:rsid w:val="61B95CDD"/>
    <w:rsid w:val="61D9511C"/>
    <w:rsid w:val="62435104"/>
    <w:rsid w:val="639A7AF9"/>
    <w:rsid w:val="64E42894"/>
    <w:rsid w:val="66424F68"/>
    <w:rsid w:val="667B76AF"/>
    <w:rsid w:val="66FD379F"/>
    <w:rsid w:val="67774965"/>
    <w:rsid w:val="67807922"/>
    <w:rsid w:val="67F105D6"/>
    <w:rsid w:val="6BBB1265"/>
    <w:rsid w:val="6BF13DF5"/>
    <w:rsid w:val="6C2356F8"/>
    <w:rsid w:val="6C447E55"/>
    <w:rsid w:val="6CA46EA3"/>
    <w:rsid w:val="6CD63C26"/>
    <w:rsid w:val="6FAD7B17"/>
    <w:rsid w:val="6FED6232"/>
    <w:rsid w:val="6FF37A34"/>
    <w:rsid w:val="70124C5D"/>
    <w:rsid w:val="70286EFA"/>
    <w:rsid w:val="70534050"/>
    <w:rsid w:val="70EC0E10"/>
    <w:rsid w:val="710067D8"/>
    <w:rsid w:val="71291FBC"/>
    <w:rsid w:val="71E84961"/>
    <w:rsid w:val="723F4CE4"/>
    <w:rsid w:val="726114C2"/>
    <w:rsid w:val="738239FA"/>
    <w:rsid w:val="74205DB0"/>
    <w:rsid w:val="74B97662"/>
    <w:rsid w:val="75AA0D47"/>
    <w:rsid w:val="75FB1645"/>
    <w:rsid w:val="760C2F7A"/>
    <w:rsid w:val="76926579"/>
    <w:rsid w:val="7B3E1FA9"/>
    <w:rsid w:val="7E686D07"/>
    <w:rsid w:val="7EBF5673"/>
    <w:rsid w:val="7FAD0CEC"/>
    <w:rsid w:val="7FBE62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26"/>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27"/>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4">
    <w:name w:val="heading 3"/>
    <w:basedOn w:val="1"/>
    <w:next w:val="1"/>
    <w:link w:val="28"/>
    <w:semiHidden/>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29"/>
    <w:semiHidden/>
    <w:unhideWhenUsed/>
    <w:qFormat/>
    <w:uiPriority w:val="9"/>
    <w:pPr>
      <w:keepNext/>
      <w:spacing w:before="240" w:after="60"/>
      <w:outlineLvl w:val="3"/>
    </w:pPr>
    <w:rPr>
      <w:rFonts w:cstheme="majorBidi"/>
      <w:b/>
      <w:bCs/>
      <w:sz w:val="28"/>
      <w:szCs w:val="28"/>
    </w:rPr>
  </w:style>
  <w:style w:type="paragraph" w:styleId="6">
    <w:name w:val="heading 5"/>
    <w:basedOn w:val="1"/>
    <w:next w:val="1"/>
    <w:link w:val="30"/>
    <w:semiHidden/>
    <w:unhideWhenUsed/>
    <w:qFormat/>
    <w:uiPriority w:val="9"/>
    <w:pPr>
      <w:spacing w:before="240" w:after="60"/>
      <w:outlineLvl w:val="4"/>
    </w:pPr>
    <w:rPr>
      <w:rFonts w:cstheme="majorBidi"/>
      <w:b/>
      <w:bCs/>
      <w:i/>
      <w:iCs/>
      <w:sz w:val="26"/>
      <w:szCs w:val="26"/>
    </w:rPr>
  </w:style>
  <w:style w:type="paragraph" w:styleId="7">
    <w:name w:val="heading 6"/>
    <w:basedOn w:val="1"/>
    <w:next w:val="1"/>
    <w:link w:val="31"/>
    <w:semiHidden/>
    <w:unhideWhenUsed/>
    <w:qFormat/>
    <w:uiPriority w:val="9"/>
    <w:pPr>
      <w:spacing w:before="240" w:after="60"/>
      <w:outlineLvl w:val="5"/>
    </w:pPr>
    <w:rPr>
      <w:rFonts w:cstheme="majorBidi"/>
      <w:b/>
      <w:bCs/>
      <w:sz w:val="22"/>
      <w:szCs w:val="22"/>
    </w:rPr>
  </w:style>
  <w:style w:type="paragraph" w:styleId="8">
    <w:name w:val="heading 7"/>
    <w:basedOn w:val="1"/>
    <w:next w:val="1"/>
    <w:link w:val="32"/>
    <w:semiHidden/>
    <w:unhideWhenUsed/>
    <w:qFormat/>
    <w:uiPriority w:val="9"/>
    <w:pPr>
      <w:spacing w:before="240" w:after="60"/>
      <w:outlineLvl w:val="6"/>
    </w:pPr>
    <w:rPr>
      <w:rFonts w:cstheme="majorBidi"/>
    </w:rPr>
  </w:style>
  <w:style w:type="paragraph" w:styleId="9">
    <w:name w:val="heading 8"/>
    <w:basedOn w:val="1"/>
    <w:next w:val="1"/>
    <w:link w:val="33"/>
    <w:semiHidden/>
    <w:unhideWhenUsed/>
    <w:qFormat/>
    <w:uiPriority w:val="9"/>
    <w:pPr>
      <w:spacing w:before="240" w:after="60"/>
      <w:outlineLvl w:val="7"/>
    </w:pPr>
    <w:rPr>
      <w:rFonts w:cstheme="majorBidi"/>
      <w:i/>
      <w:iCs/>
    </w:rPr>
  </w:style>
  <w:style w:type="paragraph" w:styleId="10">
    <w:name w:val="heading 9"/>
    <w:basedOn w:val="1"/>
    <w:next w:val="1"/>
    <w:link w:val="34"/>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rPr>
      <w:b/>
      <w:bCs/>
      <w:color w:val="B80E0F" w:themeColor="accent1"/>
      <w:sz w:val="18"/>
      <w:szCs w:val="18"/>
      <w14:textFill>
        <w14:solidFill>
          <w14:schemeClr w14:val="accent1"/>
        </w14:solidFill>
      </w14:textFill>
    </w:rPr>
  </w:style>
  <w:style w:type="paragraph" w:styleId="12">
    <w:name w:val="annotation text"/>
    <w:basedOn w:val="1"/>
    <w:qFormat/>
    <w:uiPriority w:val="0"/>
  </w:style>
  <w:style w:type="paragraph" w:styleId="13">
    <w:name w:val="Body Text"/>
    <w:basedOn w:val="1"/>
    <w:qFormat/>
    <w:uiPriority w:val="1"/>
    <w:rPr>
      <w:rFonts w:ascii="宋体" w:hAnsi="宋体" w:cs="宋体"/>
      <w:lang w:val="zh-CN" w:bidi="zh-CN"/>
    </w:rPr>
  </w:style>
  <w:style w:type="paragraph" w:styleId="14">
    <w:name w:val="footer"/>
    <w:basedOn w:val="1"/>
    <w:qFormat/>
    <w:uiPriority w:val="0"/>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Subtitle"/>
    <w:basedOn w:val="1"/>
    <w:next w:val="1"/>
    <w:link w:val="36"/>
    <w:qFormat/>
    <w:uiPriority w:val="11"/>
    <w:pPr>
      <w:spacing w:after="60"/>
      <w:jc w:val="center"/>
      <w:outlineLvl w:val="1"/>
    </w:pPr>
    <w:rPr>
      <w:rFonts w:asciiTheme="majorHAnsi" w:hAnsiTheme="majorHAnsi" w:eastAsiaTheme="majorEastAsia" w:cstheme="majorBidi"/>
    </w:rPr>
  </w:style>
  <w:style w:type="paragraph" w:styleId="17">
    <w:name w:val="Title"/>
    <w:basedOn w:val="1"/>
    <w:next w:val="1"/>
    <w:link w:val="35"/>
    <w:qFormat/>
    <w:uiPriority w:val="10"/>
    <w:pPr>
      <w:spacing w:before="240" w:after="60"/>
      <w:jc w:val="center"/>
      <w:outlineLvl w:val="0"/>
    </w:pPr>
    <w:rPr>
      <w:rFonts w:asciiTheme="majorHAnsi" w:hAnsiTheme="majorHAnsi" w:eastAsiaTheme="majorEastAsia" w:cstheme="majorBidi"/>
      <w:b/>
      <w:bCs/>
      <w:kern w:val="28"/>
      <w:sz w:val="32"/>
      <w:szCs w:val="32"/>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bCs/>
    </w:rPr>
  </w:style>
  <w:style w:type="character" w:styleId="22">
    <w:name w:val="Emphasis"/>
    <w:basedOn w:val="20"/>
    <w:qFormat/>
    <w:uiPriority w:val="20"/>
    <w:rPr>
      <w:rFonts w:asciiTheme="minorHAnsi" w:hAnsiTheme="minorHAnsi"/>
      <w:b/>
      <w:i/>
      <w:iCs/>
    </w:rPr>
  </w:style>
  <w:style w:type="paragraph" w:customStyle="1" w:styleId="23">
    <w:name w:val="正文文本缩进1"/>
    <w:basedOn w:val="1"/>
    <w:qFormat/>
    <w:uiPriority w:val="0"/>
    <w:pPr>
      <w:ind w:firstLine="643" w:firstLineChars="200"/>
    </w:pPr>
    <w:rPr>
      <w:rFonts w:ascii="仿宋_GB2312" w:eastAsia="仿宋_GB2312"/>
      <w:b/>
      <w:color w:val="FF0000"/>
      <w:sz w:val="32"/>
      <w:szCs w:val="32"/>
    </w:rPr>
  </w:style>
  <w:style w:type="paragraph" w:styleId="24">
    <w:name w:val="No Spacing"/>
    <w:basedOn w:val="1"/>
    <w:link w:val="25"/>
    <w:qFormat/>
    <w:uiPriority w:val="1"/>
    <w:rPr>
      <w:szCs w:val="32"/>
    </w:rPr>
  </w:style>
  <w:style w:type="character" w:customStyle="1" w:styleId="25">
    <w:name w:val="无间隔 字符"/>
    <w:basedOn w:val="20"/>
    <w:link w:val="24"/>
    <w:qFormat/>
    <w:uiPriority w:val="1"/>
    <w:rPr>
      <w:sz w:val="24"/>
      <w:szCs w:val="32"/>
    </w:rPr>
  </w:style>
  <w:style w:type="character" w:customStyle="1" w:styleId="26">
    <w:name w:val="标题 1 字符"/>
    <w:basedOn w:val="20"/>
    <w:link w:val="2"/>
    <w:qFormat/>
    <w:uiPriority w:val="9"/>
    <w:rPr>
      <w:rFonts w:asciiTheme="majorHAnsi" w:hAnsiTheme="majorHAnsi" w:eastAsiaTheme="majorEastAsia" w:cstheme="majorBidi"/>
      <w:b/>
      <w:bCs/>
      <w:kern w:val="32"/>
      <w:sz w:val="32"/>
      <w:szCs w:val="32"/>
    </w:rPr>
  </w:style>
  <w:style w:type="character" w:customStyle="1" w:styleId="27">
    <w:name w:val="标题 2 字符"/>
    <w:basedOn w:val="20"/>
    <w:link w:val="3"/>
    <w:semiHidden/>
    <w:qFormat/>
    <w:uiPriority w:val="9"/>
    <w:rPr>
      <w:rFonts w:asciiTheme="majorHAnsi" w:hAnsiTheme="majorHAnsi" w:eastAsiaTheme="majorEastAsia" w:cstheme="majorBidi"/>
      <w:b/>
      <w:bCs/>
      <w:i/>
      <w:iCs/>
      <w:sz w:val="28"/>
      <w:szCs w:val="28"/>
    </w:rPr>
  </w:style>
  <w:style w:type="character" w:customStyle="1" w:styleId="28">
    <w:name w:val="标题 3 字符"/>
    <w:basedOn w:val="20"/>
    <w:link w:val="4"/>
    <w:semiHidden/>
    <w:qFormat/>
    <w:uiPriority w:val="9"/>
    <w:rPr>
      <w:rFonts w:asciiTheme="majorHAnsi" w:hAnsiTheme="majorHAnsi" w:eastAsiaTheme="majorEastAsia" w:cstheme="majorBidi"/>
      <w:b/>
      <w:bCs/>
      <w:sz w:val="26"/>
      <w:szCs w:val="26"/>
    </w:rPr>
  </w:style>
  <w:style w:type="character" w:customStyle="1" w:styleId="29">
    <w:name w:val="标题 4 字符"/>
    <w:basedOn w:val="20"/>
    <w:link w:val="5"/>
    <w:semiHidden/>
    <w:qFormat/>
    <w:uiPriority w:val="9"/>
    <w:rPr>
      <w:rFonts w:cstheme="majorBidi"/>
      <w:b/>
      <w:bCs/>
      <w:sz w:val="28"/>
      <w:szCs w:val="28"/>
    </w:rPr>
  </w:style>
  <w:style w:type="character" w:customStyle="1" w:styleId="30">
    <w:name w:val="标题 5 字符"/>
    <w:basedOn w:val="20"/>
    <w:link w:val="6"/>
    <w:semiHidden/>
    <w:qFormat/>
    <w:uiPriority w:val="9"/>
    <w:rPr>
      <w:rFonts w:cstheme="majorBidi"/>
      <w:b/>
      <w:bCs/>
      <w:i/>
      <w:iCs/>
      <w:sz w:val="26"/>
      <w:szCs w:val="26"/>
    </w:rPr>
  </w:style>
  <w:style w:type="character" w:customStyle="1" w:styleId="31">
    <w:name w:val="标题 6 字符"/>
    <w:basedOn w:val="20"/>
    <w:link w:val="7"/>
    <w:semiHidden/>
    <w:qFormat/>
    <w:uiPriority w:val="9"/>
    <w:rPr>
      <w:rFonts w:cstheme="majorBidi"/>
      <w:b/>
      <w:bCs/>
    </w:rPr>
  </w:style>
  <w:style w:type="character" w:customStyle="1" w:styleId="32">
    <w:name w:val="标题 7 字符"/>
    <w:basedOn w:val="20"/>
    <w:link w:val="8"/>
    <w:semiHidden/>
    <w:qFormat/>
    <w:uiPriority w:val="9"/>
    <w:rPr>
      <w:rFonts w:cstheme="majorBidi"/>
      <w:sz w:val="24"/>
      <w:szCs w:val="24"/>
    </w:rPr>
  </w:style>
  <w:style w:type="character" w:customStyle="1" w:styleId="33">
    <w:name w:val="标题 8 字符"/>
    <w:basedOn w:val="20"/>
    <w:link w:val="9"/>
    <w:semiHidden/>
    <w:qFormat/>
    <w:uiPriority w:val="9"/>
    <w:rPr>
      <w:rFonts w:cstheme="majorBidi"/>
      <w:i/>
      <w:iCs/>
      <w:sz w:val="24"/>
      <w:szCs w:val="24"/>
    </w:rPr>
  </w:style>
  <w:style w:type="character" w:customStyle="1" w:styleId="34">
    <w:name w:val="标题 9 字符"/>
    <w:basedOn w:val="20"/>
    <w:link w:val="10"/>
    <w:semiHidden/>
    <w:qFormat/>
    <w:uiPriority w:val="9"/>
    <w:rPr>
      <w:rFonts w:asciiTheme="majorHAnsi" w:hAnsiTheme="majorHAnsi" w:eastAsiaTheme="majorEastAsia" w:cstheme="majorBidi"/>
    </w:rPr>
  </w:style>
  <w:style w:type="character" w:customStyle="1" w:styleId="35">
    <w:name w:val="标题 字符"/>
    <w:basedOn w:val="20"/>
    <w:link w:val="17"/>
    <w:qFormat/>
    <w:uiPriority w:val="10"/>
    <w:rPr>
      <w:rFonts w:asciiTheme="majorHAnsi" w:hAnsiTheme="majorHAnsi" w:eastAsiaTheme="majorEastAsia" w:cstheme="majorBidi"/>
      <w:b/>
      <w:bCs/>
      <w:kern w:val="28"/>
      <w:sz w:val="32"/>
      <w:szCs w:val="32"/>
    </w:rPr>
  </w:style>
  <w:style w:type="character" w:customStyle="1" w:styleId="36">
    <w:name w:val="副标题 字符"/>
    <w:basedOn w:val="20"/>
    <w:link w:val="16"/>
    <w:qFormat/>
    <w:uiPriority w:val="11"/>
    <w:rPr>
      <w:rFonts w:asciiTheme="majorHAnsi" w:hAnsiTheme="majorHAnsi" w:eastAsiaTheme="majorEastAsia" w:cstheme="majorBidi"/>
      <w:sz w:val="24"/>
      <w:szCs w:val="24"/>
    </w:rPr>
  </w:style>
  <w:style w:type="paragraph" w:styleId="37">
    <w:name w:val="Quote"/>
    <w:basedOn w:val="1"/>
    <w:next w:val="1"/>
    <w:link w:val="38"/>
    <w:qFormat/>
    <w:uiPriority w:val="29"/>
    <w:rPr>
      <w:i/>
    </w:rPr>
  </w:style>
  <w:style w:type="character" w:customStyle="1" w:styleId="38">
    <w:name w:val="引用 字符"/>
    <w:basedOn w:val="20"/>
    <w:link w:val="37"/>
    <w:qFormat/>
    <w:uiPriority w:val="29"/>
    <w:rPr>
      <w:i/>
      <w:sz w:val="24"/>
      <w:szCs w:val="24"/>
    </w:rPr>
  </w:style>
  <w:style w:type="paragraph" w:styleId="39">
    <w:name w:val="Intense Quote"/>
    <w:basedOn w:val="1"/>
    <w:next w:val="1"/>
    <w:link w:val="40"/>
    <w:qFormat/>
    <w:uiPriority w:val="30"/>
    <w:pPr>
      <w:ind w:left="720" w:right="720"/>
    </w:pPr>
    <w:rPr>
      <w:b/>
      <w:i/>
      <w:szCs w:val="22"/>
    </w:rPr>
  </w:style>
  <w:style w:type="character" w:customStyle="1" w:styleId="40">
    <w:name w:val="明显引用 字符"/>
    <w:basedOn w:val="20"/>
    <w:link w:val="39"/>
    <w:qFormat/>
    <w:uiPriority w:val="30"/>
    <w:rPr>
      <w:b/>
      <w:i/>
      <w:sz w:val="24"/>
    </w:rPr>
  </w:style>
  <w:style w:type="character" w:customStyle="1" w:styleId="41">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42">
    <w:name w:val="明显强调1"/>
    <w:basedOn w:val="20"/>
    <w:qFormat/>
    <w:uiPriority w:val="21"/>
    <w:rPr>
      <w:b/>
      <w:i/>
      <w:sz w:val="24"/>
      <w:szCs w:val="24"/>
      <w:u w:val="single"/>
    </w:rPr>
  </w:style>
  <w:style w:type="character" w:customStyle="1" w:styleId="43">
    <w:name w:val="不明显参考1"/>
    <w:basedOn w:val="20"/>
    <w:qFormat/>
    <w:uiPriority w:val="31"/>
    <w:rPr>
      <w:sz w:val="24"/>
      <w:szCs w:val="24"/>
      <w:u w:val="single"/>
    </w:rPr>
  </w:style>
  <w:style w:type="character" w:customStyle="1" w:styleId="44">
    <w:name w:val="明显参考1"/>
    <w:basedOn w:val="20"/>
    <w:qFormat/>
    <w:uiPriority w:val="32"/>
    <w:rPr>
      <w:b/>
      <w:sz w:val="24"/>
      <w:u w:val="single"/>
    </w:rPr>
  </w:style>
  <w:style w:type="character" w:customStyle="1" w:styleId="45">
    <w:name w:val="书籍标题1"/>
    <w:basedOn w:val="20"/>
    <w:qFormat/>
    <w:uiPriority w:val="33"/>
    <w:rPr>
      <w:rFonts w:asciiTheme="majorHAnsi" w:hAnsiTheme="majorHAnsi" w:eastAsiaTheme="majorEastAsia"/>
      <w:b/>
      <w:i/>
      <w:sz w:val="24"/>
      <w:szCs w:val="24"/>
    </w:rPr>
  </w:style>
  <w:style w:type="paragraph" w:customStyle="1" w:styleId="46">
    <w:name w:val="TOC 标题1"/>
    <w:basedOn w:val="2"/>
    <w:next w:val="1"/>
    <w:semiHidden/>
    <w:unhideWhenUsed/>
    <w:qFormat/>
    <w:uiPriority w:val="39"/>
    <w:pPr>
      <w:outlineLvl w:val="9"/>
    </w:pPr>
  </w:style>
  <w:style w:type="paragraph" w:styleId="4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6"/>
    <customShpInfo spid="_x0000_s1045"/>
    <customShpInfo spid="_x0000_s1044"/>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5FB9BB-C81D-4469-B41B-2EF9E6C7E45F}">
  <ds:schemaRefs/>
</ds:datastoreItem>
</file>

<file path=docProps/app.xml><?xml version="1.0" encoding="utf-8"?>
<Properties xmlns="http://schemas.openxmlformats.org/officeDocument/2006/extended-properties" xmlns:vt="http://schemas.openxmlformats.org/officeDocument/2006/docPropsVTypes">
  <Template>Normal</Template>
  <Pages>16</Pages>
  <Words>7681</Words>
  <Characters>1799</Characters>
  <Lines>14</Lines>
  <Paragraphs>18</Paragraphs>
  <TotalTime>161</TotalTime>
  <ScaleCrop>false</ScaleCrop>
  <LinksUpToDate>false</LinksUpToDate>
  <CharactersWithSpaces>9462</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2022-08-01T03:28:00Z</dcterms:created>
  <dc:creator>悦</dc:creator>
  <cp:lastModifiedBy>Administrator</cp:lastModifiedBy>
  <cp:lastPrinted>2024-12-30T11:54:00Z</cp:lastPrinted>
  <dcterms:modified xsi:type="dcterms:W3CDTF">2025-01-03T07:52:50Z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2E3A79482B8F4E17A8864809E9839A07</vt:lpwstr>
  </property>
</Properties>
</file>