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C58F4">
      <w:pPr>
        <w:rPr>
          <w:color w:val="auto"/>
        </w:rPr>
        <w:sectPr>
          <w:pgSz w:w="11906" w:h="16838"/>
          <w:pgMar w:top="1984" w:right="1757" w:bottom="1134" w:left="1587" w:header="851" w:footer="992" w:gutter="0"/>
          <w:pgNumType w:fmt="decimal"/>
          <w:cols w:space="0" w:num="1"/>
          <w:rtlGutter w:val="0"/>
          <w:docGrid w:type="linesAndChars" w:linePitch="457" w:charSpace="-780"/>
        </w:sectPr>
      </w:pPr>
      <w:r>
        <w:rPr>
          <w:color w:val="auto"/>
        </w:rPr>
        <w:drawing>
          <wp:anchor distT="0" distB="0" distL="114300" distR="114300" simplePos="0" relativeHeight="251659264" behindDoc="1" locked="0" layoutInCell="1" allowOverlap="1">
            <wp:simplePos x="0" y="0"/>
            <wp:positionH relativeFrom="page">
              <wp:posOffset>-13970</wp:posOffset>
            </wp:positionH>
            <wp:positionV relativeFrom="page">
              <wp:posOffset>-31750</wp:posOffset>
            </wp:positionV>
            <wp:extent cx="7556500" cy="10697845"/>
            <wp:effectExtent l="0" t="0" r="6350" b="8255"/>
            <wp:wrapNone/>
            <wp:docPr id="15" name="图片 15" descr="F:/1、工作相关/02.协助/3.运营部/2024/空白模板 (1).png空白模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1、工作相关/02.协助/3.运营部/2024/空白模板 (1).png空白模板 (1)"/>
                    <pic:cNvPicPr>
                      <a:picLocks noChangeAspect="1"/>
                    </pic:cNvPicPr>
                  </pic:nvPicPr>
                  <pic:blipFill>
                    <a:blip r:embed="rId7"/>
                    <a:srcRect t="454" b="454"/>
                    <a:stretch>
                      <a:fillRect/>
                    </a:stretch>
                  </pic:blipFill>
                  <pic:spPr>
                    <a:xfrm>
                      <a:off x="0" y="0"/>
                      <a:ext cx="7556500" cy="10697845"/>
                    </a:xfrm>
                    <a:prstGeom prst="rect">
                      <a:avLst/>
                    </a:prstGeom>
                  </pic:spPr>
                </pic:pic>
              </a:graphicData>
            </a:graphic>
          </wp:anchor>
        </w:drawing>
      </w: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4406265</wp:posOffset>
                </wp:positionH>
                <wp:positionV relativeFrom="paragraph">
                  <wp:posOffset>454660</wp:posOffset>
                </wp:positionV>
                <wp:extent cx="2510155" cy="476250"/>
                <wp:effectExtent l="0" t="0" r="4445" b="0"/>
                <wp:wrapNone/>
                <wp:docPr id="1" name="文本框 1"/>
                <wp:cNvGraphicFramePr/>
                <a:graphic xmlns:a="http://schemas.openxmlformats.org/drawingml/2006/main">
                  <a:graphicData uri="http://schemas.microsoft.com/office/word/2010/wordprocessingShape">
                    <wps:wsp>
                      <wps:cNvSpPr txBox="1"/>
                      <wps:spPr>
                        <a:xfrm>
                          <a:off x="5804535" y="1925320"/>
                          <a:ext cx="2510155" cy="4762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D784F5E">
                            <w:pPr>
                              <w:rPr>
                                <w:sz w:val="24"/>
                                <w:szCs w:val="24"/>
                              </w:rPr>
                            </w:pPr>
                            <w:r>
                              <w:rPr>
                                <w:rFonts w:hint="eastAsia" w:ascii="仿宋_GB2312" w:hAnsi="仿宋_GB2312" w:eastAsia="仿宋_GB2312" w:cs="仿宋_GB2312"/>
                                <w:sz w:val="24"/>
                                <w:szCs w:val="24"/>
                              </w:rPr>
                              <w:t>龙国誉合同〔202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6.95pt;margin-top:35.8pt;height:37.5pt;width:197.65pt;z-index:251660288;mso-width-relative:page;mso-height-relative:page;" fillcolor="#FFFFFF [3201]" filled="t" stroked="f" coordsize="21600,21600" o:gfxdata="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frpYeNYA&#10;AAALAQAADwAAAAAAAAABACAAAAAiAAAAZHJzL2Rvd25yZXYueG1sUEsBAhQAFAAAAAgAh07iQLHv&#10;5hRaAgAAmwQAAA4AAAAAAAAAAQAgAAAAJQEAAGRycy9lMm9Eb2MueG1sUEsFBgAAAAAGAAYAWQEA&#10;APEFAAAAAA==&#10;">
                <v:fill on="t" focussize="0,0"/>
                <v:stroke on="f" weight="0.5pt"/>
                <v:imagedata o:title=""/>
                <o:lock v:ext="edit" aspectratio="f"/>
                <v:textbox>
                  <w:txbxContent>
                    <w:p w14:paraId="3D784F5E">
                      <w:pPr>
                        <w:rPr>
                          <w:sz w:val="24"/>
                          <w:szCs w:val="24"/>
                        </w:rPr>
                      </w:pPr>
                      <w:r>
                        <w:rPr>
                          <w:rFonts w:hint="eastAsia" w:ascii="仿宋_GB2312" w:hAnsi="仿宋_GB2312" w:eastAsia="仿宋_GB2312" w:cs="仿宋_GB2312"/>
                          <w:sz w:val="24"/>
                          <w:szCs w:val="24"/>
                        </w:rPr>
                        <w:t>龙国誉合同〔202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号</w:t>
                      </w:r>
                    </w:p>
                  </w:txbxContent>
                </v:textbox>
              </v:shape>
            </w:pict>
          </mc:Fallback>
        </mc:AlternateContent>
      </w:r>
    </w:p>
    <w:p w14:paraId="3AE6C2BC">
      <w:pPr>
        <w:rPr>
          <w:color w:val="auto"/>
        </w:rPr>
      </w:pPr>
    </w:p>
    <w:sdt>
      <w:sdtPr>
        <w:rPr>
          <w:rFonts w:hint="eastAsia" w:ascii="方正小标宋简体" w:hAnsi="方正小标宋简体" w:eastAsia="方正小标宋简体" w:cs="方正小标宋简体"/>
          <w:color w:val="auto"/>
          <w:kern w:val="2"/>
          <w:sz w:val="44"/>
          <w:szCs w:val="44"/>
          <w:lang w:val="en-US" w:eastAsia="zh-CN" w:bidi="ar-SA"/>
        </w:rPr>
        <w:id w:val="147468570"/>
        <w15:color w:val="DBDBDB"/>
        <w:docPartObj>
          <w:docPartGallery w:val="Table of Contents"/>
          <w:docPartUnique/>
        </w:docPartObj>
      </w:sdtPr>
      <w:sdtEndPr>
        <w:rPr>
          <w:rFonts w:hint="eastAsia" w:ascii="Times New Roman" w:hAnsi="Times New Roman" w:eastAsia="方正仿宋_GB2312" w:cs="Times New Roman"/>
          <w:color w:val="auto"/>
          <w:kern w:val="2"/>
          <w:sz w:val="28"/>
          <w:szCs w:val="24"/>
          <w:lang w:val="en-US" w:eastAsia="zh-CN" w:bidi="ar-SA"/>
        </w:rPr>
      </w:sdtEndPr>
      <w:sdtContent>
        <w:p w14:paraId="33ACA518">
          <w:pPr>
            <w:spacing w:before="0" w:beforeLines="0" w:after="0" w:afterLines="0" w:line="480" w:lineRule="auto"/>
            <w:ind w:left="0" w:leftChars="0" w:right="0" w:rightChars="0" w:firstLine="0" w:firstLine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目录</w:t>
          </w:r>
        </w:p>
        <w:p w14:paraId="223560F2">
          <w:pPr>
            <w:spacing w:before="0" w:beforeLines="0" w:after="0" w:afterLines="0" w:line="480" w:lineRule="auto"/>
            <w:ind w:left="0" w:leftChars="0" w:right="0" w:rightChars="0" w:firstLine="0" w:firstLineChars="0"/>
            <w:jc w:val="center"/>
            <w:rPr>
              <w:rFonts w:hint="eastAsia" w:ascii="方正小标宋简体" w:hAnsi="方正小标宋简体" w:eastAsia="方正小标宋简体" w:cs="方正小标宋简体"/>
              <w:color w:val="auto"/>
              <w:sz w:val="44"/>
              <w:szCs w:val="44"/>
            </w:rPr>
          </w:pPr>
        </w:p>
        <w:p w14:paraId="44FDE27D">
          <w:pPr>
            <w:pStyle w:val="31"/>
            <w:keepNext w:val="0"/>
            <w:keepLines w:val="0"/>
            <w:pageBreakBefore w:val="0"/>
            <w:tabs>
              <w:tab w:val="right" w:leader="dot" w:pos="8562"/>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TOC \o "1-1" \h \u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_Toc23426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资产租赁合同</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_Toc23426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14:paraId="0E591DE9">
          <w:pPr>
            <w:pStyle w:val="31"/>
            <w:keepNext w:val="0"/>
            <w:keepLines w:val="0"/>
            <w:pageBreakBefore w:val="0"/>
            <w:tabs>
              <w:tab w:val="right" w:leader="dot" w:pos="8562"/>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_Toc19807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lang w:bidi="ar"/>
            </w:rPr>
            <w:t>租赁物交验确认书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4</w:t>
          </w:r>
        </w:p>
        <w:p w14:paraId="4666CA17">
          <w:pPr>
            <w:keepNext w:val="0"/>
            <w:keepLines w:val="0"/>
            <w:pageBreakBefore w:val="0"/>
            <w:kinsoku/>
            <w:wordWrap/>
            <w:overflowPunct/>
            <w:topLinePunct w:val="0"/>
            <w:autoSpaceDE/>
            <w:autoSpaceDN/>
            <w:bidi w:val="0"/>
            <w:adjustRightInd/>
            <w:snapToGrid/>
            <w:spacing w:line="480" w:lineRule="auto"/>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_Toc11406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lang w:bidi="ar"/>
            </w:rPr>
            <w:t>资产租赁安全、综治、卫生防疫协议书</w:t>
          </w:r>
          <w:r>
            <w:rPr>
              <w:rFonts w:hint="eastAsia" w:ascii="仿宋_GB2312" w:hAnsi="仿宋_GB2312" w:eastAsia="仿宋_GB2312" w:cs="仿宋_GB2312"/>
              <w:color w:val="auto"/>
              <w:kern w:val="0"/>
              <w:sz w:val="32"/>
              <w:szCs w:val="32"/>
              <w:lang w:val="en-US" w:eastAsia="zh-CN" w:bidi="ar"/>
            </w:rPr>
            <w:t>...................15</w:t>
          </w:r>
        </w:p>
        <w:p w14:paraId="247C1099">
          <w:pPr>
            <w:pStyle w:val="31"/>
            <w:keepNext w:val="0"/>
            <w:keepLines w:val="0"/>
            <w:pageBreakBefore w:val="0"/>
            <w:tabs>
              <w:tab w:val="right" w:leader="dot" w:pos="8562"/>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_Toc24868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lang w:eastAsia="zh-CN"/>
            </w:rPr>
            <w:t>廉洁自律协议书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0</w:t>
          </w:r>
        </w:p>
        <w:p w14:paraId="00CA04A1">
          <w:pPr>
            <w:spacing w:line="480" w:lineRule="auto"/>
            <w:rPr>
              <w:rFonts w:hint="eastAsia"/>
              <w:color w:val="auto"/>
            </w:rPr>
            <w:sectPr>
              <w:headerReference r:id="rId3" w:type="default"/>
              <w:footerReference r:id="rId4" w:type="default"/>
              <w:pgSz w:w="11906" w:h="16838"/>
              <w:pgMar w:top="1984" w:right="1757" w:bottom="1134" w:left="1587" w:header="851" w:footer="992" w:gutter="0"/>
              <w:pgNumType w:fmt="decimal"/>
              <w:cols w:space="0" w:num="1"/>
              <w:rtlGutter w:val="0"/>
              <w:docGrid w:type="linesAndChars" w:linePitch="457" w:charSpace="-780"/>
            </w:sectPr>
          </w:pPr>
          <w:r>
            <w:rPr>
              <w:rFonts w:hint="eastAsia" w:ascii="仿宋_GB2312" w:hAnsi="仿宋_GB2312" w:eastAsia="仿宋_GB2312" w:cs="仿宋_GB2312"/>
              <w:color w:val="auto"/>
              <w:sz w:val="32"/>
              <w:szCs w:val="32"/>
            </w:rPr>
            <w:fldChar w:fldCharType="end"/>
          </w:r>
        </w:p>
      </w:sdtContent>
    </w:sdt>
    <w:p w14:paraId="7AE7C71F">
      <w:pPr>
        <w:pStyle w:val="2"/>
        <w:keepNext w:val="0"/>
        <w:keepLines w:val="0"/>
        <w:pageBreakBefore w:val="0"/>
        <w:widowControl w:val="0"/>
        <w:kinsoku/>
        <w:wordWrap/>
        <w:overflowPunct/>
        <w:topLinePunct w:val="0"/>
        <w:autoSpaceDE/>
        <w:autoSpaceDN/>
        <w:bidi w:val="0"/>
        <w:adjustRightInd w:val="0"/>
        <w:snapToGrid/>
        <w:spacing w:after="312" w:line="640" w:lineRule="exact"/>
        <w:ind w:firstLine="2622" w:firstLineChars="600"/>
        <w:jc w:val="both"/>
        <w:textAlignment w:val="auto"/>
        <w:rPr>
          <w:rFonts w:hint="default" w:ascii="方正小标宋简体" w:hAnsi="方正小标宋简体" w:eastAsia="方正小标宋简体" w:cs="方正小标宋简体"/>
          <w:b w:val="0"/>
          <w:bCs/>
          <w:color w:val="auto"/>
          <w:lang w:val="en-US" w:eastAsia="zh-CN"/>
        </w:rPr>
      </w:pPr>
      <w:bookmarkStart w:id="0" w:name="_Toc23426"/>
      <w:r>
        <w:rPr>
          <w:rFonts w:hint="eastAsia" w:ascii="方正小标宋简体" w:hAnsi="方正小标宋简体" w:eastAsia="方正小标宋简体" w:cs="方正小标宋简体"/>
          <w:b w:val="0"/>
          <w:bCs/>
          <w:color w:val="auto"/>
        </w:rPr>
        <w:t>资</w:t>
      </w:r>
      <w:r>
        <w:rPr>
          <w:rFonts w:hint="eastAsia" w:ascii="方正小标宋简体" w:hAnsi="方正小标宋简体" w:eastAsia="方正小标宋简体" w:cs="方正小标宋简体"/>
          <w:b w:val="0"/>
          <w:bCs/>
          <w:color w:val="auto"/>
          <w:lang w:val="en-US" w:eastAsia="zh-CN"/>
        </w:rPr>
        <w:t xml:space="preserve"> </w:t>
      </w:r>
      <w:r>
        <w:rPr>
          <w:rFonts w:hint="eastAsia" w:ascii="方正小标宋简体" w:hAnsi="方正小标宋简体" w:eastAsia="方正小标宋简体" w:cs="方正小标宋简体"/>
          <w:b w:val="0"/>
          <w:bCs/>
          <w:color w:val="auto"/>
        </w:rPr>
        <w:t>产</w:t>
      </w:r>
      <w:r>
        <w:rPr>
          <w:rFonts w:hint="eastAsia" w:ascii="方正小标宋简体" w:hAnsi="方正小标宋简体" w:eastAsia="方正小标宋简体" w:cs="方正小标宋简体"/>
          <w:b w:val="0"/>
          <w:bCs/>
          <w:color w:val="auto"/>
          <w:lang w:val="en-US" w:eastAsia="zh-CN"/>
        </w:rPr>
        <w:t xml:space="preserve"> </w:t>
      </w:r>
      <w:r>
        <w:rPr>
          <w:rFonts w:hint="eastAsia" w:ascii="方正小标宋简体" w:hAnsi="方正小标宋简体" w:eastAsia="方正小标宋简体" w:cs="方正小标宋简体"/>
          <w:b w:val="0"/>
          <w:bCs/>
          <w:color w:val="auto"/>
        </w:rPr>
        <w:t>租</w:t>
      </w:r>
      <w:r>
        <w:rPr>
          <w:rFonts w:hint="eastAsia" w:ascii="方正小标宋简体" w:hAnsi="方正小标宋简体" w:eastAsia="方正小标宋简体" w:cs="方正小标宋简体"/>
          <w:b w:val="0"/>
          <w:bCs/>
          <w:color w:val="auto"/>
          <w:lang w:val="en-US" w:eastAsia="zh-CN"/>
        </w:rPr>
        <w:t xml:space="preserve"> </w:t>
      </w:r>
      <w:r>
        <w:rPr>
          <w:rFonts w:hint="eastAsia" w:ascii="方正小标宋简体" w:hAnsi="方正小标宋简体" w:eastAsia="方正小标宋简体" w:cs="方正小标宋简体"/>
          <w:b w:val="0"/>
          <w:bCs/>
          <w:color w:val="auto"/>
        </w:rPr>
        <w:t>赁</w:t>
      </w:r>
      <w:r>
        <w:rPr>
          <w:rFonts w:hint="eastAsia" w:ascii="方正小标宋简体" w:hAnsi="方正小标宋简体" w:eastAsia="方正小标宋简体" w:cs="方正小标宋简体"/>
          <w:b w:val="0"/>
          <w:bCs/>
          <w:color w:val="auto"/>
          <w:lang w:val="en-US" w:eastAsia="zh-CN"/>
        </w:rPr>
        <w:t xml:space="preserve"> </w:t>
      </w:r>
      <w:r>
        <w:rPr>
          <w:rFonts w:hint="eastAsia" w:ascii="方正小标宋简体" w:hAnsi="方正小标宋简体" w:eastAsia="方正小标宋简体" w:cs="方正小标宋简体"/>
          <w:b w:val="0"/>
          <w:bCs/>
          <w:color w:val="auto"/>
        </w:rPr>
        <w:t>合</w:t>
      </w:r>
      <w:r>
        <w:rPr>
          <w:rFonts w:hint="eastAsia" w:ascii="方正小标宋简体" w:hAnsi="方正小标宋简体" w:eastAsia="方正小标宋简体" w:cs="方正小标宋简体"/>
          <w:b w:val="0"/>
          <w:bCs/>
          <w:color w:val="auto"/>
          <w:lang w:val="en-US" w:eastAsia="zh-CN"/>
        </w:rPr>
        <w:t xml:space="preserve"> </w:t>
      </w:r>
      <w:r>
        <w:rPr>
          <w:rFonts w:hint="eastAsia" w:ascii="方正小标宋简体" w:hAnsi="方正小标宋简体" w:eastAsia="方正小标宋简体" w:cs="方正小标宋简体"/>
          <w:b w:val="0"/>
          <w:bCs/>
          <w:color w:val="auto"/>
        </w:rPr>
        <w:t>同</w:t>
      </w:r>
      <w:bookmarkEnd w:id="0"/>
    </w:p>
    <w:p w14:paraId="3DF211D0">
      <w:pPr>
        <w:keepNext w:val="0"/>
        <w:keepLines w:val="0"/>
        <w:pageBreakBefore w:val="0"/>
        <w:widowControl w:val="0"/>
        <w:kinsoku/>
        <w:wordWrap/>
        <w:overflowPunct/>
        <w:topLinePunct w:val="0"/>
        <w:autoSpaceDE/>
        <w:autoSpaceDN/>
        <w:bidi w:val="0"/>
        <w:adjustRightInd w:val="0"/>
        <w:snapToGrid/>
        <w:spacing w:line="640" w:lineRule="exact"/>
        <w:ind w:firstLine="554" w:firstLineChars="200"/>
        <w:textAlignment w:val="auto"/>
        <w:rPr>
          <w:rFonts w:hint="eastAsia" w:ascii="仿宋_GB2312" w:hAnsi="仿宋_GB2312" w:eastAsia="仿宋_GB2312" w:cs="仿宋_GB2312"/>
          <w:color w:val="auto"/>
          <w:sz w:val="32"/>
          <w:szCs w:val="32"/>
        </w:rPr>
      </w:pPr>
      <w:r>
        <w:rPr>
          <w:rFonts w:hint="eastAsia"/>
          <w:color w:val="auto"/>
        </w:rPr>
        <w:t xml:space="preserve">                       </w:t>
      </w:r>
      <w:r>
        <w:rPr>
          <w:rFonts w:hint="eastAsia"/>
          <w:color w:val="auto"/>
          <w:lang w:val="en-US" w:eastAsia="zh-CN"/>
        </w:rPr>
        <w:t xml:space="preserve">       </w:t>
      </w:r>
      <w:r>
        <w:rPr>
          <w:rFonts w:hint="eastAsia" w:ascii="仿宋_GB2312" w:hAnsi="仿宋_GB2312" w:eastAsia="仿宋_GB2312" w:cs="仿宋_GB2312"/>
          <w:color w:val="auto"/>
          <w:sz w:val="32"/>
          <w:szCs w:val="32"/>
        </w:rPr>
        <w:t>龙国誉合同〔202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号</w:t>
      </w:r>
    </w:p>
    <w:p w14:paraId="1E7C0B25">
      <w:pPr>
        <w:keepNext w:val="0"/>
        <w:keepLines w:val="0"/>
        <w:pageBreakBefore w:val="0"/>
        <w:widowControl w:val="0"/>
        <w:kinsoku/>
        <w:wordWrap/>
        <w:overflowPunct/>
        <w:topLinePunct w:val="0"/>
        <w:autoSpaceDE/>
        <w:autoSpaceDN/>
        <w:bidi w:val="0"/>
        <w:adjustRightInd w:val="0"/>
        <w:snapToGrid/>
        <w:spacing w:line="640" w:lineRule="exact"/>
        <w:ind w:firstLine="634" w:firstLineChars="200"/>
        <w:textAlignment w:val="auto"/>
        <w:rPr>
          <w:rFonts w:hint="eastAsia" w:ascii="仿宋_GB2312" w:hAnsi="仿宋_GB2312" w:eastAsia="仿宋_GB2312" w:cs="仿宋_GB2312"/>
          <w:color w:val="auto"/>
          <w:sz w:val="32"/>
          <w:szCs w:val="32"/>
        </w:rPr>
      </w:pPr>
    </w:p>
    <w:p w14:paraId="4A488D02">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rPr>
        <w:t>甲方（出租方）：</w:t>
      </w:r>
      <w:r>
        <w:rPr>
          <w:rFonts w:hint="eastAsia" w:ascii="仿宋_GB2312" w:hAnsi="仿宋_GB2312" w:eastAsia="仿宋_GB2312" w:cs="仿宋_GB2312"/>
          <w:b w:val="0"/>
          <w:bCs w:val="0"/>
          <w:color w:val="auto"/>
          <w:sz w:val="32"/>
          <w:szCs w:val="32"/>
          <w:u w:val="single"/>
          <w:lang w:val="en-US" w:eastAsia="zh-CN"/>
        </w:rPr>
        <w:t xml:space="preserve">龙岩国誉饮食服务有限公司               </w:t>
      </w:r>
      <w:r>
        <w:rPr>
          <w:rFonts w:hint="eastAsia" w:ascii="仿宋_GB2312" w:hAnsi="仿宋_GB2312" w:eastAsia="仿宋_GB2312" w:cs="仿宋_GB2312"/>
          <w:b w:val="0"/>
          <w:bCs w:val="0"/>
          <w:color w:val="auto"/>
          <w:sz w:val="32"/>
          <w:szCs w:val="32"/>
          <w:lang w:val="en-US" w:eastAsia="zh-CN"/>
        </w:rPr>
        <w:t xml:space="preserve">        </w:t>
      </w:r>
    </w:p>
    <w:p w14:paraId="1111C4A4">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住所地：</w:t>
      </w:r>
      <w:r>
        <w:rPr>
          <w:rFonts w:hint="eastAsia" w:ascii="仿宋_GB2312" w:hAnsi="仿宋_GB2312" w:eastAsia="仿宋_GB2312" w:cs="仿宋_GB2312"/>
          <w:b w:val="0"/>
          <w:bCs w:val="0"/>
          <w:color w:val="auto"/>
          <w:sz w:val="32"/>
          <w:szCs w:val="32"/>
          <w:u w:val="single"/>
          <w:lang w:val="en-US" w:eastAsia="zh-CN"/>
        </w:rPr>
        <w:t xml:space="preserve">新罗区龙川北路1-3号商贸大厦4楼                                            </w:t>
      </w:r>
      <w:r>
        <w:rPr>
          <w:rFonts w:hint="eastAsia" w:ascii="仿宋_GB2312" w:hAnsi="仿宋_GB2312" w:eastAsia="仿宋_GB2312" w:cs="仿宋_GB2312"/>
          <w:b w:val="0"/>
          <w:bCs w:val="0"/>
          <w:color w:val="auto"/>
          <w:sz w:val="32"/>
          <w:szCs w:val="32"/>
          <w:lang w:val="en-US" w:eastAsia="zh-CN"/>
        </w:rPr>
        <w:t xml:space="preserve">                                          </w:t>
      </w:r>
    </w:p>
    <w:p w14:paraId="78820068">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法定代表人：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val="en-US" w:eastAsia="zh-CN"/>
        </w:rPr>
        <w:t>包志轩</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 xml:space="preserve">                                 </w:t>
      </w:r>
    </w:p>
    <w:p w14:paraId="2E8194C7">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乙方（承租方）：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 xml:space="preserve">               </w:t>
      </w:r>
    </w:p>
    <w:p w14:paraId="3024EA95">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住所地：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 xml:space="preserve">       </w:t>
      </w:r>
    </w:p>
    <w:p w14:paraId="338A81B0">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eastAsia="zh-CN"/>
        </w:rPr>
        <w:t>身份证号码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p>
    <w:p w14:paraId="56B9550D">
      <w:pPr>
        <w:pStyle w:val="6"/>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bookmarkStart w:id="1" w:name="_Toc23303"/>
      <w:r>
        <w:rPr>
          <w:rFonts w:hint="eastAsia" w:ascii="仿宋_GB2312" w:hAnsi="仿宋_GB2312" w:eastAsia="仿宋_GB2312" w:cs="仿宋_GB2312"/>
          <w:color w:val="auto"/>
          <w:sz w:val="32"/>
          <w:szCs w:val="32"/>
        </w:rPr>
        <w:t>根据《中华人民共和国民法典》等相关法律、法规之规定，在自愿、平等、协商一致的基础上，甲乙</w:t>
      </w:r>
      <w:r>
        <w:rPr>
          <w:rFonts w:hint="eastAsia" w:ascii="仿宋_GB2312" w:hAnsi="仿宋_GB2312" w:eastAsia="仿宋_GB2312" w:cs="仿宋_GB2312"/>
          <w:color w:val="auto"/>
          <w:sz w:val="32"/>
          <w:szCs w:val="32"/>
          <w:lang w:eastAsia="zh-CN"/>
        </w:rPr>
        <w:t>双</w:t>
      </w:r>
      <w:r>
        <w:rPr>
          <w:rFonts w:hint="eastAsia" w:ascii="仿宋_GB2312" w:hAnsi="仿宋_GB2312" w:eastAsia="仿宋_GB2312" w:cs="仿宋_GB2312"/>
          <w:color w:val="auto"/>
          <w:sz w:val="32"/>
          <w:szCs w:val="32"/>
        </w:rPr>
        <w:t>方就乙方租赁甲方下列资产达成一致意见，特订立本资产租赁合同，以便双方共同遵守。</w:t>
      </w:r>
    </w:p>
    <w:p w14:paraId="17812A03">
      <w:pPr>
        <w:keepNext w:val="0"/>
        <w:keepLines w:val="0"/>
        <w:pageBreakBefore w:val="0"/>
        <w:kinsoku/>
        <w:wordWrap/>
        <w:overflowPunct/>
        <w:topLinePunct w:val="0"/>
        <w:autoSpaceDE/>
        <w:autoSpaceDN/>
        <w:bidi w:val="0"/>
        <w:adjustRightInd w:val="0"/>
        <w:snapToGrid w:val="0"/>
        <w:spacing w:line="580" w:lineRule="exact"/>
        <w:ind w:firstLine="666" w:firstLineChars="21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 、租赁物及租赁物的用途</w:t>
      </w:r>
    </w:p>
    <w:p w14:paraId="7C865C6E">
      <w:pPr>
        <w:keepNext w:val="0"/>
        <w:keepLines w:val="0"/>
        <w:pageBreakBefore w:val="0"/>
        <w:kinsoku/>
        <w:wordWrap/>
        <w:overflowPunct/>
        <w:topLinePunct w:val="0"/>
        <w:autoSpaceDE/>
        <w:autoSpaceDN/>
        <w:bidi w:val="0"/>
        <w:adjustRightInd w:val="0"/>
        <w:snapToGrid w:val="0"/>
        <w:spacing w:line="580" w:lineRule="exact"/>
        <w:ind w:firstLine="666" w:firstLineChars="21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1.甲方将合法拥有的坐落于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（以下简称：租赁物）出租给乙方使用，租赁物</w:t>
      </w:r>
      <w:r>
        <w:rPr>
          <w:rFonts w:hint="eastAsia" w:ascii="仿宋_GB2312" w:hAnsi="仿宋_GB2312" w:eastAsia="仿宋_GB2312" w:cs="仿宋_GB2312"/>
          <w:color w:val="auto"/>
          <w:sz w:val="32"/>
          <w:szCs w:val="32"/>
          <w:lang w:val="en-US" w:eastAsia="zh-CN"/>
        </w:rPr>
        <w:t>面积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按建筑面积计</w:t>
      </w:r>
      <w:r>
        <w:rPr>
          <w:rFonts w:hint="eastAsia" w:ascii="仿宋_GB2312" w:hAnsi="仿宋_GB2312" w:eastAsia="仿宋_GB2312" w:cs="仿宋_GB2312"/>
          <w:color w:val="auto"/>
          <w:sz w:val="32"/>
          <w:szCs w:val="32"/>
          <w:lang w:val="en-US" w:eastAsia="zh-CN"/>
        </w:rPr>
        <w:t>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产权面积为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平方米</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按宗计</w:t>
      </w:r>
      <w:r>
        <w:rPr>
          <w:rFonts w:hint="eastAsia" w:ascii="仿宋_GB2312" w:hAnsi="仿宋_GB2312" w:eastAsia="仿宋_GB2312" w:cs="仿宋_GB2312"/>
          <w:color w:val="auto"/>
          <w:sz w:val="32"/>
          <w:szCs w:val="32"/>
          <w:lang w:val="en-US" w:eastAsia="zh-CN"/>
        </w:rPr>
        <w:t>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面积约</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宋体" w:eastAsia="仿宋_GB2312" w:cs="仿宋_GB2312"/>
          <w:color w:val="auto"/>
          <w:kern w:val="0"/>
          <w:sz w:val="31"/>
          <w:szCs w:val="31"/>
          <w:u w:val="single"/>
          <w:lang w:val="en-US" w:eastAsia="zh-CN" w:bidi="ar"/>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平方米</w:t>
      </w:r>
      <w:r>
        <w:rPr>
          <w:rFonts w:hint="eastAsia" w:ascii="仿宋_GB2312" w:hAnsi="仿宋_GB2312" w:eastAsia="仿宋_GB2312" w:cs="仿宋_GB2312"/>
          <w:color w:val="auto"/>
          <w:sz w:val="32"/>
          <w:szCs w:val="32"/>
          <w:lang w:eastAsia="zh-CN"/>
        </w:rPr>
        <w:t>）。</w:t>
      </w:r>
    </w:p>
    <w:p w14:paraId="190224F9">
      <w:pPr>
        <w:keepNext w:val="0"/>
        <w:keepLines w:val="0"/>
        <w:pageBreakBefore w:val="0"/>
        <w:kinsoku/>
        <w:wordWrap/>
        <w:overflowPunct/>
        <w:topLinePunct w:val="0"/>
        <w:autoSpaceDE/>
        <w:autoSpaceDN/>
        <w:bidi w:val="0"/>
        <w:adjustRightInd w:val="0"/>
        <w:snapToGrid w:val="0"/>
        <w:spacing w:line="580" w:lineRule="exact"/>
        <w:ind w:firstLine="666" w:firstLineChars="21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甲方以租赁物的现状（含消防）进行出租。乙方承诺在签订本合同之前，已对本合同项下租赁物的权属登记、质量、外观、内部结构、附属设施设备等实际状况有充分的了解和知悉，并细阅了甲方能提供的所有材料，对租赁物可能存在的瑕疵表示理解和认可，乙方承诺自本合同签订之日起，乙方不得以前述理由拒绝接收租赁物，也不得以对租赁物已有建筑物、构筑物及附属设施提出异议为由主张合同无效、可撤销、变更等改变本合同约定内容的主张。乙方因使用租赁物所产生的一切责任，全部由乙方承担，概与甲方无关。</w:t>
      </w:r>
    </w:p>
    <w:p w14:paraId="66F832E6">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2.乙方承租的租赁物用途：在国家法律、法规、当地政府及有关部门允许范围内均可，但乙方使用租赁物应符合建筑物规划用途且不得超出乙方营业执照核准的经营范围。</w:t>
      </w:r>
    </w:p>
    <w:p w14:paraId="4F354EA4">
      <w:pPr>
        <w:keepNext w:val="0"/>
        <w:keepLines w:val="0"/>
        <w:pageBreakBefore w:val="0"/>
        <w:kinsoku/>
        <w:wordWrap/>
        <w:overflowPunct/>
        <w:topLinePunct w:val="0"/>
        <w:autoSpaceDE/>
        <w:autoSpaceDN/>
        <w:bidi w:val="0"/>
        <w:adjustRightInd w:val="0"/>
        <w:snapToGrid w:val="0"/>
        <w:spacing w:line="580" w:lineRule="exact"/>
        <w:ind w:firstLine="666" w:firstLineChars="21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二、租赁期限</w:t>
      </w:r>
    </w:p>
    <w:p w14:paraId="588CE74B">
      <w:pPr>
        <w:keepNext w:val="0"/>
        <w:keepLines w:val="0"/>
        <w:pageBreakBefore w:val="0"/>
        <w:kinsoku/>
        <w:wordWrap/>
        <w:overflowPunct/>
        <w:topLinePunct w:val="0"/>
        <w:autoSpaceDE/>
        <w:autoSpaceDN/>
        <w:bidi w:val="0"/>
        <w:adjustRightInd w:val="0"/>
        <w:snapToGrid w:val="0"/>
        <w:spacing w:line="580" w:lineRule="exact"/>
        <w:ind w:left="0" w:leftChars="0" w:firstLine="561" w:firstLineChars="177"/>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现</w:t>
      </w:r>
      <w:r>
        <w:rPr>
          <w:rFonts w:hint="eastAsia" w:ascii="仿宋_GB2312" w:hAnsi="仿宋_GB2312" w:eastAsia="仿宋_GB2312" w:cs="仿宋_GB2312"/>
          <w:color w:val="auto"/>
          <w:sz w:val="32"/>
          <w:szCs w:val="32"/>
        </w:rPr>
        <w:t>租赁期为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eastAsia="zh-CN"/>
        </w:rPr>
        <w:t>年</w:t>
      </w:r>
      <w:r>
        <w:rPr>
          <w:rFonts w:hint="eastAsia" w:ascii="仿宋_GB2312" w:hAnsi="仿宋_GB2312" w:eastAsia="仿宋_GB2312" w:cs="仿宋_GB2312"/>
          <w:color w:val="auto"/>
          <w:sz w:val="32"/>
          <w:szCs w:val="32"/>
        </w:rPr>
        <w:t>,自</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日起至</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20"/>
          <w:sz w:val="32"/>
          <w:szCs w:val="32"/>
        </w:rPr>
        <w:t>日</w:t>
      </w:r>
      <w:r>
        <w:rPr>
          <w:rFonts w:hint="eastAsia" w:ascii="仿宋_GB2312" w:hAnsi="仿宋_GB2312" w:eastAsia="仿宋_GB2312" w:cs="仿宋_GB2312"/>
          <w:color w:val="auto"/>
          <w:sz w:val="32"/>
          <w:szCs w:val="32"/>
        </w:rPr>
        <w:t>止。</w:t>
      </w:r>
      <w:r>
        <w:rPr>
          <w:rFonts w:hint="eastAsia" w:ascii="仿宋_GB2312" w:hAnsi="仿宋_GB2312" w:eastAsia="仿宋_GB2312" w:cs="仿宋_GB2312"/>
          <w:color w:val="auto"/>
          <w:sz w:val="32"/>
          <w:szCs w:val="32"/>
          <w:lang w:eastAsia="zh-CN"/>
        </w:rPr>
        <w:t>到期后不可延期。</w:t>
      </w:r>
    </w:p>
    <w:p w14:paraId="4D279DF3">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2.免租期（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有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无）：甲方同意给予乙方</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个</w:t>
      </w:r>
      <w:r>
        <w:rPr>
          <w:rFonts w:hint="eastAsia" w:ascii="仿宋_GB2312" w:hAnsi="仿宋_GB2312" w:eastAsia="仿宋_GB2312" w:cs="仿宋_GB2312"/>
          <w:color w:val="auto"/>
          <w:sz w:val="32"/>
          <w:szCs w:val="32"/>
        </w:rPr>
        <w:t>月免租期</w:t>
      </w:r>
      <w:r>
        <w:rPr>
          <w:rFonts w:hint="eastAsia" w:ascii="仿宋_GB2312" w:hAnsi="仿宋_GB2312" w:eastAsia="仿宋_GB2312" w:cs="仿宋_GB2312"/>
          <w:color w:val="auto"/>
          <w:sz w:val="32"/>
          <w:szCs w:val="32"/>
          <w:lang w:val="en-US" w:eastAsia="zh-CN"/>
        </w:rPr>
        <w:t>(减免奖励)</w:t>
      </w:r>
      <w:r>
        <w:rPr>
          <w:rFonts w:hint="eastAsia" w:ascii="仿宋_GB2312" w:hAnsi="仿宋_GB2312" w:eastAsia="仿宋_GB2312" w:cs="仿宋_GB2312"/>
          <w:color w:val="auto"/>
          <w:sz w:val="32"/>
          <w:szCs w:val="32"/>
        </w:rPr>
        <w:t>，免租期为自</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日起至</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日。免租期内乙方无需承担租金，但于此期间因乙方施工所产生的水、电等费用及造成甲方的损失（如有）均由乙方承担。</w:t>
      </w:r>
    </w:p>
    <w:p w14:paraId="2E58E61F">
      <w:pPr>
        <w:keepNext w:val="0"/>
        <w:keepLines w:val="0"/>
        <w:pageBreakBefore w:val="0"/>
        <w:kinsoku/>
        <w:wordWrap/>
        <w:overflowPunct/>
        <w:topLinePunct w:val="0"/>
        <w:autoSpaceDE/>
        <w:autoSpaceDN/>
        <w:bidi w:val="0"/>
        <w:adjustRightInd w:val="0"/>
        <w:snapToGrid w:val="0"/>
        <w:spacing w:line="580" w:lineRule="exact"/>
        <w:ind w:firstLine="666" w:firstLineChars="21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三、租金、税费及其支付方式</w:t>
      </w:r>
    </w:p>
    <w:p w14:paraId="46C0BA7E">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1.租金（含税价）按以下方式计算：</w:t>
      </w:r>
    </w:p>
    <w:p w14:paraId="37250235">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按建筑面积计算：按</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元/平方米*月计算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即月租金为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元。</w:t>
      </w:r>
    </w:p>
    <w:p w14:paraId="0201CBC0">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按宗计算，即月租金为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元。</w:t>
      </w:r>
    </w:p>
    <w:p w14:paraId="29DE2BB7">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2.租赁期内租金（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保持不变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按以下租金递增条款执行）。</w:t>
      </w:r>
    </w:p>
    <w:p w14:paraId="71E672D5">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634" w:firstLineChars="200"/>
        <w:jc w:val="left"/>
        <w:textAlignment w:val="auto"/>
        <w:rPr>
          <w:rFonts w:hint="eastAsia" w:ascii="仿宋_GB2312" w:hAnsi="仿宋_GB2312" w:eastAsia="仿宋_GB2312" w:cs="仿宋_GB2312"/>
          <w:b w:val="0"/>
          <w:bCs w:val="0"/>
          <w:sz w:val="32"/>
          <w:szCs w:val="32"/>
          <w:u w:val="single"/>
          <w:lang w:eastAsia="zh-CN"/>
        </w:rPr>
      </w:pPr>
      <w:r>
        <w:rPr>
          <w:rFonts w:hint="eastAsia" w:ascii="仿宋_GB2312" w:hAnsi="仿宋_GB2312" w:eastAsia="仿宋_GB2312" w:cs="仿宋_GB2312"/>
          <w:color w:val="auto"/>
          <w:sz w:val="32"/>
          <w:szCs w:val="32"/>
          <w:u w:val="none"/>
        </w:rPr>
        <w:t>租金递增条款：</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b w:val="0"/>
          <w:bCs w:val="0"/>
          <w:sz w:val="32"/>
          <w:szCs w:val="32"/>
          <w:u w:val="single"/>
          <w:lang w:eastAsia="zh-CN"/>
        </w:rPr>
        <w:t>租赁期前三年每月租金按照中标月租金执行；第四年起每两年月租金较上一轮月租金递增5% 。</w:t>
      </w:r>
    </w:p>
    <w:p w14:paraId="03262A80">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3.租金按</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rPr>
        <w:t>缴交，乙方应于</w:t>
      </w:r>
      <w:r>
        <w:rPr>
          <w:rFonts w:hint="eastAsia" w:ascii="仿宋_GB2312" w:hAnsi="仿宋_GB2312" w:eastAsia="仿宋_GB2312" w:cs="仿宋_GB2312"/>
          <w:color w:val="auto"/>
          <w:sz w:val="32"/>
          <w:szCs w:val="32"/>
          <w:lang w:val="en-US" w:eastAsia="zh-CN"/>
        </w:rPr>
        <w:t>签订合同时</w:t>
      </w:r>
      <w:r>
        <w:rPr>
          <w:rFonts w:hint="eastAsia" w:ascii="仿宋_GB2312" w:hAnsi="仿宋_GB2312" w:eastAsia="仿宋_GB2312" w:cs="仿宋_GB2312"/>
          <w:color w:val="auto"/>
          <w:sz w:val="32"/>
          <w:szCs w:val="32"/>
        </w:rPr>
        <w:t>向甲方缴清第一个</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rPr>
        <w:t>的租金（有免租期的顺延至免租期截止日），此后应于</w:t>
      </w:r>
      <w:r>
        <w:rPr>
          <w:rFonts w:hint="eastAsia" w:ascii="仿宋_GB2312" w:hAnsi="仿宋_GB2312" w:eastAsia="仿宋_GB2312" w:cs="仿宋_GB2312"/>
          <w:color w:val="auto"/>
          <w:sz w:val="32"/>
          <w:szCs w:val="32"/>
          <w:lang w:eastAsia="zh-CN"/>
        </w:rPr>
        <w:t>每</w:t>
      </w:r>
      <w:r>
        <w:rPr>
          <w:rFonts w:hint="eastAsia" w:ascii="仿宋_GB2312" w:hAnsi="仿宋_GB2312" w:eastAsia="仿宋_GB2312" w:cs="仿宋_GB2312"/>
          <w:color w:val="auto"/>
          <w:sz w:val="32"/>
          <w:szCs w:val="32"/>
          <w:lang w:val="en-US" w:eastAsia="zh-CN"/>
        </w:rPr>
        <w:t>月的5日</w:t>
      </w:r>
      <w:r>
        <w:rPr>
          <w:rFonts w:hint="eastAsia" w:ascii="仿宋_GB2312" w:hAnsi="仿宋_GB2312" w:eastAsia="仿宋_GB2312" w:cs="仿宋_GB2312"/>
          <w:color w:val="auto"/>
          <w:sz w:val="32"/>
          <w:szCs w:val="32"/>
        </w:rPr>
        <w:t>前向甲方缴清当</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rPr>
        <w:t>租金（如遇法定节假日则顺延）。租金支付方式为转账，甲方指定收款账户如下：</w:t>
      </w:r>
    </w:p>
    <w:p w14:paraId="4D73B55C">
      <w:pPr>
        <w:keepNext w:val="0"/>
        <w:keepLines w:val="0"/>
        <w:pageBreakBefore w:val="0"/>
        <w:widowControl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户  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龙岩国誉饮食服务有限公司 </w:t>
      </w:r>
      <w:r>
        <w:rPr>
          <w:rFonts w:hint="eastAsia" w:ascii="仿宋_GB2312" w:hAnsi="仿宋_GB2312" w:eastAsia="仿宋_GB2312" w:cs="仿宋_GB2312"/>
          <w:color w:val="auto"/>
          <w:sz w:val="32"/>
          <w:szCs w:val="32"/>
          <w:u w:val="single"/>
          <w:lang w:val="en-US" w:eastAsia="zh-CN"/>
        </w:rPr>
        <w:t xml:space="preserve">              </w:t>
      </w:r>
    </w:p>
    <w:p w14:paraId="419D6410">
      <w:pPr>
        <w:keepNext w:val="0"/>
        <w:keepLines w:val="0"/>
        <w:pageBreakBefore w:val="0"/>
        <w:widowControl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帐  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3500 1692 4900 5250 1410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p>
    <w:p w14:paraId="39F3814F">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开户行：</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建行龙岩分行</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p>
    <w:p w14:paraId="1FD6BB35">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甲方账户若有变更，以甲方书面通知为准。</w:t>
      </w:r>
    </w:p>
    <w:p w14:paraId="4A72925E">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4.甲方在收到乙方交纳的租金后应提供相应的租金正式发票给乙方。</w:t>
      </w:r>
    </w:p>
    <w:p w14:paraId="1FC8767A">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5.除租金中已包含的应由甲方缴交的房产税及土地使用税外，其它一切税金和费用由乙方自行承担并负责缴交；因乙方未缴交相关税费导致的一切责任，由乙方承担。</w:t>
      </w:r>
    </w:p>
    <w:p w14:paraId="734FD2E8">
      <w:pPr>
        <w:keepNext w:val="0"/>
        <w:keepLines w:val="0"/>
        <w:pageBreakBefore w:val="0"/>
        <w:kinsoku/>
        <w:wordWrap/>
        <w:overflowPunct/>
        <w:topLinePunct w:val="0"/>
        <w:autoSpaceDE/>
        <w:autoSpaceDN/>
        <w:bidi w:val="0"/>
        <w:adjustRightInd w:val="0"/>
        <w:snapToGrid w:val="0"/>
        <w:spacing w:line="580" w:lineRule="exact"/>
        <w:ind w:firstLine="666" w:firstLineChars="21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四、履约保证金</w:t>
      </w:r>
    </w:p>
    <w:p w14:paraId="5D4DFDB0">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乙方应当自本合同签订时向甲方缴纳</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元（月租金的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三</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倍）作为本合同履约保证金（本履约保证金不计息）。</w:t>
      </w:r>
    </w:p>
    <w:p w14:paraId="7A5A198A">
      <w:pPr>
        <w:keepNext w:val="0"/>
        <w:keepLines w:val="0"/>
        <w:pageBreakBefore w:val="0"/>
        <w:kinsoku/>
        <w:wordWrap/>
        <w:overflowPunct/>
        <w:topLinePunct w:val="0"/>
        <w:autoSpaceDE/>
        <w:autoSpaceDN/>
        <w:bidi w:val="0"/>
        <w:adjustRightInd w:val="0"/>
        <w:snapToGrid w:val="0"/>
        <w:spacing w:line="58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w:t>
      </w:r>
      <w:r>
        <w:rPr>
          <w:rFonts w:hint="eastAsia" w:ascii="仿宋_GB2312" w:hAnsi="仿宋_GB2312" w:eastAsia="仿宋_GB2312" w:cs="仿宋_GB2312"/>
          <w:color w:val="auto"/>
          <w:sz w:val="32"/>
          <w:szCs w:val="32"/>
        </w:rPr>
        <w:t>合同期满时，如乙方无任何违约，乙方全额缴清应付租金及其他相关费用，依约办妥返还租赁物及相关财产移交手续后，甲方在十个工作日内（法定节假日顺延）将乙方交纳的履约保证金无息退还给乙方。</w:t>
      </w:r>
    </w:p>
    <w:p w14:paraId="3A13F50C">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五、租赁物的装修和改扩建</w:t>
      </w:r>
    </w:p>
    <w:p w14:paraId="473BE442">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如乙方需另对租赁物进行装修和招牌的安装，必须符合消防安全规定和要求，并不得影响租赁物的主体结构及外观，也不得影响租赁物周边店面主体与外观。装修方案和招牌安装必须经甲方书面同意并经消防部门、城管部门等有关部门批准后方可装修，所需费用由乙方自行承担。</w:t>
      </w:r>
    </w:p>
    <w:p w14:paraId="7DB0784B">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乙方在租赁物范围（包括空地）内进行改建、新建、搭盖、添附（包括水泥捣地板、搭盖建筑物与构筑物、砌围墙、砌墙体、立柱、搭屋顶、建设各类管道、添加不可移动资产等）应征得甲方书面同意后方可实施。</w:t>
      </w:r>
    </w:p>
    <w:p w14:paraId="59A490E8">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租赁期满、合同解除或被确认无效，乙方添置在租赁物上的物品、装修物等可移动的添附物，乙方可以拆除。但附合在租赁物上，拆除添附物会影响租赁物主体结构的不可移动的添附物、装修物（包括但不限于：卷闸门、门、窗、楼梯、栏杆、地板、墙体、隔层、隔段、吊顶、各类管线、灯具、开关、插座、卫浴洁具等），乙方不得拆除，并无偿归甲方所有。乙方擅自拆除或毁坏的视为乙方根本违约，甲方有权要求乙方恢复原状或赔偿损失。</w:t>
      </w:r>
    </w:p>
    <w:p w14:paraId="28F0E250">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六、租赁物的维修</w:t>
      </w:r>
    </w:p>
    <w:p w14:paraId="19CD9A1E">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除本合同另有约定外，租赁期内本合同项下所有租赁物及其附属设施设备（包括但不限于：上漏下湿、供水、供电、排水、排污管道、化粪池清理等）和甲方提供的现有设施（含消防设施等）维护、修理和保养均由乙方负责，所需费用由乙方承担。</w:t>
      </w:r>
    </w:p>
    <w:p w14:paraId="070939CE">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2.甲方所提供的租赁物及其配套设施等财产，造好清册后移交给乙方使用。租赁期满时，乙方应如数按清册所列财产移交给甲方，若有损坏则按市场价格进行赔偿。</w:t>
      </w:r>
    </w:p>
    <w:p w14:paraId="5710ADDB">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3.租赁期间，租赁物主体结构如非因乙方原因的损坏，由甲方负责维修并承担相应的费用；如因乙方原因致租赁物或其附属设施损坏时，由乙方承担维修责任和相应的费用。</w:t>
      </w:r>
    </w:p>
    <w:p w14:paraId="777451FC">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4.租赁期间，为保证乙方安全使用租赁物，若经甲方或第三方机构检查，租赁物主体结构及附属设施存在重大安全隐患的（非因乙方原因造成），甲方有权对租赁物进行维修（包括</w:t>
      </w:r>
      <w:r>
        <w:rPr>
          <w:rFonts w:hint="eastAsia" w:ascii="仿宋_GB2312" w:hAnsi="仿宋_GB2312" w:eastAsia="仿宋_GB2312" w:cs="仿宋_GB2312"/>
          <w:color w:val="auto"/>
          <w:sz w:val="32"/>
          <w:szCs w:val="32"/>
          <w:lang w:val="en-US" w:eastAsia="zh-CN"/>
        </w:rPr>
        <w:t>但</w:t>
      </w:r>
      <w:r>
        <w:rPr>
          <w:rFonts w:hint="eastAsia" w:ascii="仿宋_GB2312" w:hAnsi="仿宋_GB2312" w:eastAsia="仿宋_GB2312" w:cs="仿宋_GB2312"/>
          <w:color w:val="auto"/>
          <w:sz w:val="32"/>
          <w:szCs w:val="32"/>
        </w:rPr>
        <w:t>不限于：封闭式维修、部分维修改造等），乙方不得干涉，否则甲方有权提前解除合同，且无需向乙方支付任何赔偿，乙方还应向甲方承担本合同约定的违约责任。</w:t>
      </w:r>
    </w:p>
    <w:p w14:paraId="2E1F1705">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七、甲、乙双方的权利与义务</w:t>
      </w:r>
    </w:p>
    <w:p w14:paraId="61BD99D6">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甲乙双方的义务互为对方权利。</w:t>
      </w:r>
    </w:p>
    <w:p w14:paraId="58CA171C">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（一）甲方的义务</w:t>
      </w:r>
    </w:p>
    <w:p w14:paraId="732D02CE">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1.甲方保证拥有完全的资格和权利将租赁物按本合同之约定租赁给乙方。</w:t>
      </w:r>
    </w:p>
    <w:p w14:paraId="72DC2913">
      <w:pPr>
        <w:keepNext w:val="0"/>
        <w:keepLines w:val="0"/>
        <w:pageBreakBefore w:val="0"/>
        <w:kinsoku/>
        <w:wordWrap/>
        <w:overflowPunct/>
        <w:topLinePunct w:val="0"/>
        <w:autoSpaceDE/>
        <w:autoSpaceDN/>
        <w:bidi w:val="0"/>
        <w:adjustRightInd w:val="0"/>
        <w:snapToGrid w:val="0"/>
        <w:spacing w:line="580" w:lineRule="exact"/>
        <w:ind w:left="789" w:leftChars="28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2.甲方保证按合同约定时间交付租赁物。</w:t>
      </w:r>
    </w:p>
    <w:p w14:paraId="0CB3FA06">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3.租赁期间，甲方不得干涉乙方正常的合法生产经营活动。</w:t>
      </w:r>
    </w:p>
    <w:p w14:paraId="15436792">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4.甲方为乙方自办经营证照，提供有关证明。</w:t>
      </w:r>
    </w:p>
    <w:p w14:paraId="66D2C9DA">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（二）乙方的义务</w:t>
      </w:r>
    </w:p>
    <w:p w14:paraId="6BD23C28">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1.租赁期间，未经甲方书面同意，乙方不得将租赁物转租、分租、转让、改变租赁物的用途及租赁物主体结构。 </w:t>
      </w:r>
    </w:p>
    <w:p w14:paraId="64A36D2C">
      <w:pPr>
        <w:keepNext w:val="0"/>
        <w:keepLines w:val="0"/>
        <w:pageBreakBefore w:val="0"/>
        <w:widowControl/>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租赁期间，乙方所产生的包括但不限于：水费、电费、燃气费、宽带费等费用由乙方自行承担，乙方应按照规定直接向相关单位交纳或由甲方代收，乙方应予以配合，按时缴纳，不得拖欠。如拖欠10日以上的，则甲方有权采取停水、停电等措施；如拖欠15日以上的，则视为乙方违约，甲方有权解除本合同，并要求乙方承担本合同约定的违约责任。</w:t>
      </w:r>
    </w:p>
    <w:p w14:paraId="0395F13C">
      <w:pPr>
        <w:keepNext w:val="0"/>
        <w:keepLines w:val="0"/>
        <w:pageBreakBefore w:val="0"/>
        <w:widowControl/>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3.租赁期间，租赁物的卫生、保安、物业管理、绿化维护等费用由乙方另行向管理方缴纳；因乙方未缴纳上述费用影响本合同履行的，甲方概不负责。</w:t>
      </w:r>
    </w:p>
    <w:p w14:paraId="66078D1D">
      <w:pPr>
        <w:keepNext w:val="0"/>
        <w:keepLines w:val="0"/>
        <w:pageBreakBefore w:val="0"/>
        <w:widowControl/>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4.租赁期间，乙方应按时向甲方缴纳租金及其他费用，并配合甲方办理相关对账、结算事宜。</w:t>
      </w:r>
    </w:p>
    <w:p w14:paraId="2B69237B">
      <w:pPr>
        <w:keepNext w:val="0"/>
        <w:keepLines w:val="0"/>
        <w:pageBreakBefore w:val="0"/>
        <w:widowControl/>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5.租赁期间，乙方是租赁物范围内安全经营的责任主体，乙方应做好租赁场所防火、防毒、防盗、防事故等安全防范工作，</w:t>
      </w:r>
      <w:r>
        <w:rPr>
          <w:rFonts w:hint="eastAsia" w:ascii="仿宋_GB2312" w:hAnsi="仿宋_GB2312" w:eastAsia="仿宋_GB2312" w:cs="仿宋_GB2312"/>
          <w:color w:val="auto"/>
          <w:sz w:val="32"/>
          <w:szCs w:val="32"/>
          <w:shd w:val="clear" w:color="auto" w:fill="FFFFFF"/>
        </w:rPr>
        <w:t>按有关规定配置灭火器及相关消防器材</w:t>
      </w:r>
      <w:r>
        <w:rPr>
          <w:rFonts w:hint="eastAsia" w:ascii="仿宋_GB2312" w:hAnsi="仿宋_GB2312" w:eastAsia="仿宋_GB2312" w:cs="仿宋_GB2312"/>
          <w:color w:val="auto"/>
          <w:sz w:val="32"/>
          <w:szCs w:val="32"/>
        </w:rPr>
        <w:t>。在租赁场所内严禁使用电炉、煤气灶及存储各种易燃易爆、有毒有害物品；如乙方违反合同规定，引发的安全事故所造成的责任由乙方全部承担，甲方若因此遭受损失或对外承担赔偿责任的，可向乙方追偿。</w:t>
      </w:r>
    </w:p>
    <w:p w14:paraId="5A78A14A">
      <w:pPr>
        <w:keepNext w:val="0"/>
        <w:keepLines w:val="0"/>
        <w:pageBreakBefore w:val="0"/>
        <w:kinsoku/>
        <w:wordWrap/>
        <w:overflowPunct/>
        <w:topLinePunct w:val="0"/>
        <w:autoSpaceDE/>
        <w:autoSpaceDN/>
        <w:bidi w:val="0"/>
        <w:adjustRightInd w:val="0"/>
        <w:snapToGrid w:val="0"/>
        <w:spacing w:line="580" w:lineRule="exact"/>
        <w:ind w:firstLine="666" w:firstLineChars="21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乙方在经营活动中应遵纪守法、照章纳税、依法登记和审批，自觉接受工商、税务、卫生、城市管理等有关部门的检查监督，如有违章违法、偷税漏税等行为或因上述原因遭受行政部门处罚的，一切责任由乙方负责，并视为根本违约。</w:t>
      </w:r>
    </w:p>
    <w:p w14:paraId="22FF8988">
      <w:pPr>
        <w:keepNext w:val="0"/>
        <w:keepLines w:val="0"/>
        <w:pageBreakBefore w:val="0"/>
        <w:kinsoku/>
        <w:wordWrap/>
        <w:overflowPunct/>
        <w:topLinePunct w:val="0"/>
        <w:autoSpaceDE/>
        <w:autoSpaceDN/>
        <w:bidi w:val="0"/>
        <w:adjustRightInd w:val="0"/>
        <w:snapToGrid w:val="0"/>
        <w:spacing w:line="580" w:lineRule="exact"/>
        <w:ind w:firstLine="666" w:firstLineChars="21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7.租赁期间，乙方应诚信经营，搞好邻里关系和环境卫生，实行门前“三包”，自觉履行精神文明、社会治安综合治理的有关规定。</w:t>
      </w:r>
    </w:p>
    <w:p w14:paraId="7825F426">
      <w:pPr>
        <w:keepNext w:val="0"/>
        <w:keepLines w:val="0"/>
        <w:pageBreakBefore w:val="0"/>
        <w:kinsoku/>
        <w:wordWrap/>
        <w:overflowPunct/>
        <w:topLinePunct w:val="0"/>
        <w:autoSpaceDE/>
        <w:autoSpaceDN/>
        <w:bidi w:val="0"/>
        <w:adjustRightInd w:val="0"/>
        <w:snapToGrid w:val="0"/>
        <w:spacing w:line="580" w:lineRule="exact"/>
        <w:ind w:firstLine="666" w:firstLineChars="21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租赁期间，乙方作为租赁物的实际使用人，租赁物均由乙方自行管理，乙方应做好各类安全防护措施，保证自身及第三人的人身、财产安全。如租赁期内出现各类安全事故或造成人员损害、财产损失等，均由乙方承担全部赔偿责任，与甲方无关。如由此造成甲方损失或对外承担赔偿责任的，甲方有权向乙方追偿。</w:t>
      </w:r>
    </w:p>
    <w:p w14:paraId="42B1088B">
      <w:pPr>
        <w:keepNext w:val="0"/>
        <w:keepLines w:val="0"/>
        <w:pageBreakBefore w:val="0"/>
        <w:widowControl/>
        <w:kinsoku/>
        <w:wordWrap/>
        <w:overflowPunct/>
        <w:topLinePunct w:val="0"/>
        <w:autoSpaceDE/>
        <w:autoSpaceDN/>
        <w:bidi w:val="0"/>
        <w:adjustRightInd w:val="0"/>
        <w:snapToGrid w:val="0"/>
        <w:spacing w:line="580" w:lineRule="exact"/>
        <w:ind w:firstLine="666" w:firstLineChars="21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9.租赁期间，乙方应合理使用并爱护租赁物及其附属设施，做好租赁物及附属设施的维护保养，确保其完整、不损坏；乙方在租赁物内的财产及商品，必须自行投保，保险费由乙方自行承担。</w:t>
      </w:r>
    </w:p>
    <w:p w14:paraId="15A987E0">
      <w:pPr>
        <w:keepNext w:val="0"/>
        <w:keepLines w:val="0"/>
        <w:pageBreakBefore w:val="0"/>
        <w:kinsoku/>
        <w:wordWrap/>
        <w:overflowPunct/>
        <w:topLinePunct w:val="0"/>
        <w:autoSpaceDE/>
        <w:autoSpaceDN/>
        <w:bidi w:val="0"/>
        <w:adjustRightInd w:val="0"/>
        <w:snapToGrid w:val="0"/>
        <w:spacing w:line="580" w:lineRule="exact"/>
        <w:ind w:firstLine="666" w:firstLineChars="21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10.乙方经营期间，风险自担。乙方在租赁期间或合同期满后，由于乙方租赁期间所遗留或产生的经济纠纷、债权债务等均由乙方自行处理解决，甲方不承担任何责任。</w:t>
      </w:r>
    </w:p>
    <w:p w14:paraId="65448E55">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八、合同的变更、解除与终止</w:t>
      </w:r>
    </w:p>
    <w:p w14:paraId="680A886F">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1.双方可以协商变更或终止本合同。</w:t>
      </w:r>
    </w:p>
    <w:p w14:paraId="0FC2E959">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2.租赁期内，乙方有下列行为之一的，甲方有权解除本合同，且甲方解除合同后，乙方预付的租金和履约保证金作为惩罚性违约金甲方不予退还：</w:t>
      </w:r>
    </w:p>
    <w:p w14:paraId="13F6A0AF">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（1）未经甲方书面同意，乙方擅自转租、分租租赁物；或者擅自改变租赁物用途；或者擅自改变租赁物结构，严重损坏租赁物，影响租赁物安全的；</w:t>
      </w:r>
    </w:p>
    <w:p w14:paraId="191B1C94">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（2）利用租赁物及设施、设备进行违法活动的；</w:t>
      </w:r>
    </w:p>
    <w:p w14:paraId="62A2A722">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（3）逾期1个月未支付租金或逾期15日未按约定缴纳应当由乙方交纳的各项费用的；</w:t>
      </w:r>
    </w:p>
    <w:p w14:paraId="2A12D506">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（4）因乙方生产或经营管理不善，造成安全责任事故的；</w:t>
      </w:r>
    </w:p>
    <w:p w14:paraId="4FAE0DAD">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（5）乙方违反本合同其他条款约定的行为。</w:t>
      </w:r>
    </w:p>
    <w:p w14:paraId="1D7DA14A">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3.租赁期内，甲方有下列行为之一的，乙方有权解除合同：</w:t>
      </w:r>
    </w:p>
    <w:p w14:paraId="48BDF9AB">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（1）甲方无故干涉乙方的合法经营活动，给乙方造成重大经济损失的；</w:t>
      </w:r>
    </w:p>
    <w:p w14:paraId="637F9D22">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（2）租赁物确实存在重大安全隐患，危及乙方的安全或者健康的。</w:t>
      </w:r>
    </w:p>
    <w:p w14:paraId="173C4C69">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4.租赁期满时，合同自动终止。</w:t>
      </w:r>
    </w:p>
    <w:p w14:paraId="023E6260">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九、租赁物交付及返还的验收</w:t>
      </w:r>
    </w:p>
    <w:p w14:paraId="212ECF7A">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1.甲方在向乙方交付租赁物前应保证租赁物本身及附属设施、设备处于正常使用的状态（招标文件或合同另有约定的除外）。</w:t>
      </w:r>
    </w:p>
    <w:p w14:paraId="71200658">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2.租赁期满或甲方依法（约）解除合同时，乙方应在期满或解除合同的次日按租赁物及其附属设施设备的自然折旧状态将租赁物和设施交还给甲方。</w:t>
      </w:r>
    </w:p>
    <w:p w14:paraId="723A5F5C">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3.除双方另有书面约定外，乙方逾期未将其物品搬出租赁物或逾期未将租赁物及其附属设施设备</w:t>
      </w:r>
      <w:r>
        <w:rPr>
          <w:rFonts w:hint="eastAsia" w:ascii="仿宋_GB2312" w:hAnsi="仿宋_GB2312" w:eastAsia="仿宋_GB2312" w:cs="仿宋_GB2312"/>
          <w:color w:val="auto"/>
          <w:sz w:val="32"/>
          <w:szCs w:val="32"/>
          <w:lang w:val="en-US" w:eastAsia="zh-CN"/>
        </w:rPr>
        <w:t>按</w:t>
      </w:r>
      <w:r>
        <w:rPr>
          <w:rFonts w:hint="eastAsia" w:ascii="仿宋_GB2312" w:hAnsi="仿宋_GB2312" w:eastAsia="仿宋_GB2312" w:cs="仿宋_GB2312"/>
          <w:color w:val="auto"/>
          <w:sz w:val="32"/>
          <w:szCs w:val="32"/>
        </w:rPr>
        <w:t>自然折旧状态交还给甲方，视为乙方放弃租赁物内所有物品的所有权，甲方可自行进场收回租赁物，并自行或委托第三方进行处置（包括且不限于：拆除、变卖、丢弃、留用等）租赁物内所有物品，乙方不得对甲方提出任何异议和追索。</w:t>
      </w:r>
    </w:p>
    <w:p w14:paraId="2BCC0A0B">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4.乙方未及时、合格返还，视为乙方违约。</w:t>
      </w:r>
    </w:p>
    <w:p w14:paraId="7C9F6965">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十、违约责任</w:t>
      </w:r>
    </w:p>
    <w:p w14:paraId="76C36D77">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1.甲乙双方在履行本合同时任何一方违反合同条款均构成违约，应承担违约责任。</w:t>
      </w:r>
    </w:p>
    <w:p w14:paraId="2D7A845B">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2.乙方发生下列情形之一及本合同项下第八条第2款所列情形发生时，也视为违约：</w:t>
      </w:r>
    </w:p>
    <w:p w14:paraId="15879C2E">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（1）乙方未经甲方书面同意，擅自解除本合同的；</w:t>
      </w:r>
    </w:p>
    <w:p w14:paraId="2A7016C2">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bCs/>
          <w:color w:val="auto"/>
          <w:sz w:val="32"/>
          <w:szCs w:val="32"/>
        </w:rPr>
        <w:t>（2）经甲方书面催促后10日内，</w:t>
      </w:r>
      <w:r>
        <w:rPr>
          <w:rFonts w:hint="eastAsia" w:ascii="仿宋_GB2312" w:hAnsi="仿宋_GB2312" w:eastAsia="仿宋_GB2312" w:cs="仿宋_GB2312"/>
          <w:color w:val="auto"/>
          <w:sz w:val="32"/>
          <w:szCs w:val="32"/>
        </w:rPr>
        <w:t>乙方怠于维修、保养其承租的租赁物及其附属设施设备的；</w:t>
      </w:r>
    </w:p>
    <w:p w14:paraId="1FE4B88C">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（3）水费、电费、物业费等费用逾期交给甲方或有关单位，逾期天数达15日以上的；</w:t>
      </w:r>
    </w:p>
    <w:p w14:paraId="47FFC999">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（4）租赁物的装修或招牌的安装以及改扩建行为未经甲方书面同意的；</w:t>
      </w:r>
    </w:p>
    <w:p w14:paraId="31E85AAC">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（5）甲方依法（约）解除本合同或租赁期满后，乙方不按本合同约定将租赁物无条件交还给甲方的。</w:t>
      </w:r>
    </w:p>
    <w:p w14:paraId="7603DB91">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3.乙方在发生上述违约情形或本合同其他条款已明确按违约处理的情形时，甲方有权行使下列权利，以维护自身的合法权益： </w:t>
      </w:r>
    </w:p>
    <w:p w14:paraId="402FDFDE">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（1）解除本合同；</w:t>
      </w:r>
    </w:p>
    <w:p w14:paraId="44ED0E2A">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（2）履约保证金作为惩罚性违约金，不予退还</w:t>
      </w:r>
      <w:r>
        <w:rPr>
          <w:rFonts w:hint="eastAsia" w:ascii="仿宋_GB2312" w:hAnsi="仿宋_GB2312" w:eastAsia="仿宋_GB2312" w:cs="仿宋_GB2312"/>
          <w:bCs/>
          <w:color w:val="auto"/>
          <w:sz w:val="32"/>
          <w:szCs w:val="32"/>
          <w:lang w:eastAsia="zh-CN"/>
        </w:rPr>
        <w:t>；</w:t>
      </w:r>
    </w:p>
    <w:p w14:paraId="542F0716">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（3）未经甲方书面许可，乙方拖欠租金及其他费用时，不论甲方是否选择解除合同，甲方有权按拖欠租金及其他费用总额的0.5‰/日向乙方收取资金占用费；</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）因出现本合同约定的解除合同情形时，甲方有权单方解除合同，提前收回租赁物，且由乙方自行承担因合同解除造成的所有损失。</w:t>
      </w:r>
    </w:p>
    <w:p w14:paraId="06CBF544">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）本合同租赁期满，双方不再续订租赁合同，乙方未依约将租赁物交还给甲方的，每逾期一天，按本合同期满的最后一个月的平均日租金标准，由甲方向乙方收取房屋占用费;</w:t>
      </w:r>
    </w:p>
    <w:p w14:paraId="40779290">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）若乙方未经甲方书面同意，进行装修、招牌安装或随意拆除装修、添附的财产造成甲方租赁物损坏须另行维修、影响安全等情形发生时，乙方应恢复原状或作价赔偿；</w:t>
      </w:r>
    </w:p>
    <w:p w14:paraId="100C6B8C">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）乙方拖欠租金1个月以上的，甲方有权采取停水、停电等强制措施，乙方不得有异议，如因停水、停电等措施造成的乙方损失，均由乙方自行承担，甲方不承担任何责任；</w:t>
      </w:r>
    </w:p>
    <w:p w14:paraId="3A62C1A8">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）如因乙方违约而涉诉涉裁的，由乙方应承担甲方所有实现债权的费用（包括但不限于诉讼费、仲裁费、律师代理费、公证费、证据和财产保全费、保全保险费、鉴定费、交通费等）。</w:t>
      </w:r>
    </w:p>
    <w:p w14:paraId="5847C2A0">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十一、</w:t>
      </w:r>
      <w:r>
        <w:rPr>
          <w:rFonts w:hint="eastAsia" w:ascii="仿宋_GB2312" w:hAnsi="仿宋_GB2312" w:eastAsia="仿宋_GB2312" w:cs="仿宋_GB2312"/>
          <w:b/>
          <w:bCs/>
          <w:color w:val="auto"/>
          <w:sz w:val="32"/>
          <w:szCs w:val="32"/>
        </w:rPr>
        <w:t>免责条款</w:t>
      </w:r>
    </w:p>
    <w:p w14:paraId="74AC3C9D">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1.有下列情形之一的，本合同自然提前终止，若双方造成损失的，互不承担违约责任及赔偿责任：</w:t>
      </w:r>
    </w:p>
    <w:p w14:paraId="17781975">
      <w:pPr>
        <w:keepNext w:val="0"/>
        <w:keepLines w:val="0"/>
        <w:pageBreakBefore w:val="0"/>
        <w:kinsoku/>
        <w:wordWrap/>
        <w:overflowPunct/>
        <w:topLinePunct w:val="0"/>
        <w:autoSpaceDE/>
        <w:autoSpaceDN/>
        <w:bidi w:val="0"/>
        <w:adjustRightInd w:val="0"/>
        <w:snapToGrid w:val="0"/>
        <w:spacing w:line="58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（1）</w:t>
      </w:r>
      <w:r>
        <w:rPr>
          <w:rFonts w:hint="eastAsia" w:ascii="仿宋_GB2312" w:hAnsi="仿宋_GB2312" w:eastAsia="仿宋_GB2312" w:cs="仿宋_GB2312"/>
          <w:color w:val="auto"/>
          <w:sz w:val="32"/>
          <w:szCs w:val="32"/>
        </w:rPr>
        <w:t>国家、省、市、区政府及其有关部门须征用（收）、调用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调整租赁物用途的行为而导致甲方无法继续履行</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合同的；</w:t>
      </w:r>
    </w:p>
    <w:p w14:paraId="743B9BAA">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2）因地震等不可抗力致使租赁物毁损、灭失或导致本合同无法继续履行的。</w:t>
      </w:r>
    </w:p>
    <w:p w14:paraId="22551886">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不可抗力包括且不限于战争、水灾、地震、社会动乱、政府命令、政府要求、甲方上级主管部门要求等不可预见也不可避免的客观事件。</w:t>
      </w:r>
    </w:p>
    <w:p w14:paraId="598B82E9">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2．因上述原因导致合同终止的，租金按照实际使用时间计算，不足整月的按天数计算。</w:t>
      </w:r>
    </w:p>
    <w:p w14:paraId="209D8E58">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十二、其他事项</w:t>
      </w:r>
    </w:p>
    <w:p w14:paraId="557770CD">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1.本合同所述的“年”按360日计算，“月”按30日计算。</w:t>
      </w:r>
    </w:p>
    <w:p w14:paraId="404C66D2">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2.合同履行过程中，在双方未书面通知变更的情况下，双方间需要通知有关事项的函件等文件时，以交寄往各自以下地址、电子邮箱、微信号（含双方微信号所在的微信群）中视为送达：</w:t>
      </w:r>
    </w:p>
    <w:p w14:paraId="1A303C9F">
      <w:pPr>
        <w:keepNext w:val="0"/>
        <w:keepLines w:val="0"/>
        <w:pageBreakBefore w:val="0"/>
        <w:kinsoku/>
        <w:wordWrap/>
        <w:overflowPunct/>
        <w:topLinePunct w:val="0"/>
        <w:autoSpaceDE/>
        <w:autoSpaceDN/>
        <w:bidi w:val="0"/>
        <w:adjustRightInd w:val="0"/>
        <w:snapToGrid w:val="0"/>
        <w:spacing w:line="580" w:lineRule="exact"/>
        <w:ind w:left="0" w:leftChars="0"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甲方地址：</w:t>
      </w:r>
      <w:r>
        <w:rPr>
          <w:rFonts w:hint="eastAsia" w:ascii="仿宋_GB2312" w:hAnsi="仿宋_GB2312" w:eastAsia="仿宋_GB2312" w:cs="仿宋_GB2312"/>
          <w:color w:val="auto"/>
          <w:sz w:val="32"/>
          <w:szCs w:val="32"/>
          <w:u w:val="single"/>
        </w:rPr>
        <w:t>新罗区龙川北路1-3号商贸大厦四楼</w:t>
      </w:r>
      <w:r>
        <w:rPr>
          <w:rFonts w:hint="eastAsia" w:ascii="仿宋_GB2312" w:hAnsi="仿宋_GB2312" w:eastAsia="仿宋_GB2312" w:cs="仿宋_GB2312"/>
          <w:color w:val="auto"/>
          <w:sz w:val="32"/>
          <w:szCs w:val="32"/>
        </w:rPr>
        <w:t>；收件人：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eastAsia="zh-CN"/>
        </w:rPr>
        <w:t>蓝强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；联系电</w:t>
      </w:r>
      <w:r>
        <w:rPr>
          <w:rFonts w:hint="eastAsia" w:ascii="仿宋_GB2312" w:hAnsi="仿宋_GB2312" w:eastAsia="仿宋_GB2312" w:cs="仿宋_GB2312"/>
          <w:color w:val="auto"/>
          <w:sz w:val="32"/>
          <w:szCs w:val="32"/>
          <w:lang w:eastAsia="zh-CN"/>
        </w:rPr>
        <w:t>话</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single"/>
          <w:lang w:val="en-US" w:eastAsia="zh-CN"/>
        </w:rPr>
        <w:t>0597-3292289</w:t>
      </w:r>
      <w:r>
        <w:rPr>
          <w:rFonts w:hint="eastAsia" w:ascii="仿宋_GB2312" w:hAnsi="仿宋_GB2312" w:eastAsia="仿宋_GB2312" w:cs="仿宋_GB2312"/>
          <w:color w:val="auto"/>
          <w:sz w:val="32"/>
          <w:szCs w:val="32"/>
        </w:rPr>
        <w:t>；电子邮箱：</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；微信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rPr>
        <w:t>以手机号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注册的微信</w:t>
      </w:r>
      <w:r>
        <w:rPr>
          <w:rFonts w:hint="eastAsia" w:ascii="仿宋_GB2312" w:hAnsi="仿宋_GB2312" w:eastAsia="仿宋_GB2312" w:cs="仿宋_GB2312"/>
          <w:color w:val="auto"/>
          <w:sz w:val="32"/>
          <w:szCs w:val="32"/>
        </w:rPr>
        <w:t>。</w:t>
      </w:r>
    </w:p>
    <w:p w14:paraId="45F57B5D">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乙方地址：</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；收件人：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；电子邮箱：</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；微信：</w:t>
      </w:r>
      <w:r>
        <w:rPr>
          <w:rFonts w:hint="eastAsia" w:ascii="仿宋_GB2312" w:hAnsi="仿宋_GB2312" w:eastAsia="仿宋_GB2312" w:cs="仿宋_GB2312"/>
          <w:color w:val="auto"/>
          <w:sz w:val="32"/>
          <w:szCs w:val="32"/>
          <w:u w:val="none"/>
        </w:rPr>
        <w:t>以手机号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注册的微信</w:t>
      </w:r>
      <w:r>
        <w:rPr>
          <w:rFonts w:hint="eastAsia" w:ascii="仿宋_GB2312" w:hAnsi="仿宋_GB2312" w:eastAsia="仿宋_GB2312" w:cs="仿宋_GB2312"/>
          <w:color w:val="auto"/>
          <w:sz w:val="32"/>
          <w:szCs w:val="32"/>
        </w:rPr>
        <w:t>。</w:t>
      </w:r>
    </w:p>
    <w:p w14:paraId="3A3597DD">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通讯地址适用于非诉时的各类通知，同时也适用于各方发生纠纷时相关文件和法律文书的送达（含仲裁、民事诉讼的一审、二审、再审和执行程序）。因一方提供或者确认的送达地址和联系方式不准确、或者送达地址变更后未及时告知对方和司法机关、或者当事人和指定接收人拒绝签收等原因，导致各类通知或诉讼文书未能被当事人实际接收，则：（1）邮寄送达的，以文书退回之日视为送达之日；（2）直接送达的，送达人当场在送达回证上记明情况之日视为送达之日；（3）张贴送达的，张贴于租赁物门面（含玻璃门、卷闸门等），张贴之日即视为送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（4）电子送达的，以发送成功之日即视为送达。</w:t>
      </w:r>
    </w:p>
    <w:p w14:paraId="6F4D170A">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租赁期满，甲方继续出租本合同项下租赁物，如乙方在租赁期间无违约情形，在同等租赁条件（即同一租赁物、同等租金、同等期限、同等付租方式等）下乙方享有优先承租权；但甲方因经营需要，将本租赁物与其他租赁物整体或打包出租的除外。</w:t>
      </w:r>
    </w:p>
    <w:p w14:paraId="7BB1F718">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4.本合同未尽事宜，经甲、乙双方协商一致，可订立补充条款。补充条款及附件均为本合同组成部分，与本合同具有同等法律效力。</w:t>
      </w:r>
    </w:p>
    <w:p w14:paraId="7BE350E1">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634"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color w:val="auto"/>
          <w:sz w:val="32"/>
          <w:szCs w:val="32"/>
          <w:u w:val="none"/>
        </w:rPr>
        <w:t>5</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b w:val="0"/>
          <w:bCs w:val="0"/>
          <w:sz w:val="32"/>
          <w:szCs w:val="32"/>
          <w:lang w:eastAsia="zh-CN"/>
        </w:rPr>
        <w:t>场地移交及消防管理：我司将按现状移交租赁场地。原一层、二层商场消防系统为共用（由租赁面积最大的中标方自行与消防维保单位签订维保协议并统一管理），如有新中标方入驻则按租赁面积分摊维保费用。维保费用由商场内的所有承租户承担，产权方不承担任何费用。</w:t>
      </w:r>
    </w:p>
    <w:p w14:paraId="27E59D28">
      <w:pPr>
        <w:keepNext w:val="0"/>
        <w:keepLines w:val="0"/>
        <w:pageBreakBefore w:val="0"/>
        <w:kinsoku/>
        <w:wordWrap/>
        <w:overflowPunct/>
        <w:topLinePunct w:val="0"/>
        <w:autoSpaceDE/>
        <w:autoSpaceDN/>
        <w:bidi w:val="0"/>
        <w:adjustRightInd w:val="0"/>
        <w:snapToGrid w:val="0"/>
        <w:spacing w:line="580" w:lineRule="exact"/>
        <w:ind w:firstLine="634"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十三、合同的生效及争议处理</w:t>
      </w:r>
    </w:p>
    <w:p w14:paraId="2535D28F">
      <w:pPr>
        <w:keepNext w:val="0"/>
        <w:keepLines w:val="0"/>
        <w:pageBreakBefore w:val="0"/>
        <w:kinsoku/>
        <w:wordWrap/>
        <w:overflowPunct/>
        <w:topLinePunct w:val="0"/>
        <w:autoSpaceDE/>
        <w:autoSpaceDN/>
        <w:bidi w:val="0"/>
        <w:adjustRightInd w:val="0"/>
        <w:snapToGrid w:val="0"/>
        <w:spacing w:line="580" w:lineRule="exact"/>
        <w:ind w:firstLine="666" w:firstLineChars="21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1.因履行本合同所发生的一切争议，双方应通过友好协商解决。协商不能达成一致时，任何一方可向</w:t>
      </w:r>
      <w:r>
        <w:rPr>
          <w:rFonts w:hint="eastAsia" w:ascii="仿宋_GB2312" w:hAnsi="仿宋_GB2312" w:eastAsia="仿宋_GB2312" w:cs="仿宋_GB2312"/>
          <w:color w:val="auto"/>
          <w:sz w:val="32"/>
          <w:szCs w:val="32"/>
          <w:u w:val="single"/>
        </w:rPr>
        <w:t xml:space="preserve">  龙岩市新罗区  </w:t>
      </w:r>
      <w:r>
        <w:rPr>
          <w:rFonts w:hint="eastAsia" w:ascii="仿宋_GB2312" w:hAnsi="仿宋_GB2312" w:eastAsia="仿宋_GB2312" w:cs="仿宋_GB2312"/>
          <w:color w:val="auto"/>
          <w:sz w:val="32"/>
          <w:szCs w:val="32"/>
        </w:rPr>
        <w:t>人民法院提起诉讼。</w:t>
      </w:r>
    </w:p>
    <w:p w14:paraId="1C38DC54">
      <w:pPr>
        <w:keepNext w:val="0"/>
        <w:keepLines w:val="0"/>
        <w:pageBreakBefore w:val="0"/>
        <w:kinsoku/>
        <w:wordWrap/>
        <w:overflowPunct/>
        <w:topLinePunct w:val="0"/>
        <w:autoSpaceDE/>
        <w:autoSpaceDN/>
        <w:bidi w:val="0"/>
        <w:adjustRightInd w:val="0"/>
        <w:snapToGrid w:val="0"/>
        <w:spacing w:line="580" w:lineRule="exact"/>
        <w:ind w:firstLine="666" w:firstLineChars="21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2.在争议发生时且本合同未依法终止前，双方应尽力维护租赁物内的正常生产经营活动，任何一方不得将损失扩大化，若因一方故意行为导致损失扩大时，损失扩大部分由故意方承担。</w:t>
      </w:r>
    </w:p>
    <w:p w14:paraId="7A87EEEB">
      <w:pPr>
        <w:keepNext w:val="0"/>
        <w:keepLines w:val="0"/>
        <w:pageBreakBefore w:val="0"/>
        <w:kinsoku/>
        <w:wordWrap/>
        <w:overflowPunct/>
        <w:topLinePunct w:val="0"/>
        <w:autoSpaceDE/>
        <w:autoSpaceDN/>
        <w:bidi w:val="0"/>
        <w:adjustRightInd w:val="0"/>
        <w:snapToGrid w:val="0"/>
        <w:spacing w:line="580" w:lineRule="exact"/>
        <w:ind w:firstLine="666" w:firstLineChars="21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3.本合同经自双方签章之日起生效，合同的附件一、附件二、</w:t>
      </w:r>
      <w:r>
        <w:rPr>
          <w:rFonts w:hint="eastAsia" w:ascii="仿宋_GB2312" w:hAnsi="仿宋_GB2312" w:eastAsia="仿宋_GB2312" w:cs="仿宋_GB2312"/>
          <w:color w:val="auto"/>
          <w:sz w:val="32"/>
          <w:szCs w:val="32"/>
          <w:u w:val="single"/>
        </w:rPr>
        <w:t xml:space="preserve"> 附件</w:t>
      </w:r>
      <w:r>
        <w:rPr>
          <w:rFonts w:hint="eastAsia" w:ascii="仿宋_GB2312" w:hAnsi="仿宋_GB2312" w:eastAsia="仿宋_GB2312" w:cs="仿宋_GB2312"/>
          <w:color w:val="auto"/>
          <w:sz w:val="32"/>
          <w:szCs w:val="32"/>
          <w:u w:val="single"/>
          <w:lang w:eastAsia="zh-CN"/>
        </w:rPr>
        <w:t>三</w:t>
      </w:r>
      <w:r>
        <w:rPr>
          <w:rFonts w:hint="eastAsia" w:ascii="仿宋_GB2312" w:hAnsi="仿宋_GB2312" w:eastAsia="仿宋_GB2312" w:cs="仿宋_GB2312"/>
          <w:color w:val="auto"/>
          <w:sz w:val="32"/>
          <w:szCs w:val="32"/>
        </w:rPr>
        <w:t>与本合同具有同等法律效力。</w:t>
      </w:r>
    </w:p>
    <w:p w14:paraId="73A565E9">
      <w:pPr>
        <w:keepNext w:val="0"/>
        <w:keepLines w:val="0"/>
        <w:pageBreakBefore w:val="0"/>
        <w:kinsoku/>
        <w:wordWrap/>
        <w:overflowPunct/>
        <w:topLinePunct w:val="0"/>
        <w:autoSpaceDE/>
        <w:autoSpaceDN/>
        <w:bidi w:val="0"/>
        <w:adjustRightInd w:val="0"/>
        <w:snapToGrid w:val="0"/>
        <w:spacing w:line="580" w:lineRule="exact"/>
        <w:ind w:firstLine="666" w:firstLineChars="21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4.本合同及附件一式肆份，甲乙双方各执贰份。</w:t>
      </w:r>
    </w:p>
    <w:p w14:paraId="64725767">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color w:val="auto"/>
          <w:sz w:val="32"/>
          <w:szCs w:val="32"/>
        </w:rPr>
      </w:pPr>
    </w:p>
    <w:p w14:paraId="0A347D48">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color w:val="auto"/>
          <w:sz w:val="32"/>
          <w:szCs w:val="32"/>
        </w:rPr>
      </w:pPr>
    </w:p>
    <w:p w14:paraId="637AF528">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                   乙方：</w:t>
      </w:r>
    </w:p>
    <w:p w14:paraId="1F9240E7">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color w:val="auto"/>
          <w:sz w:val="32"/>
          <w:szCs w:val="32"/>
        </w:rPr>
      </w:pPr>
    </w:p>
    <w:p w14:paraId="5C315DED">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法定代表人：             法定代表人： </w:t>
      </w:r>
    </w:p>
    <w:p w14:paraId="55DB2BF3">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color w:val="auto"/>
          <w:sz w:val="32"/>
          <w:szCs w:val="32"/>
        </w:rPr>
      </w:pPr>
    </w:p>
    <w:p w14:paraId="440014CB">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lang w:val="en-US" w:eastAsia="zh-CN"/>
        </w:rPr>
        <w:t>0597-3292289</w:t>
      </w:r>
      <w:r>
        <w:rPr>
          <w:rFonts w:hint="eastAsia" w:ascii="仿宋_GB2312" w:hAnsi="仿宋_GB2312" w:eastAsia="仿宋_GB2312" w:cs="仿宋_GB2312"/>
          <w:color w:val="auto"/>
          <w:sz w:val="32"/>
          <w:szCs w:val="32"/>
        </w:rPr>
        <w:t xml:space="preserve">     电  话：</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14:paraId="5C0178E3">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color w:val="auto"/>
          <w:sz w:val="32"/>
          <w:szCs w:val="32"/>
          <w:lang w:eastAsia="zh-CN"/>
        </w:rPr>
      </w:pPr>
    </w:p>
    <w:p w14:paraId="0B72BC56">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color w:val="auto"/>
          <w:sz w:val="32"/>
          <w:szCs w:val="32"/>
          <w:lang w:eastAsia="zh-CN"/>
        </w:rPr>
      </w:pPr>
    </w:p>
    <w:p w14:paraId="7D3C9C03">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color w:val="auto"/>
          <w:sz w:val="32"/>
          <w:szCs w:val="32"/>
          <w:lang w:eastAsia="zh-CN"/>
        </w:rPr>
      </w:pPr>
    </w:p>
    <w:p w14:paraId="0AF21834">
      <w:pPr>
        <w:keepNext w:val="0"/>
        <w:keepLines w:val="0"/>
        <w:pageBreakBefore w:val="0"/>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签订日期：  </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 xml:space="preserve"> 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p w14:paraId="4A06D819">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rPr>
      </w:pPr>
    </w:p>
    <w:p w14:paraId="5EA87FCF">
      <w:pPr>
        <w:spacing w:line="600" w:lineRule="exact"/>
        <w:rPr>
          <w:rFonts w:hint="eastAsia" w:ascii="仿宋_GB2312" w:hAnsi="仿宋_GB2312" w:eastAsia="仿宋_GB2312" w:cs="仿宋_GB2312"/>
          <w:color w:val="auto"/>
          <w:sz w:val="32"/>
          <w:szCs w:val="32"/>
        </w:rPr>
      </w:pPr>
    </w:p>
    <w:p w14:paraId="0BECB68D">
      <w:pPr>
        <w:spacing w:line="600" w:lineRule="exact"/>
        <w:rPr>
          <w:rFonts w:hint="eastAsia" w:ascii="仿宋_GB2312" w:hAnsi="仿宋_GB2312" w:eastAsia="仿宋_GB2312" w:cs="仿宋_GB2312"/>
          <w:color w:val="auto"/>
          <w:sz w:val="32"/>
          <w:szCs w:val="32"/>
        </w:rPr>
      </w:pPr>
    </w:p>
    <w:p w14:paraId="122CA010">
      <w:pPr>
        <w:spacing w:line="600" w:lineRule="exact"/>
        <w:rPr>
          <w:rFonts w:hint="eastAsia" w:ascii="仿宋_GB2312" w:hAnsi="仿宋_GB2312" w:eastAsia="仿宋_GB2312" w:cs="仿宋_GB2312"/>
          <w:color w:val="auto"/>
          <w:sz w:val="32"/>
          <w:szCs w:val="32"/>
        </w:rPr>
      </w:pPr>
    </w:p>
    <w:p w14:paraId="70A38D18">
      <w:pPr>
        <w:spacing w:line="600" w:lineRule="exact"/>
        <w:rPr>
          <w:rFonts w:hint="eastAsia" w:ascii="仿宋_GB2312" w:hAnsi="仿宋_GB2312" w:eastAsia="仿宋_GB2312" w:cs="仿宋_GB2312"/>
          <w:color w:val="auto"/>
          <w:sz w:val="32"/>
          <w:szCs w:val="32"/>
        </w:rPr>
      </w:pPr>
    </w:p>
    <w:p w14:paraId="54664262">
      <w:pPr>
        <w:spacing w:line="600" w:lineRule="exact"/>
        <w:rPr>
          <w:rFonts w:hint="eastAsia" w:ascii="仿宋_GB2312" w:hAnsi="仿宋_GB2312" w:eastAsia="仿宋_GB2312" w:cs="仿宋_GB2312"/>
          <w:color w:val="auto"/>
          <w:sz w:val="32"/>
          <w:szCs w:val="32"/>
        </w:rPr>
      </w:pPr>
    </w:p>
    <w:p w14:paraId="58C0D10A">
      <w:pPr>
        <w:spacing w:line="600" w:lineRule="exact"/>
        <w:rPr>
          <w:rFonts w:hint="eastAsia" w:ascii="仿宋_GB2312" w:hAnsi="仿宋_GB2312" w:eastAsia="仿宋_GB2312" w:cs="仿宋_GB2312"/>
          <w:color w:val="auto"/>
          <w:sz w:val="32"/>
          <w:szCs w:val="32"/>
        </w:rPr>
      </w:pPr>
    </w:p>
    <w:p w14:paraId="31F519FB">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附件一：</w:t>
      </w:r>
    </w:p>
    <w:p w14:paraId="35BE83B3">
      <w:pPr>
        <w:spacing w:line="600" w:lineRule="exact"/>
        <w:jc w:val="center"/>
        <w:rPr>
          <w:rFonts w:hint="eastAsia" w:ascii="仿宋_GB2312" w:hAnsi="仿宋_GB2312" w:eastAsia="仿宋_GB2312" w:cs="仿宋_GB2312"/>
          <w:b/>
          <w:bCs/>
          <w:color w:val="auto"/>
          <w:sz w:val="36"/>
          <w:szCs w:val="36"/>
        </w:rPr>
      </w:pPr>
      <w:r>
        <w:rPr>
          <w:rFonts w:hint="eastAsia" w:ascii="方正小标宋简体" w:hAnsi="方正小标宋简体" w:eastAsia="方正小标宋简体" w:cs="方正小标宋简体"/>
          <w:color w:val="auto"/>
          <w:sz w:val="36"/>
          <w:szCs w:val="36"/>
        </w:rPr>
        <w:t>租赁物交验确认书</w:t>
      </w:r>
    </w:p>
    <w:p w14:paraId="5EA8A9F2">
      <w:pPr>
        <w:spacing w:line="600" w:lineRule="exact"/>
        <w:ind w:firstLine="3496" w:firstLineChars="800"/>
        <w:rPr>
          <w:rFonts w:hint="eastAsia" w:ascii="仿宋_GB2312" w:hAnsi="仿宋_GB2312" w:eastAsia="仿宋_GB2312" w:cs="仿宋_GB2312"/>
          <w:b/>
          <w:bCs/>
          <w:color w:val="auto"/>
          <w:sz w:val="44"/>
          <w:szCs w:val="44"/>
        </w:rPr>
      </w:pPr>
    </w:p>
    <w:p w14:paraId="57D578D7">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甲方（出租方）：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single"/>
          <w:lang w:val="en-US" w:eastAsia="zh-CN"/>
        </w:rPr>
        <w:t>龙岩国誉饮食服务有限公司</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p>
    <w:p w14:paraId="3D8605D9">
      <w:pPr>
        <w:spacing w:line="600" w:lineRule="exact"/>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乙方（承租方）：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p>
    <w:p w14:paraId="449EFABB">
      <w:pPr>
        <w:spacing w:line="600" w:lineRule="exact"/>
        <w:ind w:firstLine="634"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甲乙双方现就乙方租赁甲方位于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进行以下确认：</w:t>
      </w:r>
    </w:p>
    <w:p w14:paraId="07694B73">
      <w:pPr>
        <w:spacing w:line="600" w:lineRule="exact"/>
        <w:ind w:firstLine="634"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1.交付租赁物时，该租赁物内的水、电、气等抄见数如下：水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，气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其它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，上述读数范围内的费用由甲方负责缴交，之后费用由乙方负责缴交。</w:t>
      </w:r>
    </w:p>
    <w:p w14:paraId="579B3E45">
      <w:pPr>
        <w:spacing w:line="600" w:lineRule="exact"/>
        <w:ind w:firstLine="634"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2.经过验收，甲方双方确认该租赁物交接时的状态处于正常可使用的安全状态，甲方并将租赁物的钥匙交付乙方，乙方同意接受，租赁物的交付完成。</w:t>
      </w:r>
    </w:p>
    <w:p w14:paraId="45C8DFD7">
      <w:pPr>
        <w:spacing w:line="600" w:lineRule="exact"/>
        <w:ind w:firstLine="634"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3.特别说明：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4E63C842">
      <w:pPr>
        <w:spacing w:line="600" w:lineRule="exact"/>
        <w:ind w:firstLine="634"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4.本交验确认书经甲乙双方签章后生效。</w:t>
      </w:r>
    </w:p>
    <w:p w14:paraId="239B79A0">
      <w:pPr>
        <w:spacing w:line="600" w:lineRule="exact"/>
        <w:rPr>
          <w:rFonts w:hint="eastAsia" w:ascii="仿宋_GB2312" w:hAnsi="仿宋_GB2312" w:eastAsia="仿宋_GB2312" w:cs="仿宋_GB2312"/>
          <w:color w:val="auto"/>
          <w:sz w:val="32"/>
          <w:szCs w:val="32"/>
        </w:rPr>
      </w:pPr>
    </w:p>
    <w:p w14:paraId="254E1FD6">
      <w:pPr>
        <w:spacing w:line="600" w:lineRule="exact"/>
        <w:rPr>
          <w:rFonts w:hint="eastAsia" w:ascii="仿宋_GB2312" w:hAnsi="仿宋_GB2312" w:eastAsia="仿宋_GB2312" w:cs="仿宋_GB2312"/>
          <w:color w:val="auto"/>
          <w:sz w:val="32"/>
          <w:szCs w:val="32"/>
        </w:rPr>
      </w:pPr>
    </w:p>
    <w:p w14:paraId="44C68AF0">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甲方（出租方）：               乙方（承租方）： </w:t>
      </w:r>
    </w:p>
    <w:p w14:paraId="1A06BECE">
      <w:pPr>
        <w:spacing w:line="600" w:lineRule="exact"/>
        <w:rPr>
          <w:rFonts w:hint="eastAsia" w:ascii="仿宋_GB2312" w:hAnsi="仿宋_GB2312" w:eastAsia="仿宋_GB2312" w:cs="仿宋_GB2312"/>
          <w:color w:val="auto"/>
          <w:sz w:val="32"/>
          <w:szCs w:val="32"/>
        </w:rPr>
      </w:pPr>
    </w:p>
    <w:p w14:paraId="52915960">
      <w:pPr>
        <w:spacing w:line="600" w:lineRule="exact"/>
        <w:rPr>
          <w:rFonts w:hint="eastAsia" w:ascii="仿宋_GB2312" w:hAnsi="仿宋_GB2312" w:eastAsia="仿宋_GB2312" w:cs="仿宋_GB2312"/>
          <w:color w:val="auto"/>
          <w:sz w:val="32"/>
          <w:szCs w:val="32"/>
        </w:rPr>
      </w:pPr>
    </w:p>
    <w:p w14:paraId="098D194E">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于</w:t>
      </w:r>
      <w:r>
        <w:rPr>
          <w:rFonts w:hint="eastAsia" w:ascii="仿宋_GB2312" w:hAnsi="仿宋_GB2312" w:eastAsia="仿宋_GB2312" w:cs="仿宋_GB2312"/>
          <w:color w:val="auto"/>
          <w:sz w:val="32"/>
          <w:szCs w:val="32"/>
          <w:u w:val="none"/>
          <w:lang w:val="en-US" w:eastAsia="zh-CN"/>
        </w:rPr>
        <w:t>2025</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日</w:t>
      </w:r>
      <w:r>
        <w:rPr>
          <w:rFonts w:hint="eastAsia" w:ascii="仿宋_GB2312" w:hAnsi="仿宋_GB2312" w:eastAsia="仿宋_GB2312" w:cs="仿宋_GB2312"/>
          <w:color w:val="auto"/>
          <w:sz w:val="32"/>
          <w:szCs w:val="32"/>
        </w:rPr>
        <w:t>确认</w:t>
      </w:r>
    </w:p>
    <w:p w14:paraId="10AE4AB3">
      <w:pPr>
        <w:spacing w:line="600" w:lineRule="exact"/>
        <w:jc w:val="left"/>
        <w:rPr>
          <w:rFonts w:hint="eastAsia" w:ascii="仿宋_GB2312" w:hAnsi="仿宋_GB2312" w:eastAsia="仿宋_GB2312" w:cs="仿宋_GB2312"/>
          <w:color w:val="auto"/>
          <w:sz w:val="32"/>
          <w:szCs w:val="32"/>
        </w:rPr>
      </w:pPr>
    </w:p>
    <w:p w14:paraId="3F3E3AE1">
      <w:pPr>
        <w:spacing w:line="600" w:lineRule="exact"/>
        <w:jc w:val="left"/>
        <w:rPr>
          <w:rFonts w:hint="eastAsia" w:ascii="仿宋_GB2312" w:hAnsi="仿宋_GB2312" w:eastAsia="仿宋_GB2312" w:cs="仿宋_GB2312"/>
          <w:color w:val="auto"/>
          <w:sz w:val="32"/>
          <w:szCs w:val="32"/>
        </w:rPr>
      </w:pPr>
    </w:p>
    <w:p w14:paraId="264F7E86">
      <w:pPr>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附件二：</w:t>
      </w:r>
    </w:p>
    <w:p w14:paraId="1ABAC4FF">
      <w:pPr>
        <w:spacing w:line="480" w:lineRule="exact"/>
        <w:ind w:firstLine="1428" w:firstLineChars="400"/>
        <w:jc w:val="both"/>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资产租赁安全、综治、卫生防疫协议书</w:t>
      </w:r>
    </w:p>
    <w:p w14:paraId="44C29532">
      <w:pPr>
        <w:spacing w:line="600" w:lineRule="exact"/>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甲方（出租方）：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b w:val="0"/>
          <w:bCs w:val="0"/>
          <w:color w:val="auto"/>
          <w:sz w:val="32"/>
          <w:szCs w:val="32"/>
          <w:u w:val="single"/>
          <w:lang w:val="en-US" w:eastAsia="zh-CN"/>
        </w:rPr>
        <w:t>龙岩国誉饮食服务有限公司</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p>
    <w:p w14:paraId="18F38EE8">
      <w:pPr>
        <w:spacing w:line="600" w:lineRule="exact"/>
        <w:ind w:firstLine="0" w:firstLineChars="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乙方（承租方）：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p>
    <w:p w14:paraId="04744F91">
      <w:pPr>
        <w:spacing w:line="600" w:lineRule="exact"/>
        <w:ind w:firstLine="63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执行“安全第一、预防为主、综合治理”的方针，进一步加强租赁物的安全管理等工作，最大限度地控制和减少事故的发生，确保人民的生命和财产安全，按照“谁承租、谁负责”的原则，落实安全、综治、卫生防疫主体责任，结合租赁物的实际情况，营造良好的安全生产环境。经甲、乙双方协商一致同意后，现根据《中华人民共和国安全生产法》、《福建省安全生产条例》等法律、法规，签定本协议，以资双方共同遵守。</w:t>
      </w:r>
    </w:p>
    <w:p w14:paraId="0E5058C5">
      <w:pPr>
        <w:spacing w:line="600" w:lineRule="exact"/>
        <w:ind w:firstLine="640" w:firstLineChars="2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一、甲方的管理责任:</w:t>
      </w:r>
    </w:p>
    <w:p w14:paraId="2B5D0CF9">
      <w:pPr>
        <w:spacing w:line="600" w:lineRule="exact"/>
        <w:ind w:firstLine="640" w:firstLineChars="2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1.甲方对租赁资产的建筑安全全面负责。</w:t>
      </w:r>
    </w:p>
    <w:p w14:paraId="463C51E9">
      <w:pPr>
        <w:spacing w:line="600" w:lineRule="exact"/>
        <w:ind w:firstLine="640" w:firstLineChars="2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2.甲方负责整改租赁建筑主体结构安全方面的事故隐患并承担相应费用。</w:t>
      </w:r>
    </w:p>
    <w:p w14:paraId="55DE8B5A">
      <w:pPr>
        <w:spacing w:line="600" w:lineRule="exact"/>
        <w:ind w:firstLine="640" w:firstLineChars="2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3.对乙方的安全经营（包括但不限于：房屋安全、消防安全、水患安全等）、综治管理、卫生防疫（门前三包）执行情况进行监督检查管理。</w:t>
      </w:r>
    </w:p>
    <w:p w14:paraId="6045DE98">
      <w:pPr>
        <w:spacing w:line="600" w:lineRule="exact"/>
        <w:ind w:firstLine="640" w:firstLineChars="2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4.发现乙方存在安全生产经营（包括但不限于房屋安全、消防安全、水患安全等）隐患时，及时督促乙方整改，必要时可向租赁资产所在地的安监、消防、质监等相关部门报告。</w:t>
      </w:r>
    </w:p>
    <w:p w14:paraId="42E92DF2">
      <w:pPr>
        <w:spacing w:line="600" w:lineRule="exact"/>
        <w:ind w:firstLine="640" w:firstLineChars="2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5.甲方认为租赁资产的不安全因素将严重危及人民的生命和财产安全时，有权安排停业整改或责成乙方停业整改。</w:t>
      </w:r>
    </w:p>
    <w:p w14:paraId="6030146F">
      <w:pPr>
        <w:spacing w:line="600" w:lineRule="exact"/>
        <w:ind w:firstLine="640" w:firstLineChars="2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二、乙方的管理责任与义务</w:t>
      </w:r>
    </w:p>
    <w:p w14:paraId="1C81CCC0">
      <w:pPr>
        <w:spacing w:line="600" w:lineRule="exact"/>
        <w:ind w:firstLine="63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1.乙方在租赁期间，所有照明、电器、电源线路必须严格按照消防安全防火规范设置，不准随意乱拉乱接，不准随意增加线路开关，严禁保险丝超负荷用电。</w:t>
      </w:r>
    </w:p>
    <w:p w14:paraId="2E9486B4">
      <w:pPr>
        <w:spacing w:line="600" w:lineRule="exact"/>
        <w:ind w:firstLine="640" w:firstLineChars="2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2.严禁在租赁物内使用明火、电炉、液化气炉、煤油炉等，经检查有违反使用的，除没收电炉、煤油炉外，如有造成事故的，乙方应承担全部赔偿责任，甲方并有权解除合同。</w:t>
      </w:r>
    </w:p>
    <w:p w14:paraId="13623EAF">
      <w:pPr>
        <w:spacing w:line="600" w:lineRule="exact"/>
        <w:ind w:firstLine="640" w:firstLineChars="2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3.加强火种、易燃易爆、化学有害物品、烟花、爆竹、汽油的管理，禁止员工和顾客携带以上物品进入商场、宾馆、旅社。经营摩托车行需用汽油、机油，应限少量，并有专人保管，专箱贮放。</w:t>
      </w:r>
    </w:p>
    <w:p w14:paraId="45E6CA6C">
      <w:pPr>
        <w:spacing w:line="600" w:lineRule="exact"/>
        <w:ind w:firstLine="63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4.加强重点部位的安全保卫，对现金、票证和贵重物品要有严格的管理制度，必须有专人负责管理，防止失窃等事故发生。</w:t>
      </w:r>
    </w:p>
    <w:p w14:paraId="523BADA5">
      <w:pPr>
        <w:spacing w:line="600" w:lineRule="exact"/>
        <w:ind w:firstLine="63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如乙方举办户外大行宣传促销活动，应事先向甲方书面通报，并根据龙岩市政府有关规定，经公安、消防、工商、城管等有关部门批准后方可举行，同时做好活动期间的安全保障工作，防止发生践踏、骚乱事故发生。</w:t>
      </w:r>
    </w:p>
    <w:p w14:paraId="2BBF727A">
      <w:pPr>
        <w:spacing w:line="600" w:lineRule="exact"/>
        <w:ind w:firstLine="640" w:firstLineChars="2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乙方应认真贯彻“谁承租、谁负责”的原则，建立健全的安全、综治和卫生防疫等管理组织机构，做到专人专管。建立健全各项管理制度，并与员工签订安全、综治、卫生防疫责任书，不断提高员工的安全防范等意识，确实做到组织健全、制度落实、责任到位，担负起保一方平安的社会义务。</w:t>
      </w:r>
    </w:p>
    <w:p w14:paraId="089D0C59">
      <w:pPr>
        <w:spacing w:line="600" w:lineRule="exact"/>
        <w:ind w:firstLine="640" w:firstLineChars="2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四、乙方必须遵守国家有关安全方面的法律法规和甲方制定的安全方面的有关规定，严格落实防火、防盗、防毒、防事故的措施，提高自防自治能力。</w:t>
      </w:r>
    </w:p>
    <w:p w14:paraId="3B731E13">
      <w:pPr>
        <w:spacing w:line="600" w:lineRule="exact"/>
        <w:ind w:firstLine="640" w:firstLineChars="2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乙方应严格按照《中华人民共和国消防法》和《福建省消防条例》等相关法律法规的规定，爱护和保养原配置的所有消防设施和器材(自动报警、自动喷淋、消防水栓、水带、水枪等)，不得随意破坏、拆除、变动。</w:t>
      </w:r>
    </w:p>
    <w:p w14:paraId="0FC8F962">
      <w:pPr>
        <w:spacing w:line="600" w:lineRule="exact"/>
        <w:ind w:firstLine="640" w:firstLineChars="2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凡租赁甲方商店、商场、宾馆旅社的都必须按照有关规定，自购配置干粉灭火器，按店面面积在80平方米以下至少须配二瓶4公斤干粉灭火器，大商场、旅社等超过100平方米的应严格按消防部门规定配置消防设备。</w:t>
      </w:r>
    </w:p>
    <w:p w14:paraId="43C92B4A">
      <w:pPr>
        <w:spacing w:line="600" w:lineRule="exact"/>
        <w:ind w:firstLine="640" w:firstLineChars="2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2.乙方租赁期间经甲方消防安全检查时，如发现灭火器气压不足、失效、报废的，乙方应根据甲方安全检查整改书3日内送去充气换药或重新购买。</w:t>
      </w:r>
    </w:p>
    <w:p w14:paraId="4BCC4A12">
      <w:pPr>
        <w:spacing w:line="600" w:lineRule="exact"/>
        <w:ind w:firstLine="640" w:firstLineChars="2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乙方应对本商店员工进行安全综治和有关法律、法规的学习、教育。对消防安全常识、火险扑救、报警，疏散顾客和使用灭火器、消防水栓进行培训，做到人人过关。对新招收的员工必须通过消防安全培训后方可上岗。凡1O人以上的租赁店铺，必须设立专人消防安全管理员，负责本店的消防安全、培训员工、消防器材设施、电器、电线的管理和维护工作。甲方协助乙方做好上述培训工作。</w:t>
      </w:r>
    </w:p>
    <w:p w14:paraId="36A20DF9">
      <w:pPr>
        <w:spacing w:line="600" w:lineRule="exact"/>
        <w:ind w:firstLine="63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六、如乙方是从事食品、饮食行业，则应严格遵守《</w:t>
      </w:r>
      <w:r>
        <w:rPr>
          <w:rFonts w:hint="eastAsia" w:ascii="仿宋_GB2312" w:hAnsi="仿宋_GB2312" w:eastAsia="仿宋_GB2312" w:cs="仿宋_GB2312"/>
          <w:color w:val="auto"/>
          <w:sz w:val="32"/>
          <w:szCs w:val="32"/>
          <w:shd w:val="clear" w:color="auto" w:fill="FFFFFF"/>
        </w:rPr>
        <w:t>中华人民共和国食品安全法</w:t>
      </w:r>
      <w:r>
        <w:rPr>
          <w:rFonts w:hint="eastAsia" w:ascii="仿宋_GB2312" w:hAnsi="仿宋_GB2312" w:eastAsia="仿宋_GB2312" w:cs="仿宋_GB2312"/>
          <w:color w:val="auto"/>
          <w:sz w:val="32"/>
          <w:szCs w:val="32"/>
        </w:rPr>
        <w:t>》等相关法律、法规，严防食物中毒等事故的发生。经营场所应定期进行消毒和卫生大扫除，确保食品卫生安全。使用液化石油气的，</w:t>
      </w:r>
      <w:r>
        <w:rPr>
          <w:rFonts w:hint="eastAsia" w:ascii="仿宋_GB2312" w:hAnsi="仿宋_GB2312" w:eastAsia="仿宋_GB2312" w:cs="仿宋_GB2312"/>
          <w:color w:val="auto"/>
          <w:sz w:val="32"/>
          <w:szCs w:val="32"/>
          <w:shd w:val="clear" w:color="auto" w:fill="FFFFFF"/>
        </w:rPr>
        <w:t>应按照平安生产、特种设备和消防等相关法律法规的规定，建立平安用气责任制度</w:t>
      </w:r>
      <w:r>
        <w:rPr>
          <w:rFonts w:hint="eastAsia" w:ascii="仿宋_GB2312" w:hAnsi="仿宋_GB2312" w:eastAsia="仿宋_GB2312" w:cs="仿宋_GB2312"/>
          <w:color w:val="auto"/>
          <w:sz w:val="32"/>
          <w:szCs w:val="32"/>
        </w:rPr>
        <w:t>。</w:t>
      </w:r>
    </w:p>
    <w:p w14:paraId="30ED51C8">
      <w:pPr>
        <w:spacing w:line="600" w:lineRule="exact"/>
        <w:ind w:firstLine="640" w:firstLineChars="2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甲方实行每月安全检查制度，发现不安全隐患时，可对乙方提出书面整改通知，乙方应自收到书面整改通知5日内及时进行整改。若乙方未及时整改或经甲方二次检查仍未整改达标的，甲方有权视情节严重情况扣除乙方履约保证金的5%作为处罚。</w:t>
      </w:r>
    </w:p>
    <w:p w14:paraId="4A846CE2">
      <w:pPr>
        <w:spacing w:line="600" w:lineRule="exact"/>
        <w:ind w:firstLine="640" w:firstLineChars="2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在检查过程中如发现存在重大安全隐患时，有权对乙方进行跟踪督促检查，并执行上述处罚。对拒不整改的，甲方有权立即解除租赁合同，乙方由此遭受的损失由乙方自行承担。同时甲方对乙方实行准入黑名单制，甲方的其它经营场所也不再租赁给乙方生产或经营。</w:t>
      </w:r>
    </w:p>
    <w:p w14:paraId="3A979DD0">
      <w:pPr>
        <w:spacing w:line="600" w:lineRule="exact"/>
        <w:ind w:firstLine="640" w:firstLineChars="2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乙方应认真执行公安机关和有关部门制定的对重点人口和外来人口的管理规定，加强对员工的管理，亲朋好友来城探亲访友，旅游需留城暂住的应主动向当地公安(派出所)办理暂住户口与手续，否则一切后果由乙方及当事人承担。</w:t>
      </w:r>
    </w:p>
    <w:p w14:paraId="6081A989">
      <w:pPr>
        <w:spacing w:line="600" w:lineRule="exact"/>
        <w:ind w:firstLine="640" w:firstLineChars="2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 、乙方必须保证不从事非法走私、贩卖制毒物品等违法犯罪活动，租赁场所不得转租或分租给乙方以外的第三人从事非法买卖制毒物品或非法经营等违法犯罪活动，乙方构成违法犯罪的依法应当追究其法律责任。</w:t>
      </w:r>
    </w:p>
    <w:p w14:paraId="39B41765">
      <w:pPr>
        <w:spacing w:line="600" w:lineRule="exact"/>
        <w:ind w:firstLine="63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十、乙方必须做好租赁物内外的环境卫生工作，实行“门前三包”，不得乱放车辆，乱堆杂物，垃圾实行袋装，并自觉倒入垃圾车(池)中。</w:t>
      </w:r>
    </w:p>
    <w:p w14:paraId="37D1AD63">
      <w:pPr>
        <w:spacing w:line="600" w:lineRule="exact"/>
        <w:ind w:firstLine="640" w:firstLineChars="2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 、对违反本协议条款，造成安全生产及火灾等其它严重事故的，将由有关部门依法追究相关责任人的刑事责任。</w:t>
      </w:r>
    </w:p>
    <w:p w14:paraId="5E6DF294">
      <w:pPr>
        <w:spacing w:line="600" w:lineRule="exact"/>
        <w:ind w:firstLine="640" w:firstLineChars="2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十二、本协议书经甲、乙双方法定代表人或授权代表签字并盖章之日起生效。</w:t>
      </w:r>
    </w:p>
    <w:p w14:paraId="6173A97B">
      <w:pPr>
        <w:spacing w:line="600" w:lineRule="exact"/>
        <w:ind w:firstLine="640" w:firstLineChars="2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十三、本协议书一式肆份，双方各执贰份，有效期与租赁合同约定的租赁期限相同。</w:t>
      </w:r>
    </w:p>
    <w:p w14:paraId="3034A48D">
      <w:pPr>
        <w:spacing w:line="600" w:lineRule="exact"/>
        <w:ind w:firstLine="640" w:firstLineChars="2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十四、本协议书作为《资产租赁合同》的附件，与租赁合同具有同等效力；如有违反，应按双方签订的《资产租赁合同》约定的违约责任部分的约定承担违约责任。</w:t>
      </w:r>
    </w:p>
    <w:p w14:paraId="5338EFEE">
      <w:pPr>
        <w:spacing w:line="600" w:lineRule="exact"/>
        <w:ind w:firstLine="640" w:firstLineChars="202"/>
        <w:rPr>
          <w:rFonts w:hint="eastAsia" w:ascii="仿宋_GB2312" w:hAnsi="仿宋_GB2312" w:eastAsia="仿宋_GB2312" w:cs="仿宋_GB2312"/>
          <w:color w:val="auto"/>
          <w:sz w:val="32"/>
          <w:szCs w:val="32"/>
        </w:rPr>
      </w:pPr>
    </w:p>
    <w:p w14:paraId="16D6A1A3">
      <w:pPr>
        <w:spacing w:line="600" w:lineRule="exact"/>
        <w:rPr>
          <w:rFonts w:hint="eastAsia" w:ascii="仿宋_GB2312" w:hAnsi="仿宋_GB2312" w:eastAsia="仿宋_GB2312" w:cs="仿宋_GB2312"/>
          <w:color w:val="auto"/>
          <w:sz w:val="32"/>
          <w:szCs w:val="32"/>
        </w:rPr>
      </w:pPr>
    </w:p>
    <w:p w14:paraId="364F53B0">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                          乙方：</w:t>
      </w:r>
    </w:p>
    <w:p w14:paraId="1EDC1DB6">
      <w:pPr>
        <w:spacing w:line="600" w:lineRule="exact"/>
        <w:ind w:firstLine="640" w:firstLineChars="202"/>
        <w:rPr>
          <w:rFonts w:hint="eastAsia" w:ascii="仿宋_GB2312" w:hAnsi="仿宋_GB2312" w:eastAsia="仿宋_GB2312" w:cs="仿宋_GB2312"/>
          <w:color w:val="auto"/>
          <w:sz w:val="32"/>
          <w:szCs w:val="32"/>
        </w:rPr>
      </w:pPr>
    </w:p>
    <w:p w14:paraId="48A7DDB8">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负责人（或授权代表）            负责人（或授权代表）</w:t>
      </w:r>
    </w:p>
    <w:p w14:paraId="7ECC9C82">
      <w:pPr>
        <w:spacing w:line="600" w:lineRule="exact"/>
        <w:rPr>
          <w:rFonts w:hint="eastAsia" w:ascii="仿宋_GB2312" w:hAnsi="仿宋_GB2312" w:eastAsia="仿宋_GB2312" w:cs="仿宋_GB2312"/>
          <w:color w:val="auto"/>
          <w:sz w:val="32"/>
          <w:szCs w:val="32"/>
        </w:rPr>
      </w:pPr>
    </w:p>
    <w:p w14:paraId="0AFE1EB7">
      <w:pPr>
        <w:spacing w:line="600" w:lineRule="exact"/>
        <w:jc w:val="righ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 xml:space="preserve">签订日期： </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 xml:space="preserve"> 年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日</w:t>
      </w:r>
    </w:p>
    <w:bookmarkEnd w:id="1"/>
    <w:p w14:paraId="3618A4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28"/>
          <w:lang w:eastAsia="zh-CN"/>
        </w:rPr>
      </w:pPr>
      <w:bookmarkStart w:id="2" w:name="_Toc6942"/>
      <w:r>
        <w:rPr>
          <w:rFonts w:hint="eastAsia" w:ascii="仿宋_GB2312" w:hAnsi="仿宋_GB2312" w:eastAsia="仿宋_GB2312" w:cs="仿宋_GB2312"/>
          <w:b w:val="0"/>
          <w:bCs w:val="0"/>
          <w:color w:val="auto"/>
          <w:sz w:val="32"/>
          <w:szCs w:val="28"/>
        </w:rPr>
        <w:t>附件</w:t>
      </w:r>
      <w:bookmarkEnd w:id="2"/>
      <w:r>
        <w:rPr>
          <w:rFonts w:hint="eastAsia" w:ascii="仿宋_GB2312" w:hAnsi="仿宋_GB2312" w:eastAsia="仿宋_GB2312" w:cs="仿宋_GB2312"/>
          <w:b w:val="0"/>
          <w:bCs w:val="0"/>
          <w:color w:val="auto"/>
          <w:sz w:val="32"/>
          <w:szCs w:val="28"/>
          <w:lang w:val="en-US" w:eastAsia="zh-CN"/>
        </w:rPr>
        <w:t>三</w:t>
      </w:r>
    </w:p>
    <w:p w14:paraId="7233CA68">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val="0"/>
          <w:bCs/>
          <w:color w:val="auto"/>
          <w:sz w:val="36"/>
          <w:szCs w:val="36"/>
          <w:lang w:eastAsia="zh-CN"/>
        </w:rPr>
      </w:pPr>
      <w:bookmarkStart w:id="3" w:name="_Toc24868"/>
      <w:r>
        <w:rPr>
          <w:rFonts w:hint="eastAsia" w:ascii="方正小标宋简体" w:hAnsi="方正小标宋简体" w:eastAsia="方正小标宋简体" w:cs="方正小标宋简体"/>
          <w:b w:val="0"/>
          <w:bCs/>
          <w:color w:val="auto"/>
          <w:sz w:val="36"/>
          <w:szCs w:val="36"/>
          <w:lang w:eastAsia="zh-CN"/>
        </w:rPr>
        <w:t>廉洁自律协议书</w:t>
      </w:r>
      <w:bookmarkEnd w:id="3"/>
    </w:p>
    <w:p w14:paraId="3DF73878">
      <w:pPr>
        <w:keepNext w:val="0"/>
        <w:keepLines w:val="0"/>
        <w:pageBreakBefore w:val="0"/>
        <w:widowControl w:val="0"/>
        <w:kinsoku/>
        <w:overflowPunct/>
        <w:topLinePunct w:val="0"/>
        <w:autoSpaceDE/>
        <w:autoSpaceDN/>
        <w:bidi w:val="0"/>
        <w:adjustRightInd/>
        <w:snapToGrid/>
        <w:spacing w:line="560" w:lineRule="exact"/>
        <w:ind w:firstLine="634" w:firstLineChars="200"/>
        <w:jc w:val="both"/>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eastAsia="zh-CN"/>
        </w:rPr>
        <w:t>甲方（出租方）：</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single"/>
          <w:lang w:val="en-US" w:eastAsia="zh-CN"/>
        </w:rPr>
        <w:t xml:space="preserve">龙岩国誉饮食服务有限公司       </w:t>
      </w:r>
      <w:r>
        <w:rPr>
          <w:rFonts w:hint="eastAsia" w:ascii="仿宋_GB2312" w:hAnsi="仿宋_GB2312" w:eastAsia="仿宋_GB2312" w:cs="仿宋_GB2312"/>
          <w:color w:val="auto"/>
          <w:sz w:val="32"/>
          <w:szCs w:val="32"/>
          <w:u w:val="single"/>
          <w:lang w:val="en-US" w:eastAsia="zh-CN"/>
        </w:rPr>
        <w:t xml:space="preserve">  </w:t>
      </w:r>
    </w:p>
    <w:p w14:paraId="7FDD5518">
      <w:pPr>
        <w:keepNext w:val="0"/>
        <w:keepLines w:val="0"/>
        <w:pageBreakBefore w:val="0"/>
        <w:widowControl w:val="0"/>
        <w:kinsoku/>
        <w:overflowPunct/>
        <w:topLinePunct w:val="0"/>
        <w:autoSpaceDE/>
        <w:autoSpaceDN/>
        <w:bidi w:val="0"/>
        <w:adjustRightInd/>
        <w:snapToGrid/>
        <w:spacing w:line="560" w:lineRule="exact"/>
        <w:ind w:firstLine="634" w:firstLineChars="200"/>
        <w:jc w:val="both"/>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eastAsia="zh-CN"/>
        </w:rPr>
        <w:t>乙方（承租方）：</w:t>
      </w:r>
      <w:r>
        <w:rPr>
          <w:rFonts w:hint="eastAsia" w:ascii="仿宋_GB2312" w:hAnsi="仿宋_GB2312" w:eastAsia="仿宋_GB2312" w:cs="仿宋_GB2312"/>
          <w:color w:val="auto"/>
          <w:sz w:val="32"/>
          <w:szCs w:val="32"/>
          <w:u w:val="single"/>
          <w:lang w:val="en-US" w:eastAsia="zh-CN"/>
        </w:rPr>
        <w:t xml:space="preserve">                               </w:t>
      </w:r>
    </w:p>
    <w:p w14:paraId="58BC413C">
      <w:pPr>
        <w:keepNext w:val="0"/>
        <w:keepLines w:val="0"/>
        <w:pageBreakBefore w:val="0"/>
        <w:widowControl w:val="0"/>
        <w:kinsoku/>
        <w:overflowPunct/>
        <w:topLinePunct w:val="0"/>
        <w:autoSpaceDE/>
        <w:autoSpaceDN/>
        <w:bidi w:val="0"/>
        <w:adjustRightInd/>
        <w:snapToGrid/>
        <w:spacing w:line="560" w:lineRule="exact"/>
        <w:ind w:firstLine="634"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为加强廉政建设</w:t>
      </w:r>
      <w:r>
        <w:rPr>
          <w:rFonts w:hint="eastAsia" w:ascii="仿宋_GB2312" w:hAnsi="仿宋_GB2312" w:eastAsia="仿宋_GB2312" w:cs="仿宋_GB2312"/>
          <w:color w:val="auto"/>
          <w:sz w:val="32"/>
          <w:szCs w:val="32"/>
          <w:lang w:eastAsia="zh-CN"/>
        </w:rPr>
        <w:t>，创造清正廉洁的租赁环境，维护甲、乙双方共同的利益，采取自愿的原则，双方签订廉洁自律提示约定。</w:t>
      </w:r>
    </w:p>
    <w:p w14:paraId="27FD6DB8">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1、甲、乙双方应严格</w:t>
      </w:r>
      <w:r>
        <w:rPr>
          <w:rFonts w:hint="eastAsia" w:ascii="仿宋_GB2312" w:hAnsi="仿宋_GB2312" w:eastAsia="仿宋_GB2312" w:cs="仿宋_GB2312"/>
          <w:color w:val="auto"/>
          <w:sz w:val="32"/>
          <w:szCs w:val="32"/>
        </w:rPr>
        <w:t>遵守党和国家有关法律法规及廉政规定</w:t>
      </w:r>
      <w:r>
        <w:rPr>
          <w:rFonts w:hint="eastAsia" w:ascii="仿宋_GB2312" w:hAnsi="仿宋_GB2312" w:eastAsia="仿宋_GB2312" w:cs="仿宋_GB2312"/>
          <w:color w:val="auto"/>
          <w:sz w:val="32"/>
          <w:szCs w:val="32"/>
          <w:lang w:eastAsia="zh-CN"/>
        </w:rPr>
        <w:t>。</w:t>
      </w:r>
    </w:p>
    <w:p w14:paraId="552849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4"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2、乙方在租赁合同签订前，租赁合同履约过程中，不向甲方任何人员赠送礼品礼金、消费卡、</w:t>
      </w:r>
      <w:r>
        <w:rPr>
          <w:rFonts w:hint="eastAsia" w:ascii="仿宋_GB2312" w:hAnsi="仿宋_GB2312" w:eastAsia="仿宋_GB2312" w:cs="仿宋_GB2312"/>
          <w:color w:val="auto"/>
          <w:sz w:val="32"/>
          <w:szCs w:val="32"/>
        </w:rPr>
        <w:t>有价证券、</w:t>
      </w:r>
      <w:r>
        <w:rPr>
          <w:rFonts w:hint="eastAsia" w:ascii="仿宋_GB2312" w:hAnsi="仿宋_GB2312" w:eastAsia="仿宋_GB2312" w:cs="仿宋_GB2312"/>
          <w:color w:val="auto"/>
          <w:sz w:val="32"/>
          <w:szCs w:val="32"/>
          <w:lang w:eastAsia="zh-CN"/>
        </w:rPr>
        <w:t>贵重物品等</w:t>
      </w:r>
      <w:r>
        <w:rPr>
          <w:rFonts w:hint="eastAsia" w:ascii="仿宋_GB2312" w:hAnsi="仿宋_GB2312" w:eastAsia="仿宋_GB2312" w:cs="仿宋_GB2312"/>
          <w:color w:val="auto"/>
          <w:sz w:val="32"/>
          <w:szCs w:val="32"/>
          <w:lang w:val="en-US" w:eastAsia="zh-CN"/>
        </w:rPr>
        <w:t>。</w:t>
      </w:r>
    </w:p>
    <w:p w14:paraId="6AB0B8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4"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3、乙方自觉履行租赁</w:t>
      </w:r>
      <w:r>
        <w:rPr>
          <w:rFonts w:hint="eastAsia" w:ascii="仿宋_GB2312" w:hAnsi="仿宋_GB2312" w:eastAsia="仿宋_GB2312" w:cs="仿宋_GB2312"/>
          <w:color w:val="auto"/>
          <w:sz w:val="32"/>
          <w:szCs w:val="32"/>
        </w:rPr>
        <w:t>合同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不与</w:t>
      </w:r>
      <w:r>
        <w:rPr>
          <w:rFonts w:hint="eastAsia" w:ascii="仿宋_GB2312" w:hAnsi="仿宋_GB2312" w:eastAsia="仿宋_GB2312" w:cs="仿宋_GB2312"/>
          <w:color w:val="auto"/>
          <w:sz w:val="32"/>
          <w:szCs w:val="32"/>
          <w:lang w:eastAsia="zh-CN"/>
        </w:rPr>
        <w:t>甲方任何人员就合同相关的业务内容进行私下商谈或者私下达成协议</w:t>
      </w:r>
      <w:r>
        <w:rPr>
          <w:rFonts w:hint="eastAsia" w:ascii="仿宋_GB2312" w:hAnsi="仿宋_GB2312" w:eastAsia="仿宋_GB2312" w:cs="仿宋_GB2312"/>
          <w:color w:val="auto"/>
          <w:sz w:val="32"/>
          <w:szCs w:val="32"/>
        </w:rPr>
        <w:t>；</w:t>
      </w:r>
    </w:p>
    <w:p w14:paraId="23F338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4"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4、乙方不宴请甲方任何人员，不为甲方任何人员买单。</w:t>
      </w:r>
    </w:p>
    <w:p w14:paraId="47BF9E7B">
      <w:pPr>
        <w:keepNext w:val="0"/>
        <w:keepLines w:val="0"/>
        <w:pageBreakBefore w:val="0"/>
        <w:widowControl w:val="0"/>
        <w:kinsoku/>
        <w:wordWrap/>
        <w:overflowPunct/>
        <w:topLinePunct w:val="0"/>
        <w:autoSpaceDE/>
        <w:autoSpaceDN/>
        <w:bidi w:val="0"/>
        <w:adjustRightInd/>
        <w:snapToGrid/>
        <w:spacing w:line="560" w:lineRule="exact"/>
        <w:ind w:right="0" w:rightChars="0" w:firstLine="634"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5、乙方</w:t>
      </w:r>
      <w:r>
        <w:rPr>
          <w:rFonts w:hint="eastAsia" w:ascii="仿宋_GB2312" w:hAnsi="仿宋_GB2312" w:eastAsia="仿宋_GB2312" w:cs="仿宋_GB2312"/>
          <w:color w:val="auto"/>
          <w:sz w:val="32"/>
          <w:szCs w:val="32"/>
          <w:lang w:eastAsia="zh-CN"/>
        </w:rPr>
        <w:t>不为</w:t>
      </w:r>
      <w:r>
        <w:rPr>
          <w:rFonts w:hint="eastAsia" w:ascii="仿宋_GB2312" w:hAnsi="仿宋_GB2312" w:eastAsia="仿宋_GB2312" w:cs="仿宋_GB2312"/>
          <w:color w:val="auto"/>
          <w:sz w:val="32"/>
          <w:szCs w:val="32"/>
          <w:lang w:val="en-US" w:eastAsia="zh-CN"/>
        </w:rPr>
        <w:t>甲方任何人员</w:t>
      </w:r>
      <w:r>
        <w:rPr>
          <w:rFonts w:hint="eastAsia" w:ascii="仿宋_GB2312" w:hAnsi="仿宋_GB2312" w:eastAsia="仿宋_GB2312" w:cs="仿宋_GB2312"/>
          <w:color w:val="auto"/>
          <w:sz w:val="32"/>
          <w:szCs w:val="32"/>
        </w:rPr>
        <w:t>提供旅游和</w:t>
      </w:r>
      <w:r>
        <w:rPr>
          <w:rFonts w:hint="eastAsia" w:ascii="仿宋_GB2312" w:hAnsi="仿宋_GB2312" w:eastAsia="仿宋_GB2312" w:cs="仿宋_GB2312"/>
          <w:color w:val="auto"/>
          <w:spacing w:val="-20"/>
          <w:sz w:val="32"/>
          <w:szCs w:val="32"/>
        </w:rPr>
        <w:t>高消费健身、娱乐活</w:t>
      </w:r>
      <w:r>
        <w:rPr>
          <w:rFonts w:hint="eastAsia" w:ascii="仿宋_GB2312" w:hAnsi="仿宋_GB2312" w:eastAsia="仿宋_GB2312" w:cs="仿宋_GB2312"/>
          <w:color w:val="auto"/>
          <w:sz w:val="32"/>
          <w:szCs w:val="32"/>
        </w:rPr>
        <w:t>动</w:t>
      </w:r>
      <w:r>
        <w:rPr>
          <w:rFonts w:hint="eastAsia" w:ascii="仿宋_GB2312" w:hAnsi="仿宋_GB2312" w:eastAsia="仿宋_GB2312" w:cs="仿宋_GB2312"/>
          <w:color w:val="auto"/>
          <w:sz w:val="32"/>
          <w:szCs w:val="32"/>
          <w:lang w:eastAsia="zh-CN"/>
        </w:rPr>
        <w:t>。</w:t>
      </w:r>
    </w:p>
    <w:p w14:paraId="13DD998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bookmarkStart w:id="4" w:name="_GoBack"/>
      <w:bookmarkEnd w:id="4"/>
      <w:r>
        <w:rPr>
          <w:rFonts w:hint="eastAsia" w:ascii="仿宋_GB2312" w:hAnsi="仿宋_GB2312" w:eastAsia="仿宋_GB2312" w:cs="仿宋_GB2312"/>
          <w:color w:val="auto"/>
          <w:sz w:val="32"/>
          <w:szCs w:val="32"/>
          <w:lang w:val="en-US" w:eastAsia="zh-CN"/>
        </w:rPr>
        <w:t>乙方</w:t>
      </w:r>
      <w:r>
        <w:rPr>
          <w:rFonts w:hint="eastAsia" w:ascii="仿宋_GB2312" w:hAnsi="仿宋_GB2312" w:eastAsia="仿宋_GB2312" w:cs="仿宋_GB2312"/>
          <w:color w:val="auto"/>
          <w:sz w:val="32"/>
          <w:szCs w:val="32"/>
          <w:lang w:eastAsia="zh-CN"/>
        </w:rPr>
        <w:t>不为甲方任何</w:t>
      </w:r>
      <w:r>
        <w:rPr>
          <w:rFonts w:hint="eastAsia" w:ascii="仿宋_GB2312" w:hAnsi="仿宋_GB2312" w:eastAsia="仿宋_GB2312" w:cs="仿宋_GB2312"/>
          <w:color w:val="auto"/>
          <w:sz w:val="32"/>
          <w:szCs w:val="32"/>
          <w:lang w:val="en-US" w:eastAsia="zh-CN"/>
        </w:rPr>
        <w:t>人员</w:t>
      </w:r>
      <w:r>
        <w:rPr>
          <w:rFonts w:hint="eastAsia" w:ascii="仿宋_GB2312" w:hAnsi="仿宋_GB2312" w:eastAsia="仿宋_GB2312" w:cs="仿宋_GB2312"/>
          <w:color w:val="auto"/>
          <w:sz w:val="32"/>
          <w:szCs w:val="32"/>
        </w:rPr>
        <w:t>承担</w:t>
      </w:r>
      <w:r>
        <w:rPr>
          <w:rFonts w:hint="eastAsia" w:ascii="仿宋_GB2312" w:hAnsi="仿宋_GB2312" w:eastAsia="仿宋_GB2312" w:cs="仿宋_GB2312"/>
          <w:color w:val="auto"/>
          <w:sz w:val="32"/>
          <w:szCs w:val="32"/>
          <w:lang w:eastAsia="zh-CN"/>
        </w:rPr>
        <w:t>其个人应该承担的</w:t>
      </w:r>
      <w:r>
        <w:rPr>
          <w:rFonts w:hint="eastAsia" w:ascii="仿宋_GB2312" w:hAnsi="仿宋_GB2312" w:eastAsia="仿宋_GB2312" w:cs="仿宋_GB2312"/>
          <w:color w:val="auto"/>
          <w:sz w:val="32"/>
          <w:szCs w:val="32"/>
        </w:rPr>
        <w:t>费用</w:t>
      </w:r>
      <w:r>
        <w:rPr>
          <w:rFonts w:hint="eastAsia" w:ascii="仿宋_GB2312" w:hAnsi="仿宋_GB2312" w:eastAsia="仿宋_GB2312" w:cs="仿宋_GB2312"/>
          <w:color w:val="auto"/>
          <w:sz w:val="32"/>
          <w:szCs w:val="32"/>
          <w:lang w:eastAsia="zh-CN"/>
        </w:rPr>
        <w:t>。</w:t>
      </w:r>
    </w:p>
    <w:p w14:paraId="789AC78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left"/>
        <w:textAlignment w:val="auto"/>
        <w:outlineLvl w:val="9"/>
        <w:rPr>
          <w:rFonts w:hint="eastAsia" w:ascii="仿宋_GB2312" w:hAnsi="仿宋_GB2312" w:eastAsia="仿宋_GB2312" w:cs="仿宋_GB2312"/>
          <w:b w:val="0"/>
          <w:i w:val="0"/>
          <w:caps w:val="0"/>
          <w:color w:val="auto"/>
          <w:spacing w:val="0"/>
          <w:sz w:val="32"/>
          <w:szCs w:val="32"/>
          <w:lang w:eastAsia="zh-CN"/>
        </w:rPr>
      </w:pPr>
      <w:r>
        <w:rPr>
          <w:rFonts w:hint="eastAsia" w:ascii="仿宋_GB2312" w:hAnsi="仿宋_GB2312" w:eastAsia="仿宋_GB2312" w:cs="仿宋_GB2312"/>
          <w:b w:val="0"/>
          <w:i w:val="0"/>
          <w:caps w:val="0"/>
          <w:color w:val="auto"/>
          <w:spacing w:val="0"/>
          <w:sz w:val="32"/>
          <w:szCs w:val="32"/>
          <w:lang w:val="en-US" w:eastAsia="zh-CN"/>
        </w:rPr>
        <w:t>7、在租赁合同履行过程中，乙方</w:t>
      </w:r>
      <w:r>
        <w:rPr>
          <w:rFonts w:hint="eastAsia" w:ascii="仿宋_GB2312" w:hAnsi="仿宋_GB2312" w:eastAsia="仿宋_GB2312" w:cs="仿宋_GB2312"/>
          <w:b w:val="0"/>
          <w:i w:val="0"/>
          <w:caps w:val="0"/>
          <w:color w:val="auto"/>
          <w:spacing w:val="0"/>
          <w:sz w:val="32"/>
          <w:szCs w:val="32"/>
        </w:rPr>
        <w:t>发现</w:t>
      </w:r>
      <w:r>
        <w:rPr>
          <w:rFonts w:hint="eastAsia" w:ascii="仿宋_GB2312" w:hAnsi="仿宋_GB2312" w:eastAsia="仿宋_GB2312" w:cs="仿宋_GB2312"/>
          <w:b w:val="0"/>
          <w:i w:val="0"/>
          <w:caps w:val="0"/>
          <w:color w:val="auto"/>
          <w:spacing w:val="0"/>
          <w:sz w:val="32"/>
          <w:szCs w:val="32"/>
          <w:lang w:eastAsia="zh-CN"/>
        </w:rPr>
        <w:t>甲方任何人员</w:t>
      </w:r>
      <w:r>
        <w:rPr>
          <w:rFonts w:hint="eastAsia" w:ascii="仿宋_GB2312" w:hAnsi="仿宋_GB2312" w:eastAsia="仿宋_GB2312" w:cs="仿宋_GB2312"/>
          <w:b w:val="0"/>
          <w:i w:val="0"/>
          <w:caps w:val="0"/>
          <w:color w:val="auto"/>
          <w:spacing w:val="0"/>
          <w:sz w:val="32"/>
          <w:szCs w:val="32"/>
        </w:rPr>
        <w:t>有违规、违纪、违法行为的，</w:t>
      </w:r>
      <w:r>
        <w:rPr>
          <w:rFonts w:hint="eastAsia" w:ascii="仿宋_GB2312" w:hAnsi="仿宋_GB2312" w:eastAsia="仿宋_GB2312" w:cs="仿宋_GB2312"/>
          <w:b w:val="0"/>
          <w:i w:val="0"/>
          <w:caps w:val="0"/>
          <w:color w:val="auto"/>
          <w:spacing w:val="0"/>
          <w:sz w:val="32"/>
          <w:szCs w:val="32"/>
          <w:lang w:eastAsia="zh-CN"/>
        </w:rPr>
        <w:t>可向甲方或雁翔集团纪检监察部门举报。</w:t>
      </w:r>
    </w:p>
    <w:p w14:paraId="067F7D1E">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val="0"/>
          <w:i w:val="0"/>
          <w:caps w:val="0"/>
          <w:color w:val="auto"/>
          <w:spacing w:val="0"/>
          <w:sz w:val="32"/>
          <w:szCs w:val="32"/>
          <w:lang w:eastAsia="zh-CN"/>
        </w:rPr>
        <w:t>举报电话</w:t>
      </w:r>
      <w:r>
        <w:rPr>
          <w:rFonts w:hint="eastAsia" w:ascii="仿宋_GB2312" w:hAnsi="仿宋_GB2312" w:eastAsia="仿宋_GB2312" w:cs="仿宋_GB2312"/>
          <w:b w:val="0"/>
          <w:i w:val="0"/>
          <w:caps w:val="0"/>
          <w:color w:val="auto"/>
          <w:spacing w:val="0"/>
          <w:sz w:val="32"/>
          <w:szCs w:val="32"/>
          <w:lang w:val="en-US" w:eastAsia="zh-CN"/>
        </w:rPr>
        <w:t xml:space="preserve"> 集团纪检部门：3228389</w:t>
      </w:r>
      <w:r>
        <w:rPr>
          <w:rFonts w:hint="eastAsia" w:ascii="仿宋_GB2312" w:hAnsi="仿宋_GB2312" w:eastAsia="仿宋_GB2312" w:cs="仿宋_GB2312"/>
          <w:b w:val="0"/>
          <w:i w:val="0"/>
          <w:caps w:val="0"/>
          <w:color w:val="auto"/>
          <w:spacing w:val="0"/>
          <w:sz w:val="32"/>
          <w:szCs w:val="32"/>
          <w:lang w:eastAsia="zh-CN"/>
        </w:rPr>
        <w:t>甲方</w:t>
      </w:r>
      <w:r>
        <w:rPr>
          <w:rFonts w:hint="eastAsia" w:ascii="仿宋_GB2312" w:hAnsi="仿宋_GB2312" w:eastAsia="仿宋_GB2312" w:cs="仿宋_GB2312"/>
          <w:color w:val="auto"/>
          <w:sz w:val="32"/>
          <w:szCs w:val="32"/>
          <w:lang w:eastAsia="zh-CN"/>
        </w:rPr>
        <w:t>（出租方）</w:t>
      </w:r>
      <w:r>
        <w:rPr>
          <w:rFonts w:hint="eastAsia" w:ascii="仿宋_GB2312" w:hAnsi="仿宋_GB2312" w:eastAsia="仿宋_GB2312" w:cs="仿宋_GB2312"/>
          <w:b w:val="0"/>
          <w:i w:val="0"/>
          <w:caps w:val="0"/>
          <w:color w:val="auto"/>
          <w:spacing w:val="0"/>
          <w:sz w:val="32"/>
          <w:szCs w:val="32"/>
          <w:lang w:eastAsia="zh-CN"/>
        </w:rPr>
        <w:t>：</w:t>
      </w:r>
      <w:r>
        <w:rPr>
          <w:rFonts w:hint="eastAsia" w:ascii="仿宋_GB2312" w:hAnsi="仿宋_GB2312" w:eastAsia="仿宋_GB2312" w:cs="仿宋_GB2312"/>
          <w:b w:val="0"/>
          <w:i w:val="0"/>
          <w:caps w:val="0"/>
          <w:color w:val="auto"/>
          <w:spacing w:val="0"/>
          <w:sz w:val="32"/>
          <w:szCs w:val="32"/>
          <w:lang w:val="en-US" w:eastAsia="zh-CN"/>
        </w:rPr>
        <w:t>3292288</w:t>
      </w:r>
    </w:p>
    <w:p w14:paraId="3C80C4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p>
    <w:p w14:paraId="2554B584">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甲方（签章）：</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乙</w:t>
      </w:r>
      <w:r>
        <w:rPr>
          <w:rFonts w:hint="eastAsia" w:ascii="仿宋_GB2312" w:hAnsi="仿宋_GB2312" w:eastAsia="仿宋_GB2312" w:cs="仿宋_GB2312"/>
          <w:color w:val="auto"/>
          <w:sz w:val="32"/>
          <w:szCs w:val="32"/>
        </w:rPr>
        <w:t>方（</w:t>
      </w:r>
      <w:r>
        <w:rPr>
          <w:rFonts w:hint="eastAsia" w:ascii="仿宋_GB2312" w:hAnsi="仿宋_GB2312" w:eastAsia="仿宋_GB2312" w:cs="仿宋_GB2312"/>
          <w:color w:val="auto"/>
          <w:sz w:val="32"/>
          <w:szCs w:val="32"/>
          <w:lang w:eastAsia="zh-CN"/>
        </w:rPr>
        <w:t>签</w:t>
      </w:r>
      <w:r>
        <w:rPr>
          <w:rFonts w:hint="eastAsia" w:ascii="仿宋_GB2312" w:hAnsi="仿宋_GB2312" w:eastAsia="仿宋_GB2312" w:cs="仿宋_GB2312"/>
          <w:color w:val="auto"/>
          <w:sz w:val="32"/>
          <w:szCs w:val="32"/>
        </w:rPr>
        <w:t xml:space="preserve">章）：           </w:t>
      </w:r>
    </w:p>
    <w:p w14:paraId="23CD39D9">
      <w:pPr>
        <w:keepNext w:val="0"/>
        <w:keepLines w:val="0"/>
        <w:pageBreakBefore w:val="0"/>
        <w:widowControl w:val="0"/>
        <w:kinsoku/>
        <w:wordWrap/>
        <w:overflowPunct/>
        <w:topLinePunct w:val="0"/>
        <w:autoSpaceDE/>
        <w:autoSpaceDN/>
        <w:bidi w:val="0"/>
        <w:adjustRightInd/>
        <w:snapToGrid/>
        <w:spacing w:line="560" w:lineRule="exact"/>
        <w:ind w:left="0" w:leftChars="0" w:firstLine="634"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代表</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（签字）：</w:t>
      </w:r>
      <w:r>
        <w:rPr>
          <w:rFonts w:hint="eastAsia" w:ascii="仿宋_GB2312" w:hAnsi="仿宋_GB2312" w:eastAsia="仿宋_GB2312" w:cs="仿宋_GB2312"/>
          <w:color w:val="auto"/>
          <w:sz w:val="32"/>
          <w:szCs w:val="32"/>
          <w:lang w:val="en-US" w:eastAsia="zh-CN"/>
        </w:rPr>
        <w:t xml:space="preserve">             代表人（签字）：</w:t>
      </w:r>
    </w:p>
    <w:p w14:paraId="4B3806F5">
      <w:pPr>
        <w:spacing w:line="520" w:lineRule="exact"/>
        <w:ind w:firstLine="640" w:firstLineChars="202"/>
        <w:jc w:val="right"/>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2025年    月    日 </w:t>
      </w:r>
    </w:p>
    <w:sectPr>
      <w:footerReference r:id="rId5" w:type="default"/>
      <w:pgSz w:w="11906" w:h="16838"/>
      <w:pgMar w:top="1984" w:right="1757" w:bottom="1134" w:left="1587" w:header="851" w:footer="850" w:gutter="0"/>
      <w:pgNumType w:fmt="decimal" w:start="1"/>
      <w:cols w:space="0" w:num="1"/>
      <w:rtlGutter w:val="0"/>
      <w:docGrid w:type="linesAndChars" w:linePitch="457" w:charSpace="-7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59F0E5BF-ADB6-46C6-8BA7-4E41CE8D3C13}"/>
  </w:font>
  <w:font w:name="方正小标宋简体">
    <w:panose1 w:val="03000509000000000000"/>
    <w:charset w:val="86"/>
    <w:family w:val="script"/>
    <w:pitch w:val="default"/>
    <w:sig w:usb0="00000001" w:usb1="080E0000" w:usb2="00000000" w:usb3="00000000" w:csb0="00040000" w:csb1="00000000"/>
    <w:embedRegular r:id="rId2" w:fontKey="{0E84806B-D637-49B9-8F74-D2AEF492A1CA}"/>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Source Han Sans SC">
    <w:altName w:val="宋体"/>
    <w:panose1 w:val="020B0600000000000000"/>
    <w:charset w:val="86"/>
    <w:family w:val="auto"/>
    <w:pitch w:val="default"/>
    <w:sig w:usb0="00000000" w:usb1="00000000" w:usb2="00000000" w:usb3="00000000" w:csb0="003E0000" w:csb1="00000000"/>
  </w:font>
  <w:font w:name="仿宋_GB2312">
    <w:panose1 w:val="02010609030101010101"/>
    <w:charset w:val="86"/>
    <w:family w:val="modern"/>
    <w:pitch w:val="default"/>
    <w:sig w:usb0="00000001" w:usb1="080E0000" w:usb2="00000000" w:usb3="00000000" w:csb0="00040000" w:csb1="00000000"/>
    <w:embedRegular r:id="rId3" w:fontKey="{0F51B143-432A-4244-9CBD-930F564CEC7F}"/>
  </w:font>
  <w:font w:name="仿宋">
    <w:panose1 w:val="02010609060101010101"/>
    <w:charset w:val="86"/>
    <w:family w:val="modern"/>
    <w:pitch w:val="default"/>
    <w:sig w:usb0="800002BF" w:usb1="38CF7CFA" w:usb2="00000016" w:usb3="00000000" w:csb0="00040001" w:csb1="00000000"/>
    <w:embedRegular r:id="rId4" w:fontKey="{62CE41C7-1D35-4B8D-8294-A2B851467B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DC334">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F344D">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57885" cy="165735"/>
              <wp:effectExtent l="0" t="0" r="0" b="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857885" cy="165735"/>
                      </a:xfrm>
                      <a:prstGeom prst="rect">
                        <a:avLst/>
                      </a:prstGeom>
                      <a:noFill/>
                      <a:ln>
                        <a:noFill/>
                      </a:ln>
                    </wps:spPr>
                    <wps:txbx>
                      <w:txbxContent>
                        <w:p w14:paraId="1696817E">
                          <w:pPr>
                            <w:pStyle w:val="8"/>
                            <w:rPr>
                              <w:rFonts w:hint="eastAsia" w:ascii="宋体" w:hAnsi="宋体" w:eastAsia="仿宋_GB2312" w:cs="仿宋_GB2312"/>
                              <w:sz w:val="24"/>
                              <w:szCs w:val="24"/>
                            </w:rPr>
                          </w:pPr>
                          <w:r>
                            <w:rPr>
                              <w:rFonts w:hint="eastAsia" w:ascii="宋体" w:hAnsi="宋体" w:eastAsia="仿宋_GB2312" w:cs="仿宋_GB2312"/>
                              <w:sz w:val="24"/>
                              <w:szCs w:val="24"/>
                            </w:rPr>
                            <w:t xml:space="preserve">第 </w:t>
                          </w:r>
                          <w:r>
                            <w:rPr>
                              <w:rFonts w:hint="eastAsia" w:ascii="宋体" w:hAnsi="宋体" w:eastAsia="仿宋_GB2312" w:cs="仿宋_GB2312"/>
                              <w:sz w:val="24"/>
                              <w:szCs w:val="24"/>
                            </w:rPr>
                            <w:fldChar w:fldCharType="begin"/>
                          </w:r>
                          <w:r>
                            <w:rPr>
                              <w:rFonts w:hint="eastAsia" w:ascii="宋体" w:hAnsi="宋体" w:eastAsia="仿宋_GB2312" w:cs="仿宋_GB2312"/>
                              <w:sz w:val="24"/>
                              <w:szCs w:val="24"/>
                            </w:rPr>
                            <w:instrText xml:space="preserve"> PAGE  \* MERGEFORMAT </w:instrText>
                          </w:r>
                          <w:r>
                            <w:rPr>
                              <w:rFonts w:hint="eastAsia" w:ascii="宋体" w:hAnsi="宋体" w:eastAsia="仿宋_GB2312" w:cs="仿宋_GB2312"/>
                              <w:sz w:val="24"/>
                              <w:szCs w:val="24"/>
                            </w:rPr>
                            <w:fldChar w:fldCharType="separate"/>
                          </w:r>
                          <w:r>
                            <w:rPr>
                              <w:rFonts w:hint="eastAsia" w:ascii="宋体" w:hAnsi="宋体" w:eastAsia="仿宋_GB2312" w:cs="仿宋_GB2312"/>
                              <w:sz w:val="24"/>
                              <w:szCs w:val="24"/>
                            </w:rPr>
                            <w:t>1</w:t>
                          </w:r>
                          <w:r>
                            <w:rPr>
                              <w:rFonts w:hint="eastAsia" w:ascii="宋体" w:hAnsi="宋体" w:eastAsia="仿宋_GB2312" w:cs="仿宋_GB2312"/>
                              <w:sz w:val="24"/>
                              <w:szCs w:val="24"/>
                            </w:rPr>
                            <w:fldChar w:fldCharType="end"/>
                          </w:r>
                          <w:r>
                            <w:rPr>
                              <w:rFonts w:hint="eastAsia" w:ascii="宋体" w:hAnsi="宋体" w:eastAsia="仿宋_GB2312" w:cs="仿宋_GB2312"/>
                              <w:sz w:val="24"/>
                              <w:szCs w:val="24"/>
                            </w:rPr>
                            <w:t xml:space="preserve"> 页 共</w:t>
                          </w:r>
                          <w:r>
                            <w:rPr>
                              <w:rFonts w:hint="eastAsia" w:ascii="宋体" w:hAnsi="宋体" w:eastAsia="仿宋_GB2312" w:cs="仿宋_GB2312"/>
                              <w:sz w:val="24"/>
                              <w:szCs w:val="24"/>
                              <w:lang w:val="en-US" w:eastAsia="zh-CN"/>
                            </w:rPr>
                            <w:t>20</w:t>
                          </w:r>
                          <w:r>
                            <w:rPr>
                              <w:rFonts w:hint="eastAsia" w:ascii="宋体" w:hAnsi="宋体" w:eastAsia="仿宋_GB2312" w:cs="仿宋_GB2312"/>
                              <w:sz w:val="24"/>
                              <w:szCs w:val="24"/>
                            </w:rP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3.05pt;width:67.55pt;mso-position-horizontal:center;mso-position-horizontal-relative:margin;mso-wrap-style:none;z-index:251660288;mso-width-relative:page;mso-height-relative:page;" filled="f" stroked="f" coordsize="21600,21600" o:gfxdata="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&#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lUcb0gAAAAQBAAAPAAAAAAAAAAEAIAAAACIAAABk&#10;cnMvZG93bnJldi54bWxQSwECFAAUAAAACACHTuJA3WlRxgwCAAAEBAAADgAAAAAAAAABACAAAAAh&#10;AQAAZHJzL2Uyb0RvYy54bWxQSwUGAAAAAAYABgBZAQAAnwUAAAAA&#10;">
              <v:fill on="f" focussize="0,0"/>
              <v:stroke on="f"/>
              <v:imagedata o:title=""/>
              <o:lock v:ext="edit" aspectratio="f"/>
              <v:textbox inset="0mm,0mm,0mm,0mm" style="mso-fit-shape-to-text:t;">
                <w:txbxContent>
                  <w:p w14:paraId="1696817E">
                    <w:pPr>
                      <w:pStyle w:val="8"/>
                      <w:rPr>
                        <w:rFonts w:hint="eastAsia" w:ascii="宋体" w:hAnsi="宋体" w:eastAsia="仿宋_GB2312" w:cs="仿宋_GB2312"/>
                        <w:sz w:val="24"/>
                        <w:szCs w:val="24"/>
                      </w:rPr>
                    </w:pPr>
                    <w:r>
                      <w:rPr>
                        <w:rFonts w:hint="eastAsia" w:ascii="宋体" w:hAnsi="宋体" w:eastAsia="仿宋_GB2312" w:cs="仿宋_GB2312"/>
                        <w:sz w:val="24"/>
                        <w:szCs w:val="24"/>
                      </w:rPr>
                      <w:t xml:space="preserve">第 </w:t>
                    </w:r>
                    <w:r>
                      <w:rPr>
                        <w:rFonts w:hint="eastAsia" w:ascii="宋体" w:hAnsi="宋体" w:eastAsia="仿宋_GB2312" w:cs="仿宋_GB2312"/>
                        <w:sz w:val="24"/>
                        <w:szCs w:val="24"/>
                      </w:rPr>
                      <w:fldChar w:fldCharType="begin"/>
                    </w:r>
                    <w:r>
                      <w:rPr>
                        <w:rFonts w:hint="eastAsia" w:ascii="宋体" w:hAnsi="宋体" w:eastAsia="仿宋_GB2312" w:cs="仿宋_GB2312"/>
                        <w:sz w:val="24"/>
                        <w:szCs w:val="24"/>
                      </w:rPr>
                      <w:instrText xml:space="preserve"> PAGE  \* MERGEFORMAT </w:instrText>
                    </w:r>
                    <w:r>
                      <w:rPr>
                        <w:rFonts w:hint="eastAsia" w:ascii="宋体" w:hAnsi="宋体" w:eastAsia="仿宋_GB2312" w:cs="仿宋_GB2312"/>
                        <w:sz w:val="24"/>
                        <w:szCs w:val="24"/>
                      </w:rPr>
                      <w:fldChar w:fldCharType="separate"/>
                    </w:r>
                    <w:r>
                      <w:rPr>
                        <w:rFonts w:hint="eastAsia" w:ascii="宋体" w:hAnsi="宋体" w:eastAsia="仿宋_GB2312" w:cs="仿宋_GB2312"/>
                        <w:sz w:val="24"/>
                        <w:szCs w:val="24"/>
                      </w:rPr>
                      <w:t>1</w:t>
                    </w:r>
                    <w:r>
                      <w:rPr>
                        <w:rFonts w:hint="eastAsia" w:ascii="宋体" w:hAnsi="宋体" w:eastAsia="仿宋_GB2312" w:cs="仿宋_GB2312"/>
                        <w:sz w:val="24"/>
                        <w:szCs w:val="24"/>
                      </w:rPr>
                      <w:fldChar w:fldCharType="end"/>
                    </w:r>
                    <w:r>
                      <w:rPr>
                        <w:rFonts w:hint="eastAsia" w:ascii="宋体" w:hAnsi="宋体" w:eastAsia="仿宋_GB2312" w:cs="仿宋_GB2312"/>
                        <w:sz w:val="24"/>
                        <w:szCs w:val="24"/>
                      </w:rPr>
                      <w:t xml:space="preserve"> 页 共</w:t>
                    </w:r>
                    <w:r>
                      <w:rPr>
                        <w:rFonts w:hint="eastAsia" w:ascii="宋体" w:hAnsi="宋体" w:eastAsia="仿宋_GB2312" w:cs="仿宋_GB2312"/>
                        <w:sz w:val="24"/>
                        <w:szCs w:val="24"/>
                        <w:lang w:val="en-US" w:eastAsia="zh-CN"/>
                      </w:rPr>
                      <w:t>20</w:t>
                    </w:r>
                    <w:r>
                      <w:rPr>
                        <w:rFonts w:hint="eastAsia" w:ascii="宋体" w:hAnsi="宋体" w:eastAsia="仿宋_GB2312" w:cs="仿宋_GB2312"/>
                        <w:sz w:val="24"/>
                        <w:szCs w:val="24"/>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13C87">
    <w:pPr>
      <w:pStyle w:val="9"/>
      <w:pBdr>
        <w:bottom w:val="none" w:color="auto" w:sz="0" w:space="1"/>
      </w:pBdr>
      <w:jc w:val="left"/>
      <w:rPr>
        <w:rFonts w:eastAsia="宋体"/>
        <w:sz w:val="21"/>
        <w:szCs w:val="21"/>
      </w:rPr>
    </w:pPr>
    <w:r>
      <w:rPr>
        <w:rFonts w:hint="eastAsia" w:eastAsia="宋体"/>
      </w:rPr>
      <w:drawing>
        <wp:inline distT="0" distB="0" distL="114300" distR="114300">
          <wp:extent cx="735330" cy="735330"/>
          <wp:effectExtent l="0" t="0" r="0" b="0"/>
          <wp:docPr id="4" name="图片 4" descr="比格1707013428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比格1707013428093"/>
                  <pic:cNvPicPr>
                    <a:picLocks noChangeAspect="1"/>
                  </pic:cNvPicPr>
                </pic:nvPicPr>
                <pic:blipFill>
                  <a:blip r:embed="rId1"/>
                  <a:stretch>
                    <a:fillRect/>
                  </a:stretch>
                </pic:blipFill>
                <pic:spPr>
                  <a:xfrm>
                    <a:off x="0" y="0"/>
                    <a:ext cx="735330" cy="735330"/>
                  </a:xfrm>
                  <a:prstGeom prst="rect">
                    <a:avLst/>
                  </a:prstGeom>
                </pic:spPr>
              </pic:pic>
            </a:graphicData>
          </a:graphic>
        </wp:inline>
      </w:drawing>
    </w:r>
    <w:r>
      <w:rPr>
        <w:rFonts w:hint="eastAsia" w:eastAsia="宋体"/>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38"/>
  <w:drawingGridVerticalSpacing w:val="229"/>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5ZWVhM2NiYzU4N2IxYjYzNTVjNjQ1NDIyZmMwMWYifQ=="/>
  </w:docVars>
  <w:rsids>
    <w:rsidRoot w:val="00C64D43"/>
    <w:rsid w:val="00026090"/>
    <w:rsid w:val="0002785D"/>
    <w:rsid w:val="00031C04"/>
    <w:rsid w:val="00060039"/>
    <w:rsid w:val="00063AD7"/>
    <w:rsid w:val="000677FC"/>
    <w:rsid w:val="00075964"/>
    <w:rsid w:val="0008680D"/>
    <w:rsid w:val="000931E0"/>
    <w:rsid w:val="00093F05"/>
    <w:rsid w:val="000A56A9"/>
    <w:rsid w:val="000A78DC"/>
    <w:rsid w:val="000D0D0E"/>
    <w:rsid w:val="000F5920"/>
    <w:rsid w:val="00106C2D"/>
    <w:rsid w:val="0013280B"/>
    <w:rsid w:val="0017521A"/>
    <w:rsid w:val="00176D0F"/>
    <w:rsid w:val="001C68E8"/>
    <w:rsid w:val="001E65D4"/>
    <w:rsid w:val="001E68F9"/>
    <w:rsid w:val="001E721D"/>
    <w:rsid w:val="0020350A"/>
    <w:rsid w:val="00204973"/>
    <w:rsid w:val="0025694C"/>
    <w:rsid w:val="00277764"/>
    <w:rsid w:val="002818A4"/>
    <w:rsid w:val="00286FBC"/>
    <w:rsid w:val="002C207E"/>
    <w:rsid w:val="002C2266"/>
    <w:rsid w:val="002E02C3"/>
    <w:rsid w:val="002F6A22"/>
    <w:rsid w:val="003009C6"/>
    <w:rsid w:val="00303DE6"/>
    <w:rsid w:val="0030636B"/>
    <w:rsid w:val="003425B7"/>
    <w:rsid w:val="00352813"/>
    <w:rsid w:val="00362069"/>
    <w:rsid w:val="003B0D13"/>
    <w:rsid w:val="003B1AE5"/>
    <w:rsid w:val="003B3D8B"/>
    <w:rsid w:val="003C36EA"/>
    <w:rsid w:val="003D5430"/>
    <w:rsid w:val="003E5032"/>
    <w:rsid w:val="00401703"/>
    <w:rsid w:val="00406654"/>
    <w:rsid w:val="004215E8"/>
    <w:rsid w:val="00426CD2"/>
    <w:rsid w:val="0043147A"/>
    <w:rsid w:val="0044124C"/>
    <w:rsid w:val="0045327D"/>
    <w:rsid w:val="00481DB0"/>
    <w:rsid w:val="004A3F1F"/>
    <w:rsid w:val="004B6525"/>
    <w:rsid w:val="004E0BE3"/>
    <w:rsid w:val="004F05A6"/>
    <w:rsid w:val="005111E6"/>
    <w:rsid w:val="0051505B"/>
    <w:rsid w:val="00535188"/>
    <w:rsid w:val="00581044"/>
    <w:rsid w:val="0059419F"/>
    <w:rsid w:val="005B1353"/>
    <w:rsid w:val="005C1551"/>
    <w:rsid w:val="005C2175"/>
    <w:rsid w:val="00602CCE"/>
    <w:rsid w:val="00607F0D"/>
    <w:rsid w:val="00613A4C"/>
    <w:rsid w:val="006240DE"/>
    <w:rsid w:val="006535F2"/>
    <w:rsid w:val="006554F6"/>
    <w:rsid w:val="00661362"/>
    <w:rsid w:val="0068696C"/>
    <w:rsid w:val="00694C7A"/>
    <w:rsid w:val="006A0B06"/>
    <w:rsid w:val="006C3FCA"/>
    <w:rsid w:val="006D47FA"/>
    <w:rsid w:val="006E5F10"/>
    <w:rsid w:val="006F7BF2"/>
    <w:rsid w:val="0070633F"/>
    <w:rsid w:val="00712885"/>
    <w:rsid w:val="00720953"/>
    <w:rsid w:val="00746DB4"/>
    <w:rsid w:val="00753B26"/>
    <w:rsid w:val="0075500E"/>
    <w:rsid w:val="00777C7B"/>
    <w:rsid w:val="00783419"/>
    <w:rsid w:val="007B0FEC"/>
    <w:rsid w:val="007B5C5C"/>
    <w:rsid w:val="007D365E"/>
    <w:rsid w:val="007D7EEF"/>
    <w:rsid w:val="007E2CA0"/>
    <w:rsid w:val="007F16F4"/>
    <w:rsid w:val="008205C1"/>
    <w:rsid w:val="008227D3"/>
    <w:rsid w:val="00851300"/>
    <w:rsid w:val="00851727"/>
    <w:rsid w:val="00861719"/>
    <w:rsid w:val="00875B37"/>
    <w:rsid w:val="008820E4"/>
    <w:rsid w:val="008A2EB7"/>
    <w:rsid w:val="008B1C09"/>
    <w:rsid w:val="008B613E"/>
    <w:rsid w:val="008D570B"/>
    <w:rsid w:val="008F395B"/>
    <w:rsid w:val="008F5E86"/>
    <w:rsid w:val="009818A3"/>
    <w:rsid w:val="00996BB2"/>
    <w:rsid w:val="009A61A2"/>
    <w:rsid w:val="009B4AA3"/>
    <w:rsid w:val="009B5008"/>
    <w:rsid w:val="009D323F"/>
    <w:rsid w:val="009D3737"/>
    <w:rsid w:val="009D490C"/>
    <w:rsid w:val="009D593A"/>
    <w:rsid w:val="009F379A"/>
    <w:rsid w:val="00A20B08"/>
    <w:rsid w:val="00A236A1"/>
    <w:rsid w:val="00A368E3"/>
    <w:rsid w:val="00A8424B"/>
    <w:rsid w:val="00A928EB"/>
    <w:rsid w:val="00AA00C4"/>
    <w:rsid w:val="00AB126D"/>
    <w:rsid w:val="00AB5F95"/>
    <w:rsid w:val="00AD018D"/>
    <w:rsid w:val="00AD51D6"/>
    <w:rsid w:val="00AE08C1"/>
    <w:rsid w:val="00AE54E4"/>
    <w:rsid w:val="00B16575"/>
    <w:rsid w:val="00B205EC"/>
    <w:rsid w:val="00B35928"/>
    <w:rsid w:val="00BA29C5"/>
    <w:rsid w:val="00BB58D4"/>
    <w:rsid w:val="00BC6974"/>
    <w:rsid w:val="00BD63B6"/>
    <w:rsid w:val="00BD663E"/>
    <w:rsid w:val="00BF4BD5"/>
    <w:rsid w:val="00C0153D"/>
    <w:rsid w:val="00C03335"/>
    <w:rsid w:val="00C454CF"/>
    <w:rsid w:val="00C54EF0"/>
    <w:rsid w:val="00C553A2"/>
    <w:rsid w:val="00C562E9"/>
    <w:rsid w:val="00C64D43"/>
    <w:rsid w:val="00C675F0"/>
    <w:rsid w:val="00C76581"/>
    <w:rsid w:val="00C8577E"/>
    <w:rsid w:val="00C913A5"/>
    <w:rsid w:val="00CA44BB"/>
    <w:rsid w:val="00CD5911"/>
    <w:rsid w:val="00D04F40"/>
    <w:rsid w:val="00D65BF3"/>
    <w:rsid w:val="00D71FB1"/>
    <w:rsid w:val="00D720F2"/>
    <w:rsid w:val="00D740EA"/>
    <w:rsid w:val="00D83F29"/>
    <w:rsid w:val="00D84885"/>
    <w:rsid w:val="00D84D6C"/>
    <w:rsid w:val="00DB73BB"/>
    <w:rsid w:val="00DC2F63"/>
    <w:rsid w:val="00DD1B89"/>
    <w:rsid w:val="00DF0135"/>
    <w:rsid w:val="00E147EB"/>
    <w:rsid w:val="00E277CA"/>
    <w:rsid w:val="00E547A6"/>
    <w:rsid w:val="00E64BC0"/>
    <w:rsid w:val="00EA0B0C"/>
    <w:rsid w:val="00EB7D00"/>
    <w:rsid w:val="00EE60C1"/>
    <w:rsid w:val="00EF52C6"/>
    <w:rsid w:val="00F05868"/>
    <w:rsid w:val="00F16157"/>
    <w:rsid w:val="00F25653"/>
    <w:rsid w:val="00F36840"/>
    <w:rsid w:val="00F511AA"/>
    <w:rsid w:val="00F67A68"/>
    <w:rsid w:val="00F811D7"/>
    <w:rsid w:val="00F874C6"/>
    <w:rsid w:val="00FB366C"/>
    <w:rsid w:val="016F4B94"/>
    <w:rsid w:val="03143469"/>
    <w:rsid w:val="03184554"/>
    <w:rsid w:val="03307E53"/>
    <w:rsid w:val="03CD2E56"/>
    <w:rsid w:val="04445CEF"/>
    <w:rsid w:val="047A2BCB"/>
    <w:rsid w:val="05B367F0"/>
    <w:rsid w:val="06074A47"/>
    <w:rsid w:val="06827DE5"/>
    <w:rsid w:val="06854867"/>
    <w:rsid w:val="09CE2A1E"/>
    <w:rsid w:val="09D72004"/>
    <w:rsid w:val="0A2F12E3"/>
    <w:rsid w:val="0AD14AA8"/>
    <w:rsid w:val="0C7C2D33"/>
    <w:rsid w:val="0DA840D1"/>
    <w:rsid w:val="0DE3525C"/>
    <w:rsid w:val="0E294ACC"/>
    <w:rsid w:val="0E2F2E2D"/>
    <w:rsid w:val="0F947303"/>
    <w:rsid w:val="10071E16"/>
    <w:rsid w:val="10E87F18"/>
    <w:rsid w:val="119E096B"/>
    <w:rsid w:val="13791708"/>
    <w:rsid w:val="1442762C"/>
    <w:rsid w:val="14815D14"/>
    <w:rsid w:val="15281B64"/>
    <w:rsid w:val="15561077"/>
    <w:rsid w:val="15804A2C"/>
    <w:rsid w:val="15CC7CC0"/>
    <w:rsid w:val="16B26FFE"/>
    <w:rsid w:val="17293BE9"/>
    <w:rsid w:val="18610386"/>
    <w:rsid w:val="19C46E87"/>
    <w:rsid w:val="1A491CDD"/>
    <w:rsid w:val="1A5D2B02"/>
    <w:rsid w:val="1A7257E6"/>
    <w:rsid w:val="1B7669AE"/>
    <w:rsid w:val="1BC71EE2"/>
    <w:rsid w:val="1D7D26BB"/>
    <w:rsid w:val="1DC97BFD"/>
    <w:rsid w:val="1DF178C1"/>
    <w:rsid w:val="1F9945D7"/>
    <w:rsid w:val="203C3D71"/>
    <w:rsid w:val="21FE66A4"/>
    <w:rsid w:val="235F476A"/>
    <w:rsid w:val="237E7E62"/>
    <w:rsid w:val="23BA16A9"/>
    <w:rsid w:val="24DF2810"/>
    <w:rsid w:val="25D30E75"/>
    <w:rsid w:val="25E34B55"/>
    <w:rsid w:val="264B37ED"/>
    <w:rsid w:val="280D6E1A"/>
    <w:rsid w:val="28316EF0"/>
    <w:rsid w:val="28786A0E"/>
    <w:rsid w:val="288E0BF3"/>
    <w:rsid w:val="29A004D1"/>
    <w:rsid w:val="2A172192"/>
    <w:rsid w:val="2B4F7499"/>
    <w:rsid w:val="2B985E70"/>
    <w:rsid w:val="2C273B93"/>
    <w:rsid w:val="2CCA738F"/>
    <w:rsid w:val="2D9B65BE"/>
    <w:rsid w:val="2F075C7D"/>
    <w:rsid w:val="2F6768DD"/>
    <w:rsid w:val="2FC04FAF"/>
    <w:rsid w:val="30227020"/>
    <w:rsid w:val="30BD2FF9"/>
    <w:rsid w:val="32E03982"/>
    <w:rsid w:val="32EA4AE5"/>
    <w:rsid w:val="33253261"/>
    <w:rsid w:val="336864B0"/>
    <w:rsid w:val="356566B8"/>
    <w:rsid w:val="379B7BDF"/>
    <w:rsid w:val="37F74E02"/>
    <w:rsid w:val="38D85F9E"/>
    <w:rsid w:val="39277829"/>
    <w:rsid w:val="395D0291"/>
    <w:rsid w:val="3AB00370"/>
    <w:rsid w:val="3B05414D"/>
    <w:rsid w:val="3B9A4FE3"/>
    <w:rsid w:val="3CA8684D"/>
    <w:rsid w:val="3CDB1D16"/>
    <w:rsid w:val="3DA474BF"/>
    <w:rsid w:val="3E66100E"/>
    <w:rsid w:val="3EAB2669"/>
    <w:rsid w:val="3F517273"/>
    <w:rsid w:val="3F9338E4"/>
    <w:rsid w:val="3FA836E9"/>
    <w:rsid w:val="408E0C00"/>
    <w:rsid w:val="4107655F"/>
    <w:rsid w:val="418C0EF9"/>
    <w:rsid w:val="418D3D01"/>
    <w:rsid w:val="429F7B45"/>
    <w:rsid w:val="4377483D"/>
    <w:rsid w:val="43AA7138"/>
    <w:rsid w:val="44760612"/>
    <w:rsid w:val="44786282"/>
    <w:rsid w:val="447D665D"/>
    <w:rsid w:val="44DC50C3"/>
    <w:rsid w:val="44E97C6D"/>
    <w:rsid w:val="46192F27"/>
    <w:rsid w:val="471E694E"/>
    <w:rsid w:val="48CC292C"/>
    <w:rsid w:val="4970765B"/>
    <w:rsid w:val="49B02DDB"/>
    <w:rsid w:val="49CF7060"/>
    <w:rsid w:val="4A745CF1"/>
    <w:rsid w:val="4AD96222"/>
    <w:rsid w:val="4D7547CC"/>
    <w:rsid w:val="4ECC5CDD"/>
    <w:rsid w:val="4F9021DC"/>
    <w:rsid w:val="4FBB42E2"/>
    <w:rsid w:val="4FBF02B6"/>
    <w:rsid w:val="50E409DA"/>
    <w:rsid w:val="528A5130"/>
    <w:rsid w:val="52A741B4"/>
    <w:rsid w:val="53A916CE"/>
    <w:rsid w:val="541137EC"/>
    <w:rsid w:val="54332AAD"/>
    <w:rsid w:val="55487B95"/>
    <w:rsid w:val="555B3A5B"/>
    <w:rsid w:val="556153AE"/>
    <w:rsid w:val="56227318"/>
    <w:rsid w:val="56234D7D"/>
    <w:rsid w:val="568207AF"/>
    <w:rsid w:val="58975CEC"/>
    <w:rsid w:val="58CD5A6A"/>
    <w:rsid w:val="59700EE8"/>
    <w:rsid w:val="59CA4662"/>
    <w:rsid w:val="5A4A2677"/>
    <w:rsid w:val="5A734AC9"/>
    <w:rsid w:val="5ADB41DE"/>
    <w:rsid w:val="5B976C27"/>
    <w:rsid w:val="5BA509F6"/>
    <w:rsid w:val="5BB51C22"/>
    <w:rsid w:val="5C2E43C2"/>
    <w:rsid w:val="5D911E73"/>
    <w:rsid w:val="5EA7792A"/>
    <w:rsid w:val="5ED16F37"/>
    <w:rsid w:val="5EF42E25"/>
    <w:rsid w:val="60002DF3"/>
    <w:rsid w:val="600F4FDA"/>
    <w:rsid w:val="60650294"/>
    <w:rsid w:val="609C680D"/>
    <w:rsid w:val="611607BF"/>
    <w:rsid w:val="6121105A"/>
    <w:rsid w:val="61831D83"/>
    <w:rsid w:val="61A27BFD"/>
    <w:rsid w:val="61B64C7E"/>
    <w:rsid w:val="61CA59BB"/>
    <w:rsid w:val="620F5D0B"/>
    <w:rsid w:val="63500544"/>
    <w:rsid w:val="635260BB"/>
    <w:rsid w:val="63BC3221"/>
    <w:rsid w:val="642845D5"/>
    <w:rsid w:val="645B3723"/>
    <w:rsid w:val="650371AF"/>
    <w:rsid w:val="660A5721"/>
    <w:rsid w:val="665066B8"/>
    <w:rsid w:val="67D25C66"/>
    <w:rsid w:val="685748DD"/>
    <w:rsid w:val="68E35ABE"/>
    <w:rsid w:val="6937264F"/>
    <w:rsid w:val="69882107"/>
    <w:rsid w:val="6A6F3AF8"/>
    <w:rsid w:val="6AC67608"/>
    <w:rsid w:val="6ADD57D2"/>
    <w:rsid w:val="6B5040FE"/>
    <w:rsid w:val="6B9B60B5"/>
    <w:rsid w:val="6C2C0273"/>
    <w:rsid w:val="6CA24E8F"/>
    <w:rsid w:val="6CF3094C"/>
    <w:rsid w:val="6D063AC2"/>
    <w:rsid w:val="6D8006E8"/>
    <w:rsid w:val="6DD80B65"/>
    <w:rsid w:val="6DDE45B3"/>
    <w:rsid w:val="6F6A32D2"/>
    <w:rsid w:val="71506359"/>
    <w:rsid w:val="71CD11C1"/>
    <w:rsid w:val="72471AD5"/>
    <w:rsid w:val="738A07FD"/>
    <w:rsid w:val="73CF681D"/>
    <w:rsid w:val="747E197E"/>
    <w:rsid w:val="749F2447"/>
    <w:rsid w:val="74C05EAB"/>
    <w:rsid w:val="7503583D"/>
    <w:rsid w:val="758E2121"/>
    <w:rsid w:val="763D3267"/>
    <w:rsid w:val="76500FB2"/>
    <w:rsid w:val="774538F2"/>
    <w:rsid w:val="77F3737B"/>
    <w:rsid w:val="781C4C8A"/>
    <w:rsid w:val="7862618D"/>
    <w:rsid w:val="79D67994"/>
    <w:rsid w:val="7AEB3A3B"/>
    <w:rsid w:val="7B022DCE"/>
    <w:rsid w:val="7C9D0240"/>
    <w:rsid w:val="7CCF1EA7"/>
    <w:rsid w:val="7DC26D24"/>
    <w:rsid w:val="7E09704D"/>
    <w:rsid w:val="7E16541C"/>
    <w:rsid w:val="7ED955F1"/>
    <w:rsid w:val="7EE53ABF"/>
    <w:rsid w:val="7F524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2312" w:cs="Times New Roman"/>
      <w:kern w:val="2"/>
      <w:sz w:val="28"/>
      <w:szCs w:val="24"/>
      <w:lang w:val="en-US" w:eastAsia="zh-CN" w:bidi="ar-SA"/>
    </w:rPr>
  </w:style>
  <w:style w:type="paragraph" w:styleId="2">
    <w:name w:val="heading 1"/>
    <w:basedOn w:val="3"/>
    <w:next w:val="1"/>
    <w:autoRedefine/>
    <w:qFormat/>
    <w:uiPriority w:val="0"/>
    <w:pPr>
      <w:spacing w:before="120" w:after="100" w:afterLines="100" w:line="800" w:lineRule="exact"/>
    </w:pPr>
    <w:rPr>
      <w:rFonts w:eastAsia="宋体"/>
      <w:kern w:val="44"/>
      <w:sz w:val="44"/>
    </w:rPr>
  </w:style>
  <w:style w:type="paragraph" w:styleId="4">
    <w:name w:val="heading 2"/>
    <w:basedOn w:val="1"/>
    <w:next w:val="1"/>
    <w:autoRedefine/>
    <w:unhideWhenUsed/>
    <w:qFormat/>
    <w:uiPriority w:val="0"/>
    <w:pPr>
      <w:spacing w:line="360" w:lineRule="auto"/>
      <w:ind w:firstLine="0" w:firstLineChars="0"/>
      <w:jc w:val="center"/>
      <w:outlineLvl w:val="1"/>
    </w:pPr>
    <w:rPr>
      <w:rFonts w:ascii="Arial" w:hAnsi="Arial" w:eastAsia="方正小标宋简体"/>
      <w:b/>
      <w:sz w:val="32"/>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3">
    <w:name w:val="Title"/>
    <w:basedOn w:val="1"/>
    <w:autoRedefine/>
    <w:qFormat/>
    <w:uiPriority w:val="0"/>
    <w:pPr>
      <w:spacing w:before="240" w:after="60"/>
      <w:jc w:val="center"/>
      <w:outlineLvl w:val="0"/>
    </w:pPr>
    <w:rPr>
      <w:rFonts w:ascii="Arial" w:hAnsi="Arial"/>
      <w:b/>
      <w:sz w:val="32"/>
    </w:rPr>
  </w:style>
  <w:style w:type="paragraph" w:styleId="5">
    <w:name w:val="annotation text"/>
    <w:basedOn w:val="1"/>
    <w:link w:val="24"/>
    <w:autoRedefine/>
    <w:qFormat/>
    <w:uiPriority w:val="0"/>
    <w:pPr>
      <w:jc w:val="left"/>
    </w:pPr>
  </w:style>
  <w:style w:type="paragraph" w:styleId="6">
    <w:name w:val="Body Text"/>
    <w:basedOn w:val="1"/>
    <w:qFormat/>
    <w:uiPriority w:val="0"/>
    <w:rPr>
      <w:rFonts w:ascii="楷体_GB2312" w:eastAsia="楷体_GB2312"/>
      <w:sz w:val="30"/>
    </w:rPr>
  </w:style>
  <w:style w:type="paragraph" w:styleId="7">
    <w:name w:val="Body Text Indent"/>
    <w:basedOn w:val="1"/>
    <w:autoRedefine/>
    <w:qFormat/>
    <w:uiPriority w:val="0"/>
    <w:pPr>
      <w:spacing w:after="120"/>
      <w:ind w:left="420" w:leftChars="200"/>
    </w:p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Normal (Web)"/>
    <w:basedOn w:val="1"/>
    <w:autoRedefine/>
    <w:qFormat/>
    <w:uiPriority w:val="0"/>
    <w:rPr>
      <w:rFonts w:cs="Source Han Sans SC" w:asciiTheme="minorHAnsi" w:hAnsiTheme="minorHAnsi" w:eastAsiaTheme="minorEastAsia"/>
      <w:sz w:val="24"/>
      <w:szCs w:val="68"/>
    </w:rPr>
  </w:style>
  <w:style w:type="paragraph" w:styleId="12">
    <w:name w:val="annotation subject"/>
    <w:basedOn w:val="5"/>
    <w:next w:val="5"/>
    <w:link w:val="25"/>
    <w:autoRedefine/>
    <w:qFormat/>
    <w:uiPriority w:val="0"/>
    <w:rPr>
      <w:b/>
      <w:bCs/>
    </w:rPr>
  </w:style>
  <w:style w:type="paragraph" w:styleId="13">
    <w:name w:val="Body Text First Indent 2"/>
    <w:basedOn w:val="7"/>
    <w:autoRedefine/>
    <w:qFormat/>
    <w:uiPriority w:val="0"/>
    <w:pPr>
      <w:ind w:firstLine="420" w:firstLineChars="200"/>
    </w:pPr>
  </w:style>
  <w:style w:type="character" w:styleId="16">
    <w:name w:val="page number"/>
    <w:basedOn w:val="15"/>
    <w:autoRedefine/>
    <w:qFormat/>
    <w:uiPriority w:val="0"/>
  </w:style>
  <w:style w:type="character" w:styleId="17">
    <w:name w:val="Hyperlink"/>
    <w:basedOn w:val="15"/>
    <w:autoRedefine/>
    <w:qFormat/>
    <w:uiPriority w:val="0"/>
    <w:rPr>
      <w:color w:val="0563C1" w:themeColor="hyperlink"/>
      <w:u w:val="single"/>
      <w14:textFill>
        <w14:solidFill>
          <w14:schemeClr w14:val="hlink"/>
        </w14:solidFill>
      </w14:textFill>
    </w:rPr>
  </w:style>
  <w:style w:type="character" w:styleId="18">
    <w:name w:val="annotation reference"/>
    <w:basedOn w:val="15"/>
    <w:autoRedefine/>
    <w:qFormat/>
    <w:uiPriority w:val="0"/>
    <w:rPr>
      <w:sz w:val="21"/>
      <w:szCs w:val="21"/>
    </w:rPr>
  </w:style>
  <w:style w:type="character" w:customStyle="1" w:styleId="19">
    <w:name w:val="页眉 字符"/>
    <w:basedOn w:val="15"/>
    <w:link w:val="9"/>
    <w:autoRedefine/>
    <w:qFormat/>
    <w:uiPriority w:val="0"/>
    <w:rPr>
      <w:kern w:val="2"/>
      <w:sz w:val="18"/>
      <w:szCs w:val="18"/>
    </w:rPr>
  </w:style>
  <w:style w:type="paragraph" w:customStyle="1" w:styleId="20">
    <w:name w:val="Header or footer|2"/>
    <w:basedOn w:val="1"/>
    <w:autoRedefine/>
    <w:qFormat/>
    <w:uiPriority w:val="0"/>
    <w:rPr>
      <w:sz w:val="20"/>
      <w:szCs w:val="20"/>
      <w:lang w:val="zh-TW" w:eastAsia="zh-TW" w:bidi="zh-TW"/>
    </w:rPr>
  </w:style>
  <w:style w:type="paragraph" w:customStyle="1" w:styleId="21">
    <w:name w:val="Body text|1"/>
    <w:basedOn w:val="1"/>
    <w:autoRedefine/>
    <w:qFormat/>
    <w:uiPriority w:val="0"/>
    <w:pPr>
      <w:spacing w:after="30" w:line="480" w:lineRule="auto"/>
      <w:ind w:firstLine="400"/>
    </w:pPr>
    <w:rPr>
      <w:rFonts w:ascii="宋体" w:hAnsi="宋体" w:eastAsia="宋体" w:cs="宋体"/>
      <w:lang w:val="zh-TW" w:eastAsia="zh-TW" w:bidi="zh-TW"/>
    </w:rPr>
  </w:style>
  <w:style w:type="paragraph" w:customStyle="1" w:styleId="22">
    <w:name w:val="Revision"/>
    <w:autoRedefine/>
    <w:hidden/>
    <w:unhideWhenUsed/>
    <w:qFormat/>
    <w:uiPriority w:val="99"/>
    <w:rPr>
      <w:rFonts w:ascii="Times New Roman" w:hAnsi="Times New Roman" w:eastAsia="方正仿宋_GB2312" w:cs="Times New Roman"/>
      <w:kern w:val="2"/>
      <w:sz w:val="28"/>
      <w:szCs w:val="24"/>
      <w:lang w:val="en-US" w:eastAsia="zh-CN" w:bidi="ar-SA"/>
    </w:rPr>
  </w:style>
  <w:style w:type="character" w:customStyle="1" w:styleId="23">
    <w:name w:val="Unresolved Mention"/>
    <w:basedOn w:val="15"/>
    <w:autoRedefine/>
    <w:semiHidden/>
    <w:unhideWhenUsed/>
    <w:qFormat/>
    <w:uiPriority w:val="99"/>
    <w:rPr>
      <w:color w:val="605E5C"/>
      <w:shd w:val="clear" w:color="auto" w:fill="E1DFDD"/>
    </w:rPr>
  </w:style>
  <w:style w:type="character" w:customStyle="1" w:styleId="24">
    <w:name w:val="批注文字 字符"/>
    <w:basedOn w:val="15"/>
    <w:link w:val="5"/>
    <w:autoRedefine/>
    <w:qFormat/>
    <w:uiPriority w:val="0"/>
    <w:rPr>
      <w:rFonts w:eastAsia="方正仿宋_GB2312"/>
      <w:kern w:val="2"/>
      <w:sz w:val="28"/>
      <w:szCs w:val="24"/>
    </w:rPr>
  </w:style>
  <w:style w:type="character" w:customStyle="1" w:styleId="25">
    <w:name w:val="批注主题 字符"/>
    <w:basedOn w:val="24"/>
    <w:link w:val="12"/>
    <w:autoRedefine/>
    <w:qFormat/>
    <w:uiPriority w:val="0"/>
    <w:rPr>
      <w:rFonts w:eastAsia="方正仿宋_GB2312"/>
      <w:b/>
      <w:bCs/>
      <w:kern w:val="2"/>
      <w:sz w:val="28"/>
      <w:szCs w:val="24"/>
    </w:rPr>
  </w:style>
  <w:style w:type="paragraph" w:customStyle="1" w:styleId="26">
    <w:name w:val="分类号"/>
    <w:basedOn w:val="1"/>
    <w:autoRedefine/>
    <w:qFormat/>
    <w:uiPriority w:val="0"/>
    <w:rPr>
      <w:rFonts w:ascii="仿宋_GB2312" w:hAnsi="Times New Roman" w:eastAsia="仿宋_GB2312" w:cs="Times New Roman"/>
      <w:sz w:val="28"/>
      <w:szCs w:val="28"/>
    </w:rPr>
  </w:style>
  <w:style w:type="paragraph" w:customStyle="1" w:styleId="27">
    <w:name w:val="封面日期"/>
    <w:basedOn w:val="1"/>
    <w:autoRedefine/>
    <w:qFormat/>
    <w:uiPriority w:val="0"/>
    <w:pPr>
      <w:jc w:val="center"/>
    </w:pPr>
    <w:rPr>
      <w:rFonts w:ascii="黑体" w:hAnsi="Times New Roman" w:eastAsia="黑体" w:cs="Times New Roman"/>
      <w:sz w:val="32"/>
      <w:szCs w:val="32"/>
    </w:rPr>
  </w:style>
  <w:style w:type="paragraph" w:customStyle="1" w:styleId="28">
    <w:name w:val="论文标题"/>
    <w:basedOn w:val="1"/>
    <w:autoRedefine/>
    <w:qFormat/>
    <w:uiPriority w:val="0"/>
    <w:pPr>
      <w:jc w:val="center"/>
    </w:pPr>
    <w:rPr>
      <w:rFonts w:ascii="Times New Roman" w:hAnsi="Times New Roman" w:eastAsia="楷体_GB2312" w:cs="Times New Roman"/>
      <w:b/>
      <w:kern w:val="36"/>
      <w:sz w:val="52"/>
      <w:szCs w:val="52"/>
    </w:rPr>
  </w:style>
  <w:style w:type="paragraph" w:customStyle="1" w:styleId="29">
    <w:name w:val="硕士学位论文"/>
    <w:basedOn w:val="1"/>
    <w:autoRedefine/>
    <w:qFormat/>
    <w:uiPriority w:val="0"/>
    <w:pPr>
      <w:spacing w:before="240"/>
      <w:jc w:val="center"/>
    </w:pPr>
    <w:rPr>
      <w:rFonts w:ascii="Times New Roman" w:hAnsi="Times New Roman" w:eastAsia="宋体" w:cs="Times New Roman"/>
      <w:sz w:val="44"/>
      <w:szCs w:val="44"/>
    </w:rPr>
  </w:style>
  <w:style w:type="paragraph" w:customStyle="1" w:styleId="30">
    <w:name w:val="研究生姓名"/>
    <w:basedOn w:val="1"/>
    <w:autoRedefine/>
    <w:qFormat/>
    <w:uiPriority w:val="0"/>
    <w:pPr>
      <w:ind w:firstLine="700" w:firstLineChars="700"/>
    </w:pPr>
    <w:rPr>
      <w:rFonts w:ascii="Times New Roman" w:hAnsi="Times New Roman" w:eastAsia="宋体" w:cs="Times New Roman"/>
      <w:sz w:val="28"/>
      <w:szCs w:val="28"/>
    </w:rPr>
  </w:style>
  <w:style w:type="paragraph" w:customStyle="1" w:styleId="31">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黑红企业宣传"/>
      <sectRole val="1"/>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9019</Words>
  <Characters>9198</Characters>
  <Lines>0</Lines>
  <Paragraphs>0</Paragraphs>
  <TotalTime>11</TotalTime>
  <ScaleCrop>false</ScaleCrop>
  <LinksUpToDate>false</LinksUpToDate>
  <CharactersWithSpaces>10276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2022-07-28T07:18:00Z</dcterms:created>
  <dc:creator>zijing</dc:creator>
  <cp:lastModifiedBy>饮服营运部</cp:lastModifiedBy>
  <cp:lastPrinted>2025-01-14T07:39:00Z</cp:lastPrinted>
  <dcterms:modified xsi:type="dcterms:W3CDTF">2025-05-07T00:28:33Z</dcterms:modified>
  <dc:title>资产租赁合同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7AD6AD5CC3D5450E97AAA2795A33AAC0</vt:lpwstr>
  </property>
  <property fmtid="{D5CDD505-2E9C-101B-9397-08002B2CF9AE}" pid="4" name="KSOTemplateDocerSaveRecord">
    <vt:lpwstr>eyJoZGlkIjoiZDU3ZGJjZGQ2ZWMzNDc1MmY2MTQwZTJmYjVjZmY1ZDEiLCJ1c2VySWQiOiIzOTQxMzM2NDMifQ==</vt:lpwstr>
  </property>
</Properties>
</file>