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pPr>
                        <w:rPr>
                          <w:rFonts w:hint="eastAsia" w:ascii="仿宋_GB2312" w:hAnsi="仿宋_GB2312" w:eastAsia="仿宋_GB2312" w:cs="仿宋_GB2312"/>
                          <w:b/>
                          <w:bCs/>
                          <w:sz w:val="36"/>
                          <w:szCs w:val="36"/>
                          <w:lang w:eastAsia="zh-CN"/>
                        </w:rPr>
                      </w:pPr>
                    </w:p>
                  </w:txbxContent>
                </v:textbox>
              </v:shape>
            </w:pict>
          </mc:Fallback>
        </mc:AlternateContent>
      </w: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bookmarkStart w:id="0" w:name="_GoBack"/>
      <w:bookmarkEnd w:id="0"/>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60" w:lineRule="exact"/>
        <w:ind w:firstLine="0" w:firstLineChars="0"/>
        <w:rPr>
          <w:rFonts w:ascii="仿宋" w:hAnsi="仿宋" w:eastAsia="仿宋" w:cs="仿宋"/>
          <w:b/>
          <w:bCs/>
          <w:sz w:val="28"/>
          <w:szCs w:val="28"/>
          <w:lang w:bidi="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市场培育期。甲方给予乙方</w:t>
      </w:r>
      <w:r>
        <w:rPr>
          <w:rFonts w:hint="eastAsia" w:ascii="宋体" w:hAnsi="宋体"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10</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w:t>
      </w:r>
      <w:r>
        <w:rPr>
          <w:rFonts w:hint="eastAsia" w:ascii="宋体" w:hAnsi="宋体" w:eastAsia="宋体" w:cs="宋体"/>
          <w:color w:val="000000" w:themeColor="text1"/>
          <w:sz w:val="24"/>
          <w:szCs w:val="24"/>
          <w:highlight w:val="none"/>
          <w:lang w:val="en-US"/>
          <w14:textFill>
            <w14:solidFill>
              <w14:schemeClr w14:val="tx1"/>
            </w14:solidFill>
          </w14:textFill>
        </w:rPr>
        <w:t>纳</w:t>
      </w:r>
      <w:r>
        <w:rPr>
          <w:rFonts w:hint="eastAsia" w:eastAsia="宋体" w:cs="宋体"/>
          <w:color w:val="000000" w:themeColor="text1"/>
          <w:sz w:val="24"/>
          <w:szCs w:val="24"/>
          <w:highlight w:val="none"/>
          <w:lang w:val="en-US" w:eastAsia="zh-CN"/>
          <w14:textFill>
            <w14:solidFill>
              <w14:schemeClr w14:val="tx1"/>
            </w14:solidFill>
          </w14:textFill>
        </w:rPr>
        <w:t>房屋履约保证金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元、水电履约保证金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元，合计履约保证金</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w:t>
      </w:r>
      <w:r>
        <w:rPr>
          <w:rFonts w:hint="eastAsia" w:eastAsia="宋体" w:cs="宋体"/>
          <w:strike w:val="0"/>
          <w:color w:val="000000" w:themeColor="text1"/>
          <w:sz w:val="24"/>
          <w:szCs w:val="24"/>
          <w:highlight w:val="none"/>
          <w:u w:val="single"/>
          <w:lang w:val="en-US" w:eastAsia="zh-CN"/>
          <w14:textFill>
            <w14:solidFill>
              <w14:schemeClr w14:val="tx1"/>
            </w14:solidFill>
          </w14:textFill>
        </w:rPr>
        <w:t xml:space="preserve"> 叁 </w:t>
      </w:r>
      <w:r>
        <w:rPr>
          <w:rFonts w:hint="eastAsia" w:eastAsia="宋体" w:cs="宋体"/>
          <w:strike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strike w:val="0"/>
          <w:color w:val="auto"/>
          <w:sz w:val="24"/>
          <w:szCs w:val="24"/>
          <w:highlight w:val="none"/>
          <w:u w:val="none"/>
          <w:lang w:val="en-US" w:eastAsia="zh-CN"/>
        </w:rPr>
        <w:t>日内补足履约保证金。</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3"/>
        <w:spacing w:line="400" w:lineRule="exact"/>
        <w:ind w:left="4480" w:hanging="3840" w:hangingChars="1600"/>
        <w:rPr>
          <w:rFonts w:hint="eastAsia" w:ascii="宋体" w:hAnsi="宋体" w:eastAsia="宋体" w:cs="宋体"/>
          <w:color w:val="auto"/>
          <w:sz w:val="24"/>
          <w:szCs w:val="24"/>
          <w:highlight w:val="none"/>
          <w:u w:val="single"/>
          <w:lang w:val="en-US" w:eastAsia="zh-CN"/>
        </w:rPr>
      </w:pPr>
    </w:p>
    <w:p>
      <w:pPr>
        <w:pStyle w:val="13"/>
        <w:adjustRightInd/>
        <w:snapToGrid/>
        <w:spacing w:line="400" w:lineRule="exact"/>
        <w:ind w:left="4480" w:hanging="3855" w:hangingChars="1600"/>
        <w:outlineLvl w:val="9"/>
        <w:rPr>
          <w:rFonts w:hint="eastAsia" w:eastAsia="宋体" w:cs="宋体"/>
          <w:b/>
          <w:bCs/>
          <w:color w:val="auto"/>
          <w:sz w:val="24"/>
          <w:szCs w:val="24"/>
          <w:highlight w:val="none"/>
          <w:lang w:val="en-US" w:eastAsia="zh-CN"/>
        </w:rPr>
      </w:pPr>
    </w:p>
    <w:p>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w:t>
      </w:r>
      <w:r>
        <w:rPr>
          <w:rFonts w:hint="eastAsia" w:eastAsia="宋体" w:cs="宋体"/>
          <w:b/>
          <w:bCs/>
          <w:color w:val="auto"/>
          <w:sz w:val="24"/>
          <w:szCs w:val="24"/>
          <w:highlight w:val="none"/>
          <w:u w:val="none"/>
          <w:lang w:val="en-US" w:eastAsia="zh-CN"/>
        </w:rPr>
        <w:t>书面</w:t>
      </w:r>
      <w:r>
        <w:rPr>
          <w:rFonts w:hint="eastAsia" w:ascii="宋体" w:hAnsi="宋体" w:eastAsia="宋体" w:cs="宋体"/>
          <w:b/>
          <w:bCs/>
          <w:color w:val="auto"/>
          <w:sz w:val="24"/>
          <w:szCs w:val="24"/>
          <w:highlight w:val="none"/>
          <w:u w:val="none"/>
          <w:lang w:val="en-US"/>
        </w:rPr>
        <w:t>同意可保留乙方的优先承租权。</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1.5倍日租金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strike w:val="0"/>
          <w:dstrike w:val="0"/>
          <w:color w:val="000000" w:themeColor="text1"/>
          <w:sz w:val="24"/>
          <w:szCs w:val="24"/>
          <w:highlight w:val="none"/>
          <w:u w:val="none"/>
          <w:lang w:val="en-US" w:eastAsia="zh-CN"/>
          <w14:textFill>
            <w14:solidFill>
              <w14:schemeClr w14:val="tx1"/>
            </w14:solidFill>
          </w14:textFill>
        </w:rPr>
        <w:t>元向甲方支付房屋占用费</w:t>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实际</w:t>
      </w:r>
      <w:r>
        <w:rPr>
          <w:rFonts w:hint="eastAsia" w:ascii="宋体" w:hAnsi="宋体" w:eastAsia="宋体" w:cs="宋体"/>
          <w:color w:val="000000" w:themeColor="text1"/>
          <w:sz w:val="24"/>
          <w:szCs w:val="24"/>
          <w:highlight w:val="none"/>
          <w14:textFill>
            <w14:solidFill>
              <w14:schemeClr w14:val="tx1"/>
            </w14:solidFill>
          </w14:textFill>
        </w:rPr>
        <w:t>租赁期</w:t>
      </w:r>
      <w:r>
        <w:rPr>
          <w:rFonts w:hint="eastAsia" w:ascii="宋体" w:hAnsi="宋体" w:eastAsia="宋体" w:cs="宋体"/>
          <w:color w:val="000000" w:themeColor="text1"/>
          <w:sz w:val="24"/>
          <w:szCs w:val="24"/>
          <w:highlight w:val="none"/>
          <w:lang w:val="en-US" w:eastAsia="zh-CN"/>
          <w14:textFill>
            <w14:solidFill>
              <w14:schemeClr w14:val="tx1"/>
            </w14:solidFill>
          </w14:textFill>
        </w:rPr>
        <w:t>限</w:t>
      </w:r>
      <w:r>
        <w:rPr>
          <w:rFonts w:hint="eastAsia" w:ascii="宋体" w:hAnsi="宋体" w:eastAsia="宋体" w:cs="宋体"/>
          <w:color w:val="000000" w:themeColor="text1"/>
          <w:sz w:val="24"/>
          <w:szCs w:val="24"/>
          <w:highlight w:val="none"/>
          <w14:textFill>
            <w14:solidFill>
              <w14:schemeClr w14:val="tx1"/>
            </w14:solidFill>
          </w14:textFill>
        </w:rPr>
        <w:t>未达到最短租期要求的，要求乙方按照合同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5.4.2</w:t>
      </w:r>
      <w:r>
        <w:rPr>
          <w:rFonts w:hint="eastAsia" w:ascii="宋体" w:hAnsi="宋体" w:eastAsia="宋体" w:cs="宋体"/>
          <w:color w:val="000000" w:themeColor="text1"/>
          <w:sz w:val="24"/>
          <w:szCs w:val="24"/>
          <w:highlight w:val="none"/>
          <w14:textFill>
            <w14:solidFill>
              <w14:schemeClr w14:val="tx1"/>
            </w14:solidFill>
          </w14:textFill>
        </w:rPr>
        <w:t>最短</w:t>
      </w:r>
      <w:r>
        <w:rPr>
          <w:rFonts w:hint="eastAsia" w:ascii="宋体" w:hAnsi="宋体" w:eastAsia="宋体" w:cs="宋体"/>
          <w:color w:val="000000" w:themeColor="text1"/>
          <w:sz w:val="24"/>
          <w:szCs w:val="24"/>
          <w:highlight w:val="none"/>
          <w:lang w:val="en-US" w:eastAsia="zh-CN"/>
          <w14:textFill>
            <w14:solidFill>
              <w14:schemeClr w14:val="tx1"/>
            </w14:solidFill>
          </w14:textFill>
        </w:rPr>
        <w:t>租赁期限</w:t>
      </w:r>
      <w:r>
        <w:rPr>
          <w:rFonts w:hint="eastAsia" w:ascii="宋体" w:hAnsi="宋体" w:eastAsia="宋体" w:cs="宋体"/>
          <w:color w:val="000000" w:themeColor="text1"/>
          <w:sz w:val="24"/>
          <w:szCs w:val="24"/>
          <w:highlight w:val="none"/>
          <w14:textFill>
            <w14:solidFill>
              <w14:schemeClr w14:val="tx1"/>
            </w14:solidFill>
          </w14:textFill>
        </w:rPr>
        <w:t>限制补</w:t>
      </w:r>
      <w:r>
        <w:rPr>
          <w:rFonts w:hint="eastAsia" w:ascii="宋体" w:hAnsi="宋体" w:eastAsia="宋体" w:cs="宋体"/>
          <w:color w:val="000000" w:themeColor="text1"/>
          <w:sz w:val="24"/>
          <w:szCs w:val="24"/>
          <w:highlight w:val="none"/>
          <w:lang w:val="en-US" w:eastAsia="zh-CN"/>
          <w14:textFill>
            <w14:solidFill>
              <w14:schemeClr w14:val="tx1"/>
            </w14:solidFill>
          </w14:textFill>
        </w:rPr>
        <w:t>缴</w:t>
      </w:r>
      <w:r>
        <w:rPr>
          <w:rFonts w:hint="eastAsia" w:ascii="宋体" w:hAnsi="宋体" w:eastAsia="宋体" w:cs="宋体"/>
          <w:color w:val="000000" w:themeColor="text1"/>
          <w:sz w:val="24"/>
          <w:szCs w:val="24"/>
          <w:highlight w:val="none"/>
          <w14:textFill>
            <w14:solidFill>
              <w14:schemeClr w14:val="tx1"/>
            </w14:solidFill>
          </w14:textFill>
        </w:rPr>
        <w:t>市场培育期租金；③要求乙方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承担违约金：以当月租金金额（如遇市场培育期则顺延至下个月）为基数向甲方支付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三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倍</w:t>
      </w:r>
      <w:r>
        <w:rPr>
          <w:rFonts w:hint="eastAsia" w:ascii="宋体" w:hAnsi="宋体" w:eastAsia="宋体" w:cs="宋体"/>
          <w:color w:val="auto"/>
          <w:sz w:val="24"/>
          <w:szCs w:val="24"/>
          <w:highlight w:val="none"/>
          <w:u w:val="none"/>
          <w:lang w:val="en-US" w:eastAsia="zh-CN"/>
        </w:rPr>
        <w:t>租金</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pStyle w:val="13"/>
        <w:spacing w:line="400" w:lineRule="exact"/>
        <w:ind w:firstLine="480" w:firstLineChars="200"/>
        <w:rPr>
          <w:rFonts w:hint="eastAsia" w:ascii="宋体" w:hAnsi="宋体" w:eastAsia="宋体" w:cs="宋体"/>
          <w:color w:val="auto"/>
          <w:sz w:val="24"/>
          <w:szCs w:val="24"/>
          <w:highlight w:val="none"/>
        </w:rPr>
      </w:pP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5.4.2最短租期的约定补交市场培育期租金；④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 xml:space="preserve"> 60</w:t>
      </w:r>
      <w:r>
        <w:rPr>
          <w:rFonts w:hint="eastAsia" w:ascii="宋体" w:hAnsi="宋体" w:eastAsia="宋体" w:cs="宋体"/>
          <w:b w:val="0"/>
          <w:bCs w:val="0"/>
          <w:color w:val="auto"/>
          <w:sz w:val="24"/>
          <w:szCs w:val="24"/>
          <w:highlight w:val="none"/>
          <w:lang w:val="en-US"/>
        </w:rPr>
        <w:t>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之</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0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的标准计算向甲方支付逾期期间的利息；乙方逾期支付租金或本合同项下其他费用超过60日的，应自逾期之日起，以欠缴租金为</w:t>
      </w:r>
      <w:r>
        <w:rPr>
          <w:rFonts w:hint="eastAsia" w:eastAsia="宋体" w:cs="宋体"/>
          <w:b w:val="0"/>
          <w:bCs w:val="0"/>
          <w:color w:val="000000" w:themeColor="text1"/>
          <w:sz w:val="24"/>
          <w:szCs w:val="24"/>
          <w:highlight w:val="none"/>
          <w:lang w:val="en-US" w:eastAsia="zh-CN"/>
          <w14:textFill>
            <w14:solidFill>
              <w14:schemeClr w14:val="tx1"/>
            </w14:solidFill>
          </w14:textFill>
        </w:rPr>
        <w:t>基数</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，按每日万分之</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0 </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lang w:val="en-US"/>
          <w14:textFill>
            <w14:solidFill>
              <w14:schemeClr w14:val="tx1"/>
            </w14:solidFill>
          </w14:textFill>
        </w:rPr>
        <w:t>的标准计算向甲方支付逾期期间的利息。经甲方书面催告后，乙方仍未交清逾期款</w:t>
      </w:r>
      <w:r>
        <w:rPr>
          <w:rFonts w:hint="eastAsia" w:ascii="宋体" w:hAnsi="宋体" w:eastAsia="宋体" w:cs="宋体"/>
          <w:b w:val="0"/>
          <w:bCs w:val="0"/>
          <w:color w:val="auto"/>
          <w:sz w:val="24"/>
          <w:szCs w:val="24"/>
          <w:highlight w:val="none"/>
          <w:lang w:val="en-US"/>
        </w:rPr>
        <w:t>项及逾期利息的，甲方有权立即解除本合同。</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十五个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工作</w:t>
      </w:r>
      <w:r>
        <w:rPr>
          <w:rFonts w:hint="eastAsia" w:ascii="宋体" w:hAnsi="宋体" w:eastAsia="宋体" w:cs="宋体"/>
          <w:color w:val="auto"/>
          <w:sz w:val="24"/>
          <w:szCs w:val="24"/>
          <w:highlight w:val="none"/>
          <w:u w:val="none"/>
          <w:lang w:val="en-US" w:eastAsia="zh-CN"/>
        </w:rPr>
        <w:t>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000000" w:themeColor="text1"/>
          <w:sz w:val="24"/>
          <w:szCs w:val="24"/>
          <w:highlight w:val="none"/>
          <w:lang w:val="en-US"/>
          <w14:textFill>
            <w14:solidFill>
              <w14:schemeClr w14:val="tx1"/>
            </w14:solidFill>
          </w14:textFill>
        </w:rPr>
        <w:t>由双方代表签字并加盖公章，自﹝    ﹞年﹝  ﹞月﹝  ﹞日起生效。</w:t>
      </w:r>
    </w:p>
    <w:p>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000000" w:themeColor="text1"/>
          <w:sz w:val="24"/>
          <w:szCs w:val="24"/>
          <w:highlight w:val="none"/>
          <w:u w:val="single"/>
          <w:lang w:val="en-US" w:bidi="ar-SA"/>
          <w14:textFill>
            <w14:solidFill>
              <w14:schemeClr w14:val="tx1"/>
            </w14:solidFill>
          </w14:textFill>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400" w:lineRule="exact"/>
        <w:ind w:firstLine="0" w:firstLineChars="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p>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     </w:t>
            </w:r>
          </w:p>
          <w:p>
            <w:pPr>
              <w:pStyle w:val="13"/>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3"/>
        <w:adjustRightInd w:val="0"/>
        <w:snapToGrid w:val="0"/>
        <w:spacing w:line="310" w:lineRule="exact"/>
        <w:ind w:firstLine="0" w:firstLineChars="0"/>
        <w:rPr>
          <w:rFonts w:hint="eastAsia" w:ascii="宋体" w:hAnsi="宋体" w:eastAsia="宋体" w:cs="宋体"/>
          <w:sz w:val="28"/>
          <w:szCs w:val="28"/>
          <w:lang w:val="en-US"/>
        </w:rPr>
      </w:pPr>
    </w:p>
    <w:p>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6D731C-D5FB-41A4-A69C-96C698C005B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A922026-DD42-4E8F-A115-716BF70F93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D8DDCC26-8625-4AAA-A561-D074262716B6}"/>
  </w:font>
  <w:font w:name="仿宋_GB2312">
    <w:panose1 w:val="02010609030101010101"/>
    <w:charset w:val="86"/>
    <w:family w:val="modern"/>
    <w:pitch w:val="default"/>
    <w:sig w:usb0="00000001" w:usb1="080E0000" w:usb2="00000000" w:usb3="00000000" w:csb0="00040000" w:csb1="00000000"/>
    <w:embedRegular r:id="rId4" w:fontKey="{7569B749-A2BF-44A1-B25D-024A7DCF0545}"/>
  </w:font>
  <w:font w:name="方正小标宋简体">
    <w:panose1 w:val="03000509000000000000"/>
    <w:charset w:val="86"/>
    <w:family w:val="auto"/>
    <w:pitch w:val="default"/>
    <w:sig w:usb0="00000001" w:usb1="080E0000" w:usb2="00000000" w:usb3="00000000" w:csb0="00040000" w:csb1="00000000"/>
    <w:embedRegular r:id="rId5" w:fontKey="{4C7F4D51-EFBD-4F3A-A21F-3E6E5093F25B}"/>
  </w:font>
  <w:font w:name="仿宋">
    <w:panose1 w:val="02010609060101010101"/>
    <w:charset w:val="86"/>
    <w:family w:val="modern"/>
    <w:pitch w:val="default"/>
    <w:sig w:usb0="800002BF" w:usb1="38CF7CFA" w:usb2="00000016" w:usb3="00000000" w:csb0="00040001" w:csb1="00000000"/>
    <w:embedRegular r:id="rId6" w:fontKey="{B6E806AB-F08A-4F4F-A812-F01D5CA522A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D47EE3"/>
    <w:rsid w:val="2B054BBC"/>
    <w:rsid w:val="2CA71661"/>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74655E"/>
    <w:rsid w:val="58F318B7"/>
    <w:rsid w:val="59B41C32"/>
    <w:rsid w:val="59BD0A60"/>
    <w:rsid w:val="5A0E2C5E"/>
    <w:rsid w:val="5A3101A4"/>
    <w:rsid w:val="5AC95FC6"/>
    <w:rsid w:val="5AD15378"/>
    <w:rsid w:val="5CD33FBF"/>
    <w:rsid w:val="5E0A34B1"/>
    <w:rsid w:val="5E811114"/>
    <w:rsid w:val="5EC647D8"/>
    <w:rsid w:val="5F702F49"/>
    <w:rsid w:val="5F7E1A96"/>
    <w:rsid w:val="5FC27984"/>
    <w:rsid w:val="5FFF7B4F"/>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8191313"/>
    <w:rsid w:val="79537342"/>
    <w:rsid w:val="7B3E1FA9"/>
    <w:rsid w:val="7B4E5DC7"/>
    <w:rsid w:val="7D19125C"/>
    <w:rsid w:val="7D1F786B"/>
    <w:rsid w:val="7E686D07"/>
    <w:rsid w:val="7EBF5673"/>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autoRedefine/>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autoRedefine/>
    <w:semiHidden/>
    <w:unhideWhenUsed/>
    <w:qFormat/>
    <w:uiPriority w:val="9"/>
    <w:pPr>
      <w:spacing w:before="240" w:after="60"/>
      <w:outlineLvl w:val="7"/>
    </w:pPr>
    <w:rPr>
      <w:rFonts w:cstheme="majorBidi"/>
      <w:i/>
      <w:iCs/>
    </w:rPr>
  </w:style>
  <w:style w:type="paragraph" w:styleId="10">
    <w:name w:val="heading 9"/>
    <w:basedOn w:val="1"/>
    <w:next w:val="1"/>
    <w:link w:val="34"/>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autoRedefine/>
    <w:qFormat/>
    <w:uiPriority w:val="1"/>
    <w:rPr>
      <w:szCs w:val="32"/>
    </w:rPr>
  </w:style>
  <w:style w:type="character" w:customStyle="1" w:styleId="25">
    <w:name w:val="无间隔 Char"/>
    <w:basedOn w:val="20"/>
    <w:link w:val="24"/>
    <w:autoRedefine/>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autoRedefine/>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autoRedefine/>
    <w:semiHidden/>
    <w:qFormat/>
    <w:uiPriority w:val="9"/>
    <w:rPr>
      <w:rFonts w:cstheme="majorBidi"/>
      <w:b/>
      <w:bCs/>
      <w:sz w:val="28"/>
      <w:szCs w:val="28"/>
    </w:rPr>
  </w:style>
  <w:style w:type="character" w:customStyle="1" w:styleId="30">
    <w:name w:val="标题 5 Char"/>
    <w:basedOn w:val="20"/>
    <w:link w:val="6"/>
    <w:autoRedefine/>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autoRedefine/>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autoRedefine/>
    <w:qFormat/>
    <w:uiPriority w:val="29"/>
    <w:rPr>
      <w:i/>
    </w:rPr>
  </w:style>
  <w:style w:type="character" w:customStyle="1" w:styleId="38">
    <w:name w:val="引用 Char"/>
    <w:basedOn w:val="20"/>
    <w:link w:val="37"/>
    <w:autoRedefine/>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autoRedefine/>
    <w:qFormat/>
    <w:uiPriority w:val="30"/>
    <w:rPr>
      <w:b/>
      <w:i/>
      <w:sz w:val="24"/>
    </w:rPr>
  </w:style>
  <w:style w:type="character" w:customStyle="1" w:styleId="41">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31</TotalTime>
  <ScaleCrop>false</ScaleCrop>
  <LinksUpToDate>false</LinksUpToDate>
  <CharactersWithSpaces>11539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汪小丹</cp:lastModifiedBy>
  <cp:lastPrinted>2025-03-05T08:34:00Z</cp:lastPrinted>
  <dcterms:modified xsi:type="dcterms:W3CDTF">2025-04-10T01:03:13Z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