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4" w:name="_GoBack"/>
      <w:bookmarkEnd w:id="4"/>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，不得经营</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eastAsia="宋体" w:cs="宋体"/>
          <w:b w:val="0"/>
          <w:bCs w:val="0"/>
          <w:color w:val="auto"/>
          <w:sz w:val="24"/>
          <w:szCs w:val="24"/>
          <w:highlight w:val="none"/>
          <w:lang w:eastAsia="zh-CN"/>
        </w:rPr>
        <w:t>租金优惠期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eastAsia="宋体" w:cs="宋体"/>
          <w:b w:val="0"/>
          <w:bCs w:val="0"/>
          <w:color w:val="auto"/>
          <w:sz w:val="24"/>
          <w:szCs w:val="24"/>
          <w:highlight w:val="none"/>
          <w:lang w:eastAsia="zh-CN"/>
        </w:rPr>
        <w:t>租金优惠期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eastAsia="宋体" w:cs="宋体"/>
          <w:color w:val="auto"/>
          <w:sz w:val="24"/>
          <w:szCs w:val="24"/>
          <w:highlight w:val="none"/>
          <w:lang w:eastAsia="zh-CN"/>
        </w:rPr>
        <w:t>租金优惠期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w:t>
      </w:r>
      <w:r>
        <w:rPr>
          <w:rFonts w:hint="eastAsia" w:eastAsia="宋体"/>
          <w:b w:val="0"/>
          <w:bCs w:val="0"/>
          <w:color w:val="auto"/>
          <w:highlight w:val="none"/>
          <w:lang w:val="en-US" w:eastAsia="zh-CN"/>
        </w:rPr>
        <w:t>租金优惠期</w:t>
      </w:r>
      <w:r>
        <w:rPr>
          <w:rFonts w:hint="eastAsia" w:eastAsia="宋体"/>
          <w:b w:val="0"/>
          <w:bCs w:val="0"/>
          <w:color w:val="auto"/>
          <w:highlight w:val="none"/>
          <w:lang w:val="en-US"/>
        </w:rPr>
        <w:t>优惠租金的，合同解除当月的月租金按该优惠期后正常租金月份的月租金计算。</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w:t>
      </w:r>
      <w:r>
        <w:rPr>
          <w:rFonts w:hint="eastAsia" w:ascii="宋体" w:hAnsi="宋体" w:eastAsia="宋体" w:cs="宋体"/>
          <w:color w:val="000000" w:themeColor="text1"/>
          <w:sz w:val="24"/>
          <w:szCs w:val="24"/>
          <w:highlight w:val="none"/>
          <w:lang w:val="en-US"/>
          <w14:textFill>
            <w14:solidFill>
              <w14:schemeClr w14:val="tx1"/>
            </w14:solidFill>
          </w14:textFill>
        </w:rPr>
        <w:t>纳</w:t>
      </w:r>
      <w:r>
        <w:rPr>
          <w:rFonts w:hint="eastAsia" w:eastAsia="宋体" w:cs="宋体"/>
          <w:color w:val="000000" w:themeColor="text1"/>
          <w:sz w:val="24"/>
          <w:szCs w:val="24"/>
          <w:highlight w:val="none"/>
          <w:lang w:val="en-US" w:eastAsia="zh-CN"/>
          <w14:textFill>
            <w14:solidFill>
              <w14:schemeClr w14:val="tx1"/>
            </w14:solidFill>
          </w14:textFill>
        </w:rPr>
        <w:t>房屋履约保证金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元、水电履约保证金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元，合计履约保证金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w:t>
      </w:r>
      <w:r>
        <w:rPr>
          <w:rFonts w:hint="eastAsia" w:eastAsia="宋体" w:cs="宋体"/>
          <w:strike w:val="0"/>
          <w:color w:val="000000" w:themeColor="text1"/>
          <w:sz w:val="24"/>
          <w:szCs w:val="24"/>
          <w:highlight w:val="none"/>
          <w:u w:val="single"/>
          <w:lang w:val="en-US" w:eastAsia="zh-CN"/>
          <w14:textFill>
            <w14:solidFill>
              <w14:schemeClr w14:val="tx1"/>
            </w14:solidFill>
          </w14:textFill>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p>
    <w:p>
      <w:pPr>
        <w:pStyle w:val="13"/>
        <w:adjustRightInd/>
        <w:snapToGrid/>
        <w:spacing w:line="400" w:lineRule="exact"/>
        <w:ind w:left="4480" w:hanging="3855" w:hangingChars="1600"/>
        <w:outlineLvl w:val="9"/>
        <w:rPr>
          <w:rFonts w:hint="eastAsia" w:eastAsia="宋体" w:cs="宋体"/>
          <w:b/>
          <w:bCs/>
          <w:color w:val="auto"/>
          <w:sz w:val="24"/>
          <w:szCs w:val="24"/>
          <w:highlight w:val="none"/>
          <w:lang w:val="en-US" w:eastAsia="zh-CN"/>
        </w:rPr>
      </w:pPr>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w:t>
      </w:r>
      <w:r>
        <w:rPr>
          <w:rFonts w:hint="eastAsia" w:eastAsia="宋体" w:cs="宋体"/>
          <w:b/>
          <w:bCs/>
          <w:color w:val="auto"/>
          <w:sz w:val="24"/>
          <w:szCs w:val="24"/>
          <w:highlight w:val="none"/>
          <w:u w:val="none"/>
          <w:lang w:val="en-US" w:eastAsia="zh-CN"/>
        </w:rPr>
        <w:t>书面</w:t>
      </w:r>
      <w:r>
        <w:rPr>
          <w:rFonts w:hint="eastAsia" w:ascii="宋体" w:hAnsi="宋体" w:eastAsia="宋体" w:cs="宋体"/>
          <w:b/>
          <w:bCs/>
          <w:color w:val="auto"/>
          <w:sz w:val="24"/>
          <w:szCs w:val="24"/>
          <w:highlight w:val="none"/>
          <w:u w:val="none"/>
          <w:lang w:val="en-US"/>
        </w:rPr>
        <w:t>同意可保留乙方的优先承租权。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1.5倍日租金  </w:t>
      </w:r>
      <w:r>
        <w:rPr>
          <w:rFonts w:hint="eastAsia" w:ascii="宋体" w:hAnsi="宋体" w:eastAsia="宋体" w:cs="宋体"/>
          <w:strike w:val="0"/>
          <w:dstrike w:val="0"/>
          <w:color w:val="000000" w:themeColor="text1"/>
          <w:sz w:val="24"/>
          <w:szCs w:val="24"/>
          <w:highlight w:val="none"/>
          <w:u w:val="none"/>
          <w:lang w:val="en-US" w:eastAsia="zh-CN"/>
          <w14:textFill>
            <w14:solidFill>
              <w14:schemeClr w14:val="tx1"/>
            </w14:solidFill>
          </w14:textFill>
        </w:rPr>
        <w:t>元向甲方支付房屋占用费</w:t>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实际</w:t>
      </w:r>
      <w:r>
        <w:rPr>
          <w:rFonts w:hint="eastAsia" w:ascii="宋体" w:hAnsi="宋体" w:eastAsia="宋体" w:cs="宋体"/>
          <w:color w:val="000000" w:themeColor="text1"/>
          <w:sz w:val="24"/>
          <w:szCs w:val="24"/>
          <w:highlight w:val="none"/>
          <w14:textFill>
            <w14:solidFill>
              <w14:schemeClr w14:val="tx1"/>
            </w14:solidFill>
          </w14:textFill>
        </w:rPr>
        <w:t>租赁期</w:t>
      </w:r>
      <w:r>
        <w:rPr>
          <w:rFonts w:hint="eastAsia" w:ascii="宋体" w:hAnsi="宋体" w:eastAsia="宋体" w:cs="宋体"/>
          <w:color w:val="000000" w:themeColor="text1"/>
          <w:sz w:val="24"/>
          <w:szCs w:val="24"/>
          <w:highlight w:val="none"/>
          <w:lang w:val="en-US" w:eastAsia="zh-CN"/>
          <w14:textFill>
            <w14:solidFill>
              <w14:schemeClr w14:val="tx1"/>
            </w14:solidFill>
          </w14:textFill>
        </w:rPr>
        <w:t>限</w:t>
      </w:r>
      <w:r>
        <w:rPr>
          <w:rFonts w:hint="eastAsia" w:ascii="宋体" w:hAnsi="宋体" w:eastAsia="宋体" w:cs="宋体"/>
          <w:color w:val="000000" w:themeColor="text1"/>
          <w:sz w:val="24"/>
          <w:szCs w:val="24"/>
          <w:highlight w:val="none"/>
          <w14:textFill>
            <w14:solidFill>
              <w14:schemeClr w14:val="tx1"/>
            </w14:solidFill>
          </w14:textFill>
        </w:rPr>
        <w:t>未达到最短租期要求的，要求乙方按照合同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5.4.2</w:t>
      </w:r>
      <w:r>
        <w:rPr>
          <w:rFonts w:hint="eastAsia" w:ascii="宋体" w:hAnsi="宋体" w:eastAsia="宋体" w:cs="宋体"/>
          <w:color w:val="000000" w:themeColor="text1"/>
          <w:sz w:val="24"/>
          <w:szCs w:val="24"/>
          <w:highlight w:val="none"/>
          <w14:textFill>
            <w14:solidFill>
              <w14:schemeClr w14:val="tx1"/>
            </w14:solidFill>
          </w14:textFill>
        </w:rPr>
        <w:t>最短</w:t>
      </w:r>
      <w:r>
        <w:rPr>
          <w:rFonts w:hint="eastAsia" w:ascii="宋体" w:hAnsi="宋体" w:eastAsia="宋体" w:cs="宋体"/>
          <w:color w:val="000000" w:themeColor="text1"/>
          <w:sz w:val="24"/>
          <w:szCs w:val="24"/>
          <w:highlight w:val="none"/>
          <w:lang w:val="en-US" w:eastAsia="zh-CN"/>
          <w14:textFill>
            <w14:solidFill>
              <w14:schemeClr w14:val="tx1"/>
            </w14:solidFill>
          </w14:textFill>
        </w:rPr>
        <w:t>租赁期限</w:t>
      </w:r>
      <w:r>
        <w:rPr>
          <w:rFonts w:hint="eastAsia" w:ascii="宋体" w:hAnsi="宋体" w:eastAsia="宋体" w:cs="宋体"/>
          <w:color w:val="000000" w:themeColor="text1"/>
          <w:sz w:val="24"/>
          <w:szCs w:val="24"/>
          <w:highlight w:val="none"/>
          <w14:textFill>
            <w14:solidFill>
              <w14:schemeClr w14:val="tx1"/>
            </w14:solidFill>
          </w14:textFill>
        </w:rPr>
        <w:t>限制补</w:t>
      </w:r>
      <w:r>
        <w:rPr>
          <w:rFonts w:hint="eastAsia" w:ascii="宋体" w:hAnsi="宋体" w:eastAsia="宋体" w:cs="宋体"/>
          <w:color w:val="000000" w:themeColor="text1"/>
          <w:sz w:val="24"/>
          <w:szCs w:val="24"/>
          <w:highlight w:val="none"/>
          <w:lang w:val="en-US" w:eastAsia="zh-CN"/>
          <w14:textFill>
            <w14:solidFill>
              <w14:schemeClr w14:val="tx1"/>
            </w14:solidFill>
          </w14:textFill>
        </w:rPr>
        <w:t>缴</w:t>
      </w:r>
      <w:r>
        <w:rPr>
          <w:rFonts w:hint="eastAsia" w:ascii="宋体" w:hAnsi="宋体" w:eastAsia="宋体" w:cs="宋体"/>
          <w:color w:val="000000" w:themeColor="text1"/>
          <w:sz w:val="24"/>
          <w:szCs w:val="24"/>
          <w:highlight w:val="none"/>
          <w:lang w:eastAsia="zh-CN"/>
          <w14:textFill>
            <w14:solidFill>
              <w14:schemeClr w14:val="tx1"/>
            </w14:solidFill>
          </w14:textFill>
        </w:rPr>
        <w:t>租金优惠期</w:t>
      </w:r>
      <w:r>
        <w:rPr>
          <w:rFonts w:hint="eastAsia" w:ascii="宋体" w:hAnsi="宋体" w:eastAsia="宋体" w:cs="宋体"/>
          <w:color w:val="000000" w:themeColor="text1"/>
          <w:sz w:val="24"/>
          <w:szCs w:val="24"/>
          <w:highlight w:val="none"/>
          <w14:textFill>
            <w14:solidFill>
              <w14:schemeClr w14:val="tx1"/>
            </w14:solidFill>
          </w14:textFill>
        </w:rPr>
        <w:t>租金；③要求乙方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承担违约金：以当月租金金额（如遇租金优惠期则顺延至下个月）为基数向甲方支付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三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倍</w:t>
      </w:r>
      <w:r>
        <w:rPr>
          <w:rFonts w:hint="eastAsia" w:ascii="宋体" w:hAnsi="宋体" w:eastAsia="宋体" w:cs="宋体"/>
          <w:color w:val="auto"/>
          <w:sz w:val="24"/>
          <w:szCs w:val="24"/>
          <w:highlight w:val="none"/>
          <w:u w:val="none"/>
          <w:lang w:val="en-US" w:eastAsia="zh-CN"/>
        </w:rPr>
        <w:t>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pStyle w:val="13"/>
        <w:spacing w:line="400" w:lineRule="exact"/>
        <w:ind w:firstLine="480" w:firstLineChars="200"/>
        <w:rPr>
          <w:rFonts w:hint="eastAsia" w:ascii="宋体" w:hAnsi="宋体" w:eastAsia="宋体" w:cs="宋体"/>
          <w:color w:val="auto"/>
          <w:sz w:val="24"/>
          <w:szCs w:val="24"/>
          <w:highlight w:val="none"/>
        </w:rPr>
      </w:pP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十五个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工作</w:t>
      </w:r>
      <w:r>
        <w:rPr>
          <w:rFonts w:hint="eastAsia" w:ascii="宋体" w:hAnsi="宋体" w:eastAsia="宋体" w:cs="宋体"/>
          <w:color w:val="auto"/>
          <w:sz w:val="24"/>
          <w:szCs w:val="24"/>
          <w:highlight w:val="none"/>
          <w:u w:val="none"/>
          <w:lang w:val="en-US" w:eastAsia="zh-CN"/>
        </w:rPr>
        <w:t>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000000" w:themeColor="text1"/>
          <w:sz w:val="24"/>
          <w:szCs w:val="24"/>
          <w:highlight w:val="none"/>
          <w:lang w:val="en-US"/>
          <w14:textFill>
            <w14:solidFill>
              <w14:schemeClr w14:val="tx1"/>
            </w14:solidFill>
          </w14:textFill>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000000" w:themeColor="text1"/>
          <w:sz w:val="24"/>
          <w:szCs w:val="24"/>
          <w:highlight w:val="none"/>
          <w:u w:val="single"/>
          <w:lang w:val="en-US" w:bidi="ar-SA"/>
          <w14:textFill>
            <w14:solidFill>
              <w14:schemeClr w14:val="tx1"/>
            </w14:solidFill>
          </w14:textFill>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pPr>
        <w:pStyle w:val="13"/>
        <w:spacing w:line="400" w:lineRule="exact"/>
        <w:ind w:left="0" w:leftChars="0" w:firstLine="480" w:firstLineChars="20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 xml:space="preserve">网络竞价须知、成交确认书等为本合同组成部分，本合同中未明确部分以公开招租方案为准，本合同约定与公开招租方案不一致的，以公开招租方案为准。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310" w:lineRule="exact"/>
        <w:ind w:firstLine="0" w:firstLineChars="0"/>
        <w:rPr>
          <w:rFonts w:hint="eastAsia" w:ascii="宋体" w:hAnsi="宋体" w:eastAsia="宋体" w:cs="宋体"/>
          <w:sz w:val="28"/>
          <w:szCs w:val="28"/>
          <w:lang w:val="en-US"/>
        </w:rPr>
      </w:pPr>
    </w:p>
    <w:p>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009AFB-05D1-46DA-BC8E-C053CAE54AB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06EA435-7F74-47A4-AADC-7D13848E7F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3148AB4F-26FD-42B3-9014-B0CD96F3C998}"/>
  </w:font>
  <w:font w:name="仿宋_GB2312">
    <w:panose1 w:val="02010609030101010101"/>
    <w:charset w:val="86"/>
    <w:family w:val="modern"/>
    <w:pitch w:val="default"/>
    <w:sig w:usb0="00000001" w:usb1="080E0000" w:usb2="00000000" w:usb3="00000000" w:csb0="00040000" w:csb1="00000000"/>
    <w:embedRegular r:id="rId4" w:fontKey="{5FC399FC-8A0F-4EAA-BA48-0E0A16A356E4}"/>
  </w:font>
  <w:font w:name="方正小标宋简体">
    <w:panose1 w:val="02000000000000000000"/>
    <w:charset w:val="86"/>
    <w:family w:val="auto"/>
    <w:pitch w:val="default"/>
    <w:sig w:usb0="A00002BF" w:usb1="184F6CFA" w:usb2="00000012" w:usb3="00000000" w:csb0="00040001" w:csb1="00000000"/>
    <w:embedRegular r:id="rId5" w:fontKey="{65BAB1C6-5D4C-472E-A261-69A510E69928}"/>
  </w:font>
  <w:font w:name="仿宋">
    <w:panose1 w:val="02010609060101010101"/>
    <w:charset w:val="86"/>
    <w:family w:val="modern"/>
    <w:pitch w:val="default"/>
    <w:sig w:usb0="800002BF" w:usb1="38CF7CFA" w:usb2="00000016" w:usb3="00000000" w:csb0="00040001" w:csb1="00000000"/>
    <w:embedRegular r:id="rId6" w:fontKey="{28800EF9-FC75-4B59-8C70-606685F6666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revisionView w:markup="0"/>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BF699F"/>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715D1E"/>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9537342"/>
    <w:rsid w:val="7B3E1FA9"/>
    <w:rsid w:val="7B4E5DC7"/>
    <w:rsid w:val="7D19125C"/>
    <w:rsid w:val="7D1F786B"/>
    <w:rsid w:val="7E686D07"/>
    <w:rsid w:val="7EBF5673"/>
    <w:rsid w:val="7F0F5E4F"/>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1</TotalTime>
  <ScaleCrop>false</ScaleCrop>
  <LinksUpToDate>false</LinksUpToDate>
  <CharactersWithSpaces>11539</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lenovo</cp:lastModifiedBy>
  <cp:lastPrinted>2025-03-05T08:34:00Z</cp:lastPrinted>
  <dcterms:modified xsi:type="dcterms:W3CDTF">2025-07-03T07:32:56Z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