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both"/>
        <w:rPr>
          <w:rFonts w:hint="eastAsia" w:ascii="方正小标宋简体" w:hAnsi="方正小标宋简体" w:eastAsia="方正小标宋简体" w:cs="方正小标宋简体"/>
          <w:color w:val="auto"/>
          <w:sz w:val="44"/>
          <w:szCs w:val="44"/>
          <w:highlight w:val="none"/>
          <w:lang w:val="en-US" w:bidi="ar-SA"/>
        </w:rPr>
      </w:pPr>
    </w:p>
    <w:p>
      <w:pPr>
        <w:autoSpaceDE/>
        <w:autoSpaceDN/>
        <w:jc w:val="center"/>
        <w:rPr>
          <w:rFonts w:ascii="方正小标宋简体" w:hAnsi="方正小标宋简体" w:eastAsia="方正小标宋简体" w:cs="方正小标宋简体"/>
          <w:color w:val="auto"/>
          <w:sz w:val="72"/>
          <w:szCs w:val="72"/>
          <w:highlight w:val="none"/>
          <w:lang w:val="en-US" w:bidi="ar-SA"/>
        </w:rPr>
      </w:pPr>
    </w:p>
    <w:p>
      <w:pPr>
        <w:pStyle w:val="24"/>
        <w:rPr>
          <w:rFonts w:ascii="方正小标宋简体" w:hAnsi="方正小标宋简体" w:eastAsia="方正小标宋简体" w:cs="方正小标宋简体"/>
          <w:color w:val="auto"/>
          <w:sz w:val="72"/>
          <w:szCs w:val="72"/>
          <w:highlight w:val="none"/>
        </w:rPr>
      </w:pPr>
    </w:p>
    <w:p>
      <w:pPr>
        <w:pStyle w:val="24"/>
        <w:rPr>
          <w:color w:val="auto"/>
          <w:highlight w:val="none"/>
        </w:rPr>
      </w:pPr>
    </w:p>
    <w:p>
      <w:pPr>
        <w:spacing w:line="760" w:lineRule="exact"/>
        <w:jc w:val="center"/>
        <w:rPr>
          <w:rFonts w:ascii="Times New Roman" w:hAnsi="Times New Roman" w:cs="Times New Roman"/>
          <w:b/>
          <w:bCs/>
          <w:color w:val="auto"/>
          <w:sz w:val="56"/>
          <w:szCs w:val="56"/>
          <w:highlight w:val="none"/>
          <w:lang w:val="en-US" w:bidi="ar-SA"/>
        </w:rPr>
      </w:pPr>
      <w:bookmarkStart w:id="0" w:name="_Toc30412"/>
      <w:r>
        <w:rPr>
          <w:rFonts w:hint="eastAsia" w:ascii="Times New Roman" w:hAnsi="Times New Roman" w:cs="Times New Roman"/>
          <w:b/>
          <w:bCs/>
          <w:color w:val="auto"/>
          <w:sz w:val="56"/>
          <w:szCs w:val="56"/>
          <w:highlight w:val="none"/>
          <w:lang w:val="en-US" w:bidi="ar-SA"/>
        </w:rPr>
        <w:t>龙岩中心城区公园配套服务项目经营权转让</w:t>
      </w:r>
      <w:bookmarkEnd w:id="0"/>
      <w:r>
        <w:rPr>
          <w:rFonts w:hint="eastAsia" w:ascii="Times New Roman" w:hAnsi="Times New Roman" w:cs="Times New Roman"/>
          <w:b/>
          <w:bCs/>
          <w:color w:val="auto"/>
          <w:sz w:val="56"/>
          <w:szCs w:val="56"/>
          <w:highlight w:val="none"/>
          <w:lang w:val="en-US" w:bidi="ar-SA"/>
        </w:rPr>
        <w:t>协议</w:t>
      </w:r>
    </w:p>
    <w:p>
      <w:pPr>
        <w:tabs>
          <w:tab w:val="left" w:pos="7922"/>
        </w:tabs>
        <w:rPr>
          <w:rFonts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ab/>
      </w:r>
    </w:p>
    <w:p>
      <w:pPr>
        <w:pStyle w:val="25"/>
        <w:ind w:firstLine="440"/>
        <w:rPr>
          <w:color w:val="auto"/>
          <w:highlight w:val="none"/>
          <w:lang w:val="en-US"/>
        </w:rPr>
      </w:pPr>
    </w:p>
    <w:p>
      <w:pPr>
        <w:pStyle w:val="5"/>
        <w:spacing w:line="580" w:lineRule="exact"/>
        <w:rPr>
          <w:b/>
          <w:color w:val="auto"/>
          <w:sz w:val="52"/>
          <w:highlight w:val="none"/>
        </w:rPr>
      </w:pPr>
      <w:bookmarkStart w:id="1006" w:name="_GoBack"/>
      <w:bookmarkEnd w:id="1006"/>
    </w:p>
    <w:p>
      <w:pPr>
        <w:spacing w:before="348" w:line="580" w:lineRule="exact"/>
        <w:ind w:left="4191" w:right="4972"/>
        <w:jc w:val="both"/>
        <w:rPr>
          <w:b/>
          <w:color w:val="auto"/>
          <w:sz w:val="52"/>
          <w:highlight w:val="none"/>
        </w:rPr>
      </w:pPr>
    </w:p>
    <w:p>
      <w:pPr>
        <w:pStyle w:val="8"/>
        <w:tabs>
          <w:tab w:val="left" w:pos="5143"/>
        </w:tabs>
        <w:jc w:val="center"/>
        <w:rPr>
          <w:rFonts w:ascii="Times New Roman" w:hAnsi="Times New Roman" w:cs="Times New Roman"/>
          <w:b/>
          <w:bCs/>
          <w:color w:val="auto"/>
          <w:sz w:val="32"/>
          <w:szCs w:val="32"/>
          <w:highlight w:val="none"/>
        </w:rPr>
      </w:pPr>
    </w:p>
    <w:p>
      <w:pPr>
        <w:pStyle w:val="25"/>
        <w:ind w:firstLine="1044"/>
        <w:rPr>
          <w:b/>
          <w:color w:val="auto"/>
          <w:sz w:val="52"/>
          <w:highlight w:val="none"/>
        </w:rPr>
      </w:pPr>
    </w:p>
    <w:p>
      <w:pPr>
        <w:pStyle w:val="25"/>
        <w:ind w:firstLine="1044"/>
        <w:rPr>
          <w:b/>
          <w:color w:val="auto"/>
          <w:sz w:val="52"/>
          <w:highlight w:val="none"/>
        </w:rPr>
      </w:pPr>
    </w:p>
    <w:p>
      <w:pPr>
        <w:pStyle w:val="25"/>
        <w:ind w:firstLine="1044"/>
        <w:rPr>
          <w:b/>
          <w:color w:val="auto"/>
          <w:sz w:val="52"/>
          <w:highlight w:val="none"/>
        </w:rPr>
      </w:pPr>
    </w:p>
    <w:p>
      <w:pPr>
        <w:pStyle w:val="5"/>
        <w:spacing w:line="580" w:lineRule="exact"/>
        <w:rPr>
          <w:b/>
          <w:color w:val="auto"/>
          <w:sz w:val="52"/>
          <w:highlight w:val="none"/>
        </w:rPr>
      </w:pPr>
    </w:p>
    <w:p>
      <w:pPr>
        <w:autoSpaceDE/>
        <w:autoSpaceDN/>
        <w:ind w:firstLine="2520" w:firstLineChars="700"/>
        <w:jc w:val="both"/>
        <w:rPr>
          <w:rFonts w:ascii="楷体" w:hAnsi="楷体" w:eastAsia="楷体" w:cs="楷体"/>
          <w:color w:val="auto"/>
          <w:sz w:val="36"/>
          <w:szCs w:val="36"/>
          <w:highlight w:val="none"/>
          <w:lang w:val="en-US" w:bidi="ar-SA"/>
        </w:rPr>
      </w:pPr>
    </w:p>
    <w:p>
      <w:pPr>
        <w:autoSpaceDE/>
        <w:autoSpaceDN/>
        <w:ind w:firstLine="2520" w:firstLineChars="700"/>
        <w:jc w:val="both"/>
        <w:rPr>
          <w:rFonts w:ascii="楷体" w:hAnsi="楷体" w:eastAsia="楷体" w:cs="楷体"/>
          <w:color w:val="auto"/>
          <w:sz w:val="36"/>
          <w:szCs w:val="36"/>
          <w:highlight w:val="none"/>
          <w:lang w:val="en-US" w:bidi="ar-SA"/>
        </w:rPr>
      </w:pPr>
    </w:p>
    <w:p>
      <w:pPr>
        <w:autoSpaceDE/>
        <w:autoSpaceDN/>
        <w:ind w:firstLine="2520" w:firstLineChars="700"/>
        <w:jc w:val="both"/>
        <w:rPr>
          <w:rFonts w:ascii="楷体" w:hAnsi="楷体" w:eastAsia="楷体" w:cs="楷体"/>
          <w:color w:val="auto"/>
          <w:sz w:val="36"/>
          <w:szCs w:val="36"/>
          <w:highlight w:val="none"/>
          <w:lang w:val="en-US" w:bidi="ar-SA"/>
        </w:rPr>
      </w:pPr>
      <w:r>
        <w:rPr>
          <w:rFonts w:hint="eastAsia" w:ascii="楷体" w:hAnsi="楷体" w:eastAsia="楷体" w:cs="楷体"/>
          <w:color w:val="auto"/>
          <w:sz w:val="36"/>
          <w:szCs w:val="36"/>
          <w:highlight w:val="none"/>
          <w:lang w:val="en-US" w:bidi="ar-SA"/>
        </w:rPr>
        <w:t>甲方：龙岩市城市管理局</w:t>
      </w:r>
    </w:p>
    <w:p>
      <w:pPr>
        <w:autoSpaceDE/>
        <w:autoSpaceDN/>
        <w:ind w:left="3590" w:leftChars="1141" w:hanging="1080" w:hangingChars="300"/>
        <w:jc w:val="both"/>
        <w:rPr>
          <w:rFonts w:ascii="楷体" w:hAnsi="楷体" w:eastAsia="楷体" w:cs="楷体"/>
          <w:color w:val="auto"/>
          <w:sz w:val="36"/>
          <w:szCs w:val="36"/>
          <w:highlight w:val="none"/>
          <w:lang w:val="en-US" w:bidi="ar-SA"/>
        </w:rPr>
      </w:pPr>
      <w:r>
        <w:rPr>
          <w:rFonts w:hint="eastAsia" w:ascii="楷体" w:hAnsi="楷体" w:eastAsia="楷体" w:cs="楷体"/>
          <w:color w:val="auto"/>
          <w:sz w:val="36"/>
          <w:szCs w:val="36"/>
          <w:highlight w:val="none"/>
          <w:lang w:val="en-US" w:bidi="ar-SA"/>
        </w:rPr>
        <w:t>乙方：</w:t>
      </w:r>
    </w:p>
    <w:p>
      <w:pPr>
        <w:rPr>
          <w:rFonts w:ascii="楷体" w:hAnsi="楷体" w:eastAsia="楷体" w:cs="楷体"/>
          <w:b/>
          <w:color w:val="auto"/>
          <w:sz w:val="45"/>
          <w:highlight w:val="none"/>
          <w:lang w:val="en-US"/>
        </w:rPr>
      </w:pPr>
    </w:p>
    <w:p>
      <w:pPr>
        <w:pStyle w:val="2"/>
        <w:rPr>
          <w:rFonts w:hint="default"/>
          <w:color w:val="auto"/>
          <w:highlight w:val="none"/>
        </w:rPr>
      </w:pPr>
    </w:p>
    <w:p>
      <w:pPr>
        <w:autoSpaceDE/>
        <w:autoSpaceDN/>
        <w:jc w:val="center"/>
        <w:rPr>
          <w:rFonts w:ascii="楷体" w:hAnsi="楷体" w:eastAsia="楷体" w:cs="楷体"/>
          <w:color w:val="auto"/>
          <w:sz w:val="32"/>
          <w:szCs w:val="32"/>
          <w:highlight w:val="none"/>
          <w:lang w:val="en-US" w:bidi="ar-SA"/>
        </w:rPr>
        <w:sectPr>
          <w:pgSz w:w="11910" w:h="16840"/>
          <w:pgMar w:top="1440" w:right="1800" w:bottom="1440" w:left="1800" w:header="720" w:footer="720" w:gutter="0"/>
          <w:cols w:space="720" w:num="1"/>
        </w:sectPr>
      </w:pPr>
      <w:r>
        <w:rPr>
          <w:rFonts w:hint="eastAsia" w:ascii="楷体" w:hAnsi="楷体" w:eastAsia="楷体" w:cs="楷体"/>
          <w:color w:val="auto"/>
          <w:sz w:val="32"/>
          <w:szCs w:val="32"/>
          <w:highlight w:val="none"/>
          <w:lang w:val="en-US" w:bidi="ar-SA"/>
        </w:rPr>
        <w:t>二</w:t>
      </w:r>
      <w:r>
        <w:rPr>
          <w:rFonts w:hint="eastAsia" w:ascii="楷体" w:hAnsi="楷体" w:eastAsia="楷体" w:cs="楷体"/>
          <w:color w:val="auto"/>
          <w:sz w:val="11"/>
          <w:szCs w:val="11"/>
          <w:highlight w:val="none"/>
          <w:lang w:val="en-US" w:bidi="ar-SA"/>
        </w:rPr>
        <w:t xml:space="preserve"> </w:t>
      </w:r>
      <w:r>
        <w:rPr>
          <w:rFonts w:hint="eastAsia" w:ascii="楷体" w:hAnsi="楷体" w:eastAsia="楷体" w:cs="楷体"/>
          <w:color w:val="auto"/>
          <w:sz w:val="32"/>
          <w:szCs w:val="32"/>
          <w:highlight w:val="none"/>
          <w:lang w:val="en-US" w:bidi="ar-SA"/>
        </w:rPr>
        <w:t xml:space="preserve">〇二五年九月 </w:t>
      </w: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目</w:t>
      </w:r>
      <w:r>
        <w:rPr>
          <w:rFonts w:hint="eastAsia" w:ascii="黑体" w:hAnsi="黑体" w:eastAsia="黑体" w:cs="黑体"/>
          <w:color w:val="auto"/>
          <w:sz w:val="32"/>
          <w:szCs w:val="32"/>
          <w:highlight w:val="none"/>
          <w:lang w:val="en-US"/>
        </w:rPr>
        <w:t xml:space="preserve">  </w:t>
      </w:r>
      <w:r>
        <w:rPr>
          <w:rFonts w:hint="eastAsia" w:ascii="黑体" w:hAnsi="黑体" w:eastAsia="黑体" w:cs="黑体"/>
          <w:color w:val="auto"/>
          <w:sz w:val="32"/>
          <w:szCs w:val="32"/>
          <w:highlight w:val="none"/>
        </w:rPr>
        <w:t>录</w:t>
      </w:r>
    </w:p>
    <w:p>
      <w:pPr>
        <w:pStyle w:val="13"/>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TOC \o "1-3"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"_Toc17390" </w:instrText>
      </w:r>
      <w:r>
        <w:rPr>
          <w:color w:val="auto"/>
          <w:highlight w:val="none"/>
        </w:rPr>
        <w:fldChar w:fldCharType="separate"/>
      </w:r>
      <w:r>
        <w:rPr>
          <w:rFonts w:hint="eastAsia" w:cs="Times New Roman"/>
          <w:color w:val="auto"/>
          <w:sz w:val="28"/>
          <w:szCs w:val="28"/>
          <w:highlight w:val="none"/>
          <w:lang w:val="en-US" w:bidi="ar-SA"/>
        </w:rPr>
        <w:t>第一章  总 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_Toc17390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13"/>
        <w:tabs>
          <w:tab w:val="right" w:leader="dot" w:pos="8306"/>
        </w:tabs>
        <w:rPr>
          <w:color w:val="auto"/>
          <w:sz w:val="28"/>
          <w:szCs w:val="28"/>
          <w:highlight w:val="none"/>
        </w:rPr>
      </w:pPr>
      <w:r>
        <w:rPr>
          <w:color w:val="auto"/>
          <w:highlight w:val="none"/>
        </w:rPr>
        <w:fldChar w:fldCharType="begin"/>
      </w:r>
      <w:r>
        <w:rPr>
          <w:color w:val="auto"/>
          <w:highlight w:val="none"/>
        </w:rPr>
        <w:instrText xml:space="preserve"> HYPERLINK \l "_Toc14187" </w:instrText>
      </w:r>
      <w:r>
        <w:rPr>
          <w:color w:val="auto"/>
          <w:highlight w:val="none"/>
        </w:rPr>
        <w:fldChar w:fldCharType="separate"/>
      </w:r>
      <w:r>
        <w:rPr>
          <w:rFonts w:hint="eastAsia" w:cs="Times New Roman"/>
          <w:color w:val="auto"/>
          <w:sz w:val="28"/>
          <w:szCs w:val="28"/>
          <w:highlight w:val="none"/>
          <w:lang w:val="en-US" w:bidi="ar-SA"/>
        </w:rPr>
        <w:t>第二章  术语定义和声明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_Toc14187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"_Toc14060"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1.1 术语定义</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_Toc14060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"_Toc30125"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 xml:space="preserve">1.2 </w:t>
      </w:r>
      <w:r>
        <w:rPr>
          <w:rFonts w:hint="eastAsia" w:ascii="Times New Roman" w:hAnsi="Times New Roman" w:cs="Times New Roman"/>
          <w:bCs/>
          <w:color w:val="auto"/>
          <w:sz w:val="28"/>
          <w:szCs w:val="28"/>
          <w:highlight w:val="none"/>
          <w:lang w:bidi="ar-SA"/>
        </w:rPr>
        <w:t>其它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_Toc30125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"_Toc24589"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1.3 双方的声明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_Toc24589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13"/>
        <w:tabs>
          <w:tab w:val="right" w:leader="dot" w:pos="8306"/>
        </w:tabs>
        <w:rPr>
          <w:color w:val="auto"/>
          <w:sz w:val="28"/>
          <w:szCs w:val="28"/>
          <w:highlight w:val="none"/>
        </w:rPr>
      </w:pPr>
      <w:r>
        <w:rPr>
          <w:color w:val="auto"/>
          <w:highlight w:val="none"/>
        </w:rPr>
        <w:fldChar w:fldCharType="begin"/>
      </w:r>
      <w:r>
        <w:rPr>
          <w:color w:val="auto"/>
          <w:highlight w:val="none"/>
        </w:rPr>
        <w:instrText xml:space="preserve"> HYPERLINK \l "_Toc25398" </w:instrText>
      </w:r>
      <w:r>
        <w:rPr>
          <w:color w:val="auto"/>
          <w:highlight w:val="none"/>
        </w:rPr>
        <w:fldChar w:fldCharType="separate"/>
      </w:r>
      <w:r>
        <w:rPr>
          <w:rFonts w:hint="eastAsia" w:cs="Times New Roman"/>
          <w:color w:val="auto"/>
          <w:sz w:val="28"/>
          <w:szCs w:val="28"/>
          <w:highlight w:val="none"/>
          <w:lang w:val="en-US" w:bidi="ar-SA"/>
        </w:rPr>
        <w:t>第三章  项目经营内容</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_Toc25398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"_Toc12637"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2.1项目经营范围</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_Toc12637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"_Toc5683"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2.2 项目经营期限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_Toc5683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"_Toc29435"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2.3项目费用承担</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_Toc29435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"_Toc3893"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2.4 合同需支付价款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_Toc3893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"_Toc27240"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2.5 项目的运营与维护</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_Toc27240 \h </w:instrText>
      </w:r>
      <w:r>
        <w:rPr>
          <w:color w:val="auto"/>
          <w:sz w:val="28"/>
          <w:szCs w:val="28"/>
          <w:highlight w:val="none"/>
        </w:rPr>
        <w:fldChar w:fldCharType="separate"/>
      </w:r>
      <w:r>
        <w:rPr>
          <w:color w:val="auto"/>
          <w:sz w:val="28"/>
          <w:szCs w:val="28"/>
          <w:highlight w:val="none"/>
        </w:rPr>
        <w:t>7</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"_Toc11712"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2.6 项目的交接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_Toc11712 \h </w:instrText>
      </w:r>
      <w:r>
        <w:rPr>
          <w:color w:val="auto"/>
          <w:sz w:val="28"/>
          <w:szCs w:val="28"/>
          <w:highlight w:val="none"/>
        </w:rPr>
        <w:fldChar w:fldCharType="separate"/>
      </w:r>
      <w:r>
        <w:rPr>
          <w:color w:val="auto"/>
          <w:sz w:val="28"/>
          <w:szCs w:val="28"/>
          <w:highlight w:val="none"/>
        </w:rPr>
        <w:t>7</w:t>
      </w:r>
      <w:r>
        <w:rPr>
          <w:color w:val="auto"/>
          <w:sz w:val="28"/>
          <w:szCs w:val="28"/>
          <w:highlight w:val="none"/>
        </w:rPr>
        <w:fldChar w:fldCharType="end"/>
      </w:r>
      <w:r>
        <w:rPr>
          <w:color w:val="auto"/>
          <w:sz w:val="28"/>
          <w:szCs w:val="28"/>
          <w:highlight w:val="none"/>
        </w:rPr>
        <w:fldChar w:fldCharType="end"/>
      </w:r>
    </w:p>
    <w:p>
      <w:pPr>
        <w:pStyle w:val="13"/>
        <w:tabs>
          <w:tab w:val="right" w:leader="dot" w:pos="8306"/>
        </w:tabs>
        <w:rPr>
          <w:color w:val="auto"/>
          <w:sz w:val="28"/>
          <w:szCs w:val="28"/>
          <w:highlight w:val="none"/>
        </w:rPr>
      </w:pPr>
      <w:r>
        <w:rPr>
          <w:color w:val="auto"/>
          <w:highlight w:val="none"/>
        </w:rPr>
        <w:fldChar w:fldCharType="begin"/>
      </w:r>
      <w:r>
        <w:rPr>
          <w:color w:val="auto"/>
          <w:highlight w:val="none"/>
        </w:rPr>
        <w:instrText xml:space="preserve"> HYPERLINK \l "_Toc26673" </w:instrText>
      </w:r>
      <w:r>
        <w:rPr>
          <w:color w:val="auto"/>
          <w:highlight w:val="none"/>
        </w:rPr>
        <w:fldChar w:fldCharType="separate"/>
      </w:r>
      <w:r>
        <w:rPr>
          <w:rFonts w:hint="eastAsia" w:cs="Times New Roman"/>
          <w:color w:val="auto"/>
          <w:sz w:val="28"/>
          <w:szCs w:val="28"/>
          <w:highlight w:val="none"/>
          <w:lang w:val="en-US" w:bidi="ar-SA"/>
        </w:rPr>
        <w:t>第四章  双方的权利和义务</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_Toc26673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"_Toc25033"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3.1 甲乙双方共同的权利和义务</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_Toc25033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"_Toc2730"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3.2 甲方的权利和义务</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_Toc2730 \h </w:instrText>
      </w:r>
      <w:r>
        <w:rPr>
          <w:color w:val="auto"/>
          <w:sz w:val="28"/>
          <w:szCs w:val="28"/>
          <w:highlight w:val="none"/>
        </w:rPr>
        <w:fldChar w:fldCharType="separate"/>
      </w:r>
      <w:r>
        <w:rPr>
          <w:color w:val="auto"/>
          <w:sz w:val="28"/>
          <w:szCs w:val="28"/>
          <w:highlight w:val="none"/>
        </w:rPr>
        <w:t>12</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"_Toc9737"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3.3 乙方的权利和义务</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_Toc9737 \h </w:instrText>
      </w:r>
      <w:r>
        <w:rPr>
          <w:color w:val="auto"/>
          <w:sz w:val="28"/>
          <w:szCs w:val="28"/>
          <w:highlight w:val="none"/>
        </w:rPr>
        <w:fldChar w:fldCharType="separate"/>
      </w:r>
      <w:r>
        <w:rPr>
          <w:color w:val="auto"/>
          <w:sz w:val="28"/>
          <w:szCs w:val="28"/>
          <w:highlight w:val="none"/>
        </w:rPr>
        <w:t>14</w:t>
      </w:r>
      <w:r>
        <w:rPr>
          <w:color w:val="auto"/>
          <w:sz w:val="28"/>
          <w:szCs w:val="28"/>
          <w:highlight w:val="none"/>
        </w:rPr>
        <w:fldChar w:fldCharType="end"/>
      </w:r>
      <w:r>
        <w:rPr>
          <w:color w:val="auto"/>
          <w:sz w:val="28"/>
          <w:szCs w:val="28"/>
          <w:highlight w:val="none"/>
        </w:rPr>
        <w:fldChar w:fldCharType="end"/>
      </w:r>
    </w:p>
    <w:p>
      <w:pPr>
        <w:pStyle w:val="13"/>
        <w:tabs>
          <w:tab w:val="right" w:leader="dot" w:pos="8306"/>
        </w:tabs>
        <w:rPr>
          <w:color w:val="auto"/>
          <w:sz w:val="28"/>
          <w:szCs w:val="28"/>
          <w:highlight w:val="none"/>
        </w:rPr>
      </w:pPr>
      <w:r>
        <w:rPr>
          <w:color w:val="auto"/>
          <w:highlight w:val="none"/>
        </w:rPr>
        <w:fldChar w:fldCharType="begin"/>
      </w:r>
      <w:r>
        <w:rPr>
          <w:color w:val="auto"/>
          <w:highlight w:val="none"/>
        </w:rPr>
        <w:instrText xml:space="preserve"> HYPERLINK \l "_Toc3749" </w:instrText>
      </w:r>
      <w:r>
        <w:rPr>
          <w:color w:val="auto"/>
          <w:highlight w:val="none"/>
        </w:rPr>
        <w:fldChar w:fldCharType="separate"/>
      </w:r>
      <w:r>
        <w:rPr>
          <w:rFonts w:hint="eastAsia" w:cs="Times New Roman"/>
          <w:color w:val="auto"/>
          <w:sz w:val="28"/>
          <w:szCs w:val="28"/>
          <w:highlight w:val="none"/>
          <w:lang w:val="en-US" w:bidi="ar-SA"/>
        </w:rPr>
        <w:t>第五章  违约赔偿</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_Toc3749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"_Toc743"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4</w:t>
      </w:r>
      <w:r>
        <w:rPr>
          <w:rFonts w:ascii="Times New Roman" w:hAnsi="Times New Roman" w:cs="Times New Roman"/>
          <w:bCs/>
          <w:color w:val="auto"/>
          <w:sz w:val="28"/>
          <w:szCs w:val="28"/>
          <w:highlight w:val="none"/>
          <w:lang w:val="en-US" w:bidi="ar-SA"/>
        </w:rPr>
        <w:t>.1</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赔偿</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_Toc743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"_Toc4209"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4</w:t>
      </w:r>
      <w:r>
        <w:rPr>
          <w:rFonts w:ascii="Times New Roman" w:hAnsi="Times New Roman" w:cs="Times New Roman"/>
          <w:bCs/>
          <w:color w:val="auto"/>
          <w:sz w:val="28"/>
          <w:szCs w:val="28"/>
          <w:highlight w:val="none"/>
          <w:lang w:val="en-US" w:bidi="ar-SA"/>
        </w:rPr>
        <w:t>.2</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减轻损失的措施</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_Toc4209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"_Toc30867"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4</w:t>
      </w:r>
      <w:r>
        <w:rPr>
          <w:rFonts w:ascii="Times New Roman" w:hAnsi="Times New Roman" w:cs="Times New Roman"/>
          <w:bCs/>
          <w:color w:val="auto"/>
          <w:sz w:val="28"/>
          <w:szCs w:val="28"/>
          <w:highlight w:val="none"/>
          <w:lang w:val="en-US" w:bidi="ar-SA"/>
        </w:rPr>
        <w:t>.3</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部分由于受损害方造成的损失</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_Toc30867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"_Toc24286"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4</w:t>
      </w:r>
      <w:r>
        <w:rPr>
          <w:rFonts w:ascii="Times New Roman" w:hAnsi="Times New Roman" w:cs="Times New Roman"/>
          <w:bCs/>
          <w:color w:val="auto"/>
          <w:sz w:val="28"/>
          <w:szCs w:val="28"/>
          <w:highlight w:val="none"/>
          <w:lang w:val="en-US" w:bidi="ar-SA"/>
        </w:rPr>
        <w:t>.4</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对间接损失不负责任</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_Toc24286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pPr>
        <w:pStyle w:val="13"/>
        <w:tabs>
          <w:tab w:val="right" w:leader="dot" w:pos="8306"/>
        </w:tabs>
        <w:rPr>
          <w:color w:val="auto"/>
          <w:sz w:val="28"/>
          <w:szCs w:val="28"/>
          <w:highlight w:val="none"/>
        </w:rPr>
      </w:pPr>
      <w:r>
        <w:rPr>
          <w:color w:val="auto"/>
          <w:highlight w:val="none"/>
        </w:rPr>
        <w:fldChar w:fldCharType="begin"/>
      </w:r>
      <w:r>
        <w:rPr>
          <w:color w:val="auto"/>
          <w:highlight w:val="none"/>
        </w:rPr>
        <w:instrText xml:space="preserve"> HYPERLINK \l "_Toc7447" </w:instrText>
      </w:r>
      <w:r>
        <w:rPr>
          <w:color w:val="auto"/>
          <w:highlight w:val="none"/>
        </w:rPr>
        <w:fldChar w:fldCharType="separate"/>
      </w:r>
      <w:r>
        <w:rPr>
          <w:rFonts w:hint="eastAsia" w:cs="Times New Roman"/>
          <w:color w:val="auto"/>
          <w:sz w:val="28"/>
          <w:szCs w:val="28"/>
          <w:highlight w:val="none"/>
          <w:lang w:val="en-US" w:bidi="ar-SA"/>
        </w:rPr>
        <w:t>第六章  终止、变更和转让</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_Toc7447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"_Toc26506"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5</w:t>
      </w:r>
      <w:r>
        <w:rPr>
          <w:rFonts w:ascii="Times New Roman" w:hAnsi="Times New Roman" w:cs="Times New Roman"/>
          <w:bCs/>
          <w:color w:val="auto"/>
          <w:sz w:val="28"/>
          <w:szCs w:val="28"/>
          <w:highlight w:val="none"/>
          <w:lang w:val="en-US" w:bidi="ar-SA"/>
        </w:rPr>
        <w:t>.1</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甲方的终止</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_Toc26506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"_Toc12167"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5</w:t>
      </w:r>
      <w:r>
        <w:rPr>
          <w:rFonts w:ascii="Times New Roman" w:hAnsi="Times New Roman" w:cs="Times New Roman"/>
          <w:bCs/>
          <w:color w:val="auto"/>
          <w:sz w:val="28"/>
          <w:szCs w:val="28"/>
          <w:highlight w:val="none"/>
          <w:lang w:val="en-US" w:bidi="ar-SA"/>
        </w:rPr>
        <w:t>.2</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乙方的终止</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_Toc12167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"_Toc32125"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5</w:t>
      </w:r>
      <w:r>
        <w:rPr>
          <w:rFonts w:ascii="Times New Roman" w:hAnsi="Times New Roman" w:cs="Times New Roman"/>
          <w:bCs/>
          <w:color w:val="auto"/>
          <w:sz w:val="28"/>
          <w:szCs w:val="28"/>
          <w:highlight w:val="none"/>
          <w:lang w:val="en-US" w:bidi="ar-SA"/>
        </w:rPr>
        <w:t>.3</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终止意向通知和终止通知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_Toc32125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"_Toc452"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5</w:t>
      </w:r>
      <w:r>
        <w:rPr>
          <w:rFonts w:ascii="Times New Roman" w:hAnsi="Times New Roman" w:cs="Times New Roman"/>
          <w:bCs/>
          <w:color w:val="auto"/>
          <w:sz w:val="28"/>
          <w:szCs w:val="28"/>
          <w:highlight w:val="none"/>
          <w:lang w:val="en-US" w:bidi="ar-SA"/>
        </w:rPr>
        <w:t>.4</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终止的一般后果</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_Toc452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"_Toc4677"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5</w:t>
      </w:r>
      <w:r>
        <w:rPr>
          <w:rFonts w:ascii="Times New Roman" w:hAnsi="Times New Roman" w:cs="Times New Roman"/>
          <w:bCs/>
          <w:color w:val="auto"/>
          <w:sz w:val="28"/>
          <w:szCs w:val="28"/>
          <w:highlight w:val="none"/>
          <w:lang w:val="en-US" w:bidi="ar-SA"/>
        </w:rPr>
        <w:t>.5</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终止后的补偿</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_Toc4677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"_Toc29502"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5</w:t>
      </w:r>
      <w:r>
        <w:rPr>
          <w:rFonts w:ascii="Times New Roman" w:hAnsi="Times New Roman" w:cs="Times New Roman"/>
          <w:bCs/>
          <w:color w:val="auto"/>
          <w:sz w:val="28"/>
          <w:szCs w:val="28"/>
          <w:highlight w:val="none"/>
          <w:lang w:val="en-US" w:bidi="ar-SA"/>
        </w:rPr>
        <w:t>.6</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终止后的移交</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_Toc29502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"_Toc22875"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5</w:t>
      </w:r>
      <w:r>
        <w:rPr>
          <w:rFonts w:ascii="Times New Roman" w:hAnsi="Times New Roman" w:cs="Times New Roman"/>
          <w:bCs/>
          <w:color w:val="auto"/>
          <w:sz w:val="28"/>
          <w:szCs w:val="28"/>
          <w:highlight w:val="none"/>
          <w:lang w:val="en-US" w:bidi="ar-SA"/>
        </w:rPr>
        <w:t>.</w:t>
      </w:r>
      <w:r>
        <w:rPr>
          <w:rFonts w:hint="eastAsia" w:ascii="Times New Roman" w:hAnsi="Times New Roman" w:cs="Times New Roman"/>
          <w:bCs/>
          <w:color w:val="auto"/>
          <w:sz w:val="28"/>
          <w:szCs w:val="28"/>
          <w:highlight w:val="none"/>
          <w:lang w:val="en-US" w:bidi="ar-SA"/>
        </w:rPr>
        <w:t xml:space="preserve">7 </w:t>
      </w:r>
      <w:r>
        <w:rPr>
          <w:rFonts w:ascii="Times New Roman" w:hAnsi="Times New Roman" w:cs="Times New Roman"/>
          <w:bCs/>
          <w:color w:val="auto"/>
          <w:sz w:val="28"/>
          <w:szCs w:val="28"/>
          <w:highlight w:val="none"/>
          <w:lang w:val="en-US" w:bidi="ar-SA"/>
        </w:rPr>
        <w:t>甲方的变更</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_Toc22875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"_Toc20822"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5</w:t>
      </w:r>
      <w:r>
        <w:rPr>
          <w:rFonts w:ascii="Times New Roman" w:hAnsi="Times New Roman" w:cs="Times New Roman"/>
          <w:bCs/>
          <w:color w:val="auto"/>
          <w:sz w:val="28"/>
          <w:szCs w:val="28"/>
          <w:highlight w:val="none"/>
          <w:lang w:val="en-US" w:bidi="ar-SA"/>
        </w:rPr>
        <w:t>.</w:t>
      </w:r>
      <w:r>
        <w:rPr>
          <w:rFonts w:hint="eastAsia" w:ascii="Times New Roman" w:hAnsi="Times New Roman" w:cs="Times New Roman"/>
          <w:bCs/>
          <w:color w:val="auto"/>
          <w:sz w:val="28"/>
          <w:szCs w:val="28"/>
          <w:highlight w:val="none"/>
          <w:lang w:val="en-US" w:bidi="ar-SA"/>
        </w:rPr>
        <w:t xml:space="preserve">8 </w:t>
      </w:r>
      <w:r>
        <w:rPr>
          <w:rFonts w:ascii="Times New Roman" w:hAnsi="Times New Roman" w:cs="Times New Roman"/>
          <w:bCs/>
          <w:color w:val="auto"/>
          <w:sz w:val="28"/>
          <w:szCs w:val="28"/>
          <w:highlight w:val="none"/>
          <w:lang w:val="en-US" w:bidi="ar-SA"/>
        </w:rPr>
        <w:t>乙方的变更和转让</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_Toc20822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pPr>
        <w:pStyle w:val="13"/>
        <w:tabs>
          <w:tab w:val="right" w:leader="dot" w:pos="8306"/>
        </w:tabs>
        <w:rPr>
          <w:color w:val="auto"/>
          <w:sz w:val="28"/>
          <w:szCs w:val="28"/>
          <w:highlight w:val="none"/>
        </w:rPr>
      </w:pPr>
      <w:r>
        <w:rPr>
          <w:color w:val="auto"/>
          <w:highlight w:val="none"/>
        </w:rPr>
        <w:fldChar w:fldCharType="begin"/>
      </w:r>
      <w:r>
        <w:rPr>
          <w:color w:val="auto"/>
          <w:highlight w:val="none"/>
        </w:rPr>
        <w:instrText xml:space="preserve"> HYPERLINK \l "_Toc27382" </w:instrText>
      </w:r>
      <w:r>
        <w:rPr>
          <w:color w:val="auto"/>
          <w:highlight w:val="none"/>
        </w:rPr>
        <w:fldChar w:fldCharType="separate"/>
      </w:r>
      <w:r>
        <w:rPr>
          <w:rFonts w:hint="eastAsia" w:cs="Times New Roman"/>
          <w:color w:val="auto"/>
          <w:sz w:val="28"/>
          <w:szCs w:val="28"/>
          <w:highlight w:val="none"/>
          <w:lang w:val="en-US" w:bidi="ar-SA"/>
        </w:rPr>
        <w:t>第七章  解释和争议的解决</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_Toc27382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"_Toc6642"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6</w:t>
      </w:r>
      <w:r>
        <w:rPr>
          <w:rFonts w:ascii="Times New Roman" w:hAnsi="Times New Roman" w:cs="Times New Roman"/>
          <w:bCs/>
          <w:color w:val="auto"/>
          <w:sz w:val="28"/>
          <w:szCs w:val="28"/>
          <w:highlight w:val="none"/>
          <w:lang w:val="en-US" w:bidi="ar-SA"/>
        </w:rPr>
        <w:t>.1</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修改</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_Toc6642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"_Toc24904"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6</w:t>
      </w:r>
      <w:r>
        <w:rPr>
          <w:rFonts w:ascii="Times New Roman" w:hAnsi="Times New Roman" w:cs="Times New Roman"/>
          <w:bCs/>
          <w:color w:val="auto"/>
          <w:sz w:val="28"/>
          <w:szCs w:val="28"/>
          <w:highlight w:val="none"/>
          <w:lang w:val="en-US" w:bidi="ar-SA"/>
        </w:rPr>
        <w:t>.2</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可分割性</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_Toc24904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"_Toc13913"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 xml:space="preserve">6.3 </w:t>
      </w:r>
      <w:r>
        <w:rPr>
          <w:rFonts w:ascii="Times New Roman" w:hAnsi="Times New Roman" w:cs="Times New Roman"/>
          <w:bCs/>
          <w:color w:val="auto"/>
          <w:sz w:val="28"/>
          <w:szCs w:val="28"/>
          <w:highlight w:val="none"/>
          <w:lang w:val="en-US" w:bidi="ar-SA"/>
        </w:rPr>
        <w:t>争议的解决</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_Toc13913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color w:val="auto"/>
          <w:sz w:val="28"/>
          <w:szCs w:val="28"/>
          <w:highlight w:val="none"/>
        </w:rPr>
        <w:fldChar w:fldCharType="end"/>
      </w:r>
    </w:p>
    <w:p>
      <w:pPr>
        <w:pStyle w:val="13"/>
        <w:tabs>
          <w:tab w:val="right" w:leader="dot" w:pos="8306"/>
        </w:tabs>
        <w:rPr>
          <w:color w:val="auto"/>
          <w:sz w:val="28"/>
          <w:szCs w:val="28"/>
          <w:highlight w:val="none"/>
        </w:rPr>
      </w:pPr>
      <w:r>
        <w:rPr>
          <w:color w:val="auto"/>
          <w:highlight w:val="none"/>
        </w:rPr>
        <w:fldChar w:fldCharType="begin"/>
      </w:r>
      <w:r>
        <w:rPr>
          <w:color w:val="auto"/>
          <w:highlight w:val="none"/>
        </w:rPr>
        <w:instrText xml:space="preserve"> HYPERLINK \l "_Toc14707" </w:instrText>
      </w:r>
      <w:r>
        <w:rPr>
          <w:color w:val="auto"/>
          <w:highlight w:val="none"/>
        </w:rPr>
        <w:fldChar w:fldCharType="separate"/>
      </w:r>
      <w:r>
        <w:rPr>
          <w:rFonts w:hint="eastAsia" w:cs="Times New Roman"/>
          <w:color w:val="auto"/>
          <w:sz w:val="28"/>
          <w:szCs w:val="28"/>
          <w:highlight w:val="none"/>
          <w:lang w:val="en-US" w:bidi="ar-SA"/>
        </w:rPr>
        <w:t>第八章  其他条款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_Toc14707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"_Toc22861"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7</w:t>
      </w:r>
      <w:r>
        <w:rPr>
          <w:rFonts w:ascii="Times New Roman" w:hAnsi="Times New Roman" w:cs="Times New Roman"/>
          <w:bCs/>
          <w:color w:val="auto"/>
          <w:sz w:val="28"/>
          <w:szCs w:val="28"/>
          <w:highlight w:val="none"/>
          <w:lang w:val="en-US" w:bidi="ar-SA"/>
        </w:rPr>
        <w:t>.1</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通知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_Toc22861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"_Toc9962"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7</w:t>
      </w:r>
      <w:r>
        <w:rPr>
          <w:rFonts w:ascii="Times New Roman" w:hAnsi="Times New Roman" w:cs="Times New Roman"/>
          <w:bCs/>
          <w:color w:val="auto"/>
          <w:sz w:val="28"/>
          <w:szCs w:val="28"/>
          <w:highlight w:val="none"/>
          <w:lang w:val="en-US" w:bidi="ar-SA"/>
        </w:rPr>
        <w:t>.2</w:t>
      </w:r>
      <w:r>
        <w:rPr>
          <w:rFonts w:hint="eastAsia" w:ascii="Times New Roman" w:hAnsi="Times New Roman" w:cs="Times New Roman"/>
          <w:bCs/>
          <w:color w:val="auto"/>
          <w:sz w:val="28"/>
          <w:szCs w:val="28"/>
          <w:highlight w:val="none"/>
          <w:lang w:val="en-US" w:bidi="ar-SA"/>
        </w:rPr>
        <w:t xml:space="preserve"> </w:t>
      </w:r>
      <w:r>
        <w:rPr>
          <w:rFonts w:ascii="Times New Roman" w:hAnsi="Times New Roman" w:cs="Times New Roman"/>
          <w:bCs/>
          <w:color w:val="auto"/>
          <w:sz w:val="28"/>
          <w:szCs w:val="28"/>
          <w:highlight w:val="none"/>
          <w:lang w:val="en-US" w:bidi="ar-SA"/>
        </w:rPr>
        <w:t>附件目录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_Toc9962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"_Toc3520"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 xml:space="preserve">7.3 </w:t>
      </w:r>
      <w:r>
        <w:rPr>
          <w:rFonts w:ascii="Times New Roman" w:hAnsi="Times New Roman" w:cs="Times New Roman"/>
          <w:bCs/>
          <w:color w:val="auto"/>
          <w:sz w:val="28"/>
          <w:szCs w:val="28"/>
          <w:highlight w:val="none"/>
          <w:lang w:val="en-US" w:bidi="ar-SA"/>
        </w:rPr>
        <w:t>协议文字与</w:t>
      </w:r>
      <w:r>
        <w:rPr>
          <w:rFonts w:hint="eastAsia" w:ascii="Times New Roman" w:hAnsi="Times New Roman" w:cs="Times New Roman"/>
          <w:bCs/>
          <w:color w:val="auto"/>
          <w:sz w:val="28"/>
          <w:szCs w:val="28"/>
          <w:highlight w:val="none"/>
          <w:lang w:val="en-US" w:bidi="ar-SA"/>
        </w:rPr>
        <w:t>声明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_Toc3520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color w:val="auto"/>
          <w:sz w:val="28"/>
          <w:szCs w:val="28"/>
          <w:highlight w:val="none"/>
        </w:rPr>
        <w:fldChar w:fldCharType="end"/>
      </w:r>
    </w:p>
    <w:p>
      <w:pPr>
        <w:pStyle w:val="14"/>
        <w:tabs>
          <w:tab w:val="right" w:leader="dot" w:pos="8306"/>
        </w:tabs>
        <w:ind w:left="440"/>
        <w:rPr>
          <w:color w:val="auto"/>
          <w:sz w:val="28"/>
          <w:szCs w:val="28"/>
          <w:highlight w:val="none"/>
        </w:rPr>
      </w:pPr>
      <w:r>
        <w:rPr>
          <w:color w:val="auto"/>
          <w:highlight w:val="none"/>
        </w:rPr>
        <w:fldChar w:fldCharType="begin"/>
      </w:r>
      <w:r>
        <w:rPr>
          <w:color w:val="auto"/>
          <w:highlight w:val="none"/>
        </w:rPr>
        <w:instrText xml:space="preserve"> HYPERLINK \l "_Toc9388" </w:instrText>
      </w:r>
      <w:r>
        <w:rPr>
          <w:color w:val="auto"/>
          <w:highlight w:val="none"/>
        </w:rPr>
        <w:fldChar w:fldCharType="separate"/>
      </w:r>
      <w:r>
        <w:rPr>
          <w:rFonts w:hint="eastAsia" w:ascii="Times New Roman" w:hAnsi="Times New Roman" w:cs="Times New Roman"/>
          <w:bCs/>
          <w:color w:val="auto"/>
          <w:sz w:val="28"/>
          <w:szCs w:val="28"/>
          <w:highlight w:val="none"/>
          <w:lang w:val="en-US" w:bidi="ar-SA"/>
        </w:rPr>
        <w:t>7</w:t>
      </w:r>
      <w:r>
        <w:rPr>
          <w:rFonts w:ascii="Times New Roman" w:hAnsi="Times New Roman" w:cs="Times New Roman"/>
          <w:bCs/>
          <w:color w:val="auto"/>
          <w:sz w:val="28"/>
          <w:szCs w:val="28"/>
          <w:highlight w:val="none"/>
          <w:lang w:val="en-US" w:bidi="ar-SA"/>
        </w:rPr>
        <w:t>.</w:t>
      </w:r>
      <w:r>
        <w:rPr>
          <w:rFonts w:hint="eastAsia" w:ascii="Times New Roman" w:hAnsi="Times New Roman" w:cs="Times New Roman"/>
          <w:bCs/>
          <w:color w:val="auto"/>
          <w:sz w:val="28"/>
          <w:szCs w:val="28"/>
          <w:highlight w:val="none"/>
          <w:lang w:val="en-US" w:bidi="ar-SA"/>
        </w:rPr>
        <w:t xml:space="preserve">4 </w:t>
      </w:r>
      <w:r>
        <w:rPr>
          <w:rFonts w:ascii="Times New Roman" w:hAnsi="Times New Roman" w:cs="Times New Roman"/>
          <w:bCs/>
          <w:color w:val="auto"/>
          <w:sz w:val="28"/>
          <w:szCs w:val="28"/>
          <w:highlight w:val="none"/>
          <w:lang w:val="en-US" w:bidi="ar-SA"/>
        </w:rPr>
        <w:t>生效日期</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_Toc9388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color w:val="auto"/>
          <w:sz w:val="28"/>
          <w:szCs w:val="28"/>
          <w:highlight w:val="none"/>
        </w:rPr>
        <w:fldChar w:fldCharType="end"/>
      </w:r>
    </w:p>
    <w:p>
      <w:pPr>
        <w:pStyle w:val="13"/>
        <w:tabs>
          <w:tab w:val="right" w:leader="dot" w:pos="8306"/>
        </w:tabs>
        <w:rPr>
          <w:color w:val="auto"/>
          <w:sz w:val="28"/>
          <w:szCs w:val="28"/>
          <w:highlight w:val="none"/>
        </w:rPr>
      </w:pPr>
      <w:r>
        <w:rPr>
          <w:color w:val="auto"/>
          <w:highlight w:val="none"/>
        </w:rPr>
        <w:fldChar w:fldCharType="begin"/>
      </w:r>
      <w:r>
        <w:rPr>
          <w:color w:val="auto"/>
          <w:highlight w:val="none"/>
        </w:rPr>
        <w:instrText xml:space="preserve"> HYPERLINK \l "_Toc3665" </w:instrText>
      </w:r>
      <w:r>
        <w:rPr>
          <w:color w:val="auto"/>
          <w:highlight w:val="none"/>
        </w:rPr>
        <w:fldChar w:fldCharType="separate"/>
      </w:r>
      <w:r>
        <w:rPr>
          <w:rFonts w:hint="eastAsia" w:cs="Times New Roman"/>
          <w:color w:val="auto"/>
          <w:sz w:val="28"/>
          <w:szCs w:val="28"/>
          <w:highlight w:val="none"/>
          <w:lang w:val="en-US" w:bidi="ar-SA"/>
        </w:rPr>
        <w:t>附表1</w:t>
      </w:r>
      <w:r>
        <w:rPr>
          <w:rFonts w:hint="eastAsia" w:ascii="Times New Roman" w:hAnsi="Times New Roman" w:cs="Times New Roman"/>
          <w:color w:val="auto"/>
          <w:sz w:val="28"/>
          <w:szCs w:val="28"/>
          <w:highlight w:val="none"/>
          <w:lang w:val="en-US" w:bidi="ar-SA"/>
        </w:rPr>
        <w:t>：龙岩公园消费配套提升项目</w:t>
      </w:r>
      <w:r>
        <w:rPr>
          <w:rFonts w:hint="eastAsia" w:cs="Times New Roman"/>
          <w:color w:val="auto"/>
          <w:sz w:val="28"/>
          <w:szCs w:val="28"/>
          <w:highlight w:val="none"/>
          <w:lang w:val="en-US" w:bidi="ar-SA"/>
        </w:rPr>
        <w:t>推荐业态准入清单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_Toc3665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pPr>
        <w:pStyle w:val="13"/>
        <w:tabs>
          <w:tab w:val="right" w:leader="dot" w:pos="8306"/>
        </w:tabs>
        <w:spacing w:line="360" w:lineRule="auto"/>
        <w:rPr>
          <w:color w:val="auto"/>
          <w:sz w:val="24"/>
          <w:szCs w:val="24"/>
          <w:highlight w:val="none"/>
        </w:rPr>
      </w:pPr>
      <w:r>
        <w:rPr>
          <w:color w:val="auto"/>
          <w:sz w:val="28"/>
          <w:szCs w:val="28"/>
          <w:highlight w:val="none"/>
        </w:rPr>
        <w:fldChar w:fldCharType="end"/>
      </w:r>
    </w:p>
    <w:p>
      <w:pPr>
        <w:pStyle w:val="16"/>
        <w:numPr>
          <w:ilvl w:val="0"/>
          <w:numId w:val="0"/>
        </w:numPr>
        <w:autoSpaceDE/>
        <w:autoSpaceDN/>
        <w:spacing w:before="478" w:after="319" w:afterLines="100"/>
        <w:ind w:left="-425"/>
        <w:rPr>
          <w:rFonts w:cs="Times New Roman"/>
          <w:color w:val="auto"/>
          <w:sz w:val="32"/>
          <w:szCs w:val="32"/>
          <w:highlight w:val="none"/>
          <w:lang w:val="en-US" w:bidi="ar-SA"/>
        </w:rPr>
        <w:sectPr>
          <w:headerReference r:id="rId3" w:type="default"/>
          <w:footerReference r:id="rId4" w:type="default"/>
          <w:pgSz w:w="11906" w:h="16838"/>
          <w:pgMar w:top="1440" w:right="1800" w:bottom="1440" w:left="1800" w:header="851" w:footer="992" w:gutter="0"/>
          <w:pgNumType w:start="1"/>
          <w:cols w:space="720" w:num="1"/>
          <w:docGrid w:type="lines" w:linePitch="319" w:charSpace="0"/>
        </w:sectPr>
      </w:pPr>
      <w:bookmarkStart w:id="1" w:name="_Toc29732"/>
      <w:bookmarkStart w:id="2" w:name="_Toc27204"/>
      <w:bookmarkStart w:id="3" w:name="_Toc30949"/>
      <w:bookmarkStart w:id="4" w:name="_Toc86933395"/>
      <w:bookmarkStart w:id="5" w:name="_Toc25071"/>
      <w:bookmarkStart w:id="6" w:name="_Toc14335"/>
      <w:bookmarkStart w:id="7" w:name="_Toc4240"/>
      <w:bookmarkStart w:id="8" w:name="_Toc21021"/>
      <w:bookmarkStart w:id="9" w:name="_Toc26895"/>
      <w:bookmarkStart w:id="10" w:name="_Toc684"/>
      <w:bookmarkStart w:id="11" w:name="_Toc12292"/>
      <w:bookmarkStart w:id="12" w:name="_Toc10078"/>
      <w:bookmarkStart w:id="13" w:name="_Toc7405"/>
      <w:bookmarkStart w:id="14" w:name="_Toc26891"/>
      <w:bookmarkStart w:id="15" w:name="_Toc30468"/>
      <w:bookmarkStart w:id="16" w:name="_Toc11037"/>
      <w:bookmarkStart w:id="17" w:name="_Toc20399"/>
      <w:bookmarkStart w:id="18" w:name="_Toc11036"/>
    </w:p>
    <w:p>
      <w:pPr>
        <w:pStyle w:val="16"/>
        <w:numPr>
          <w:ilvl w:val="0"/>
          <w:numId w:val="0"/>
        </w:numPr>
        <w:autoSpaceDE/>
        <w:autoSpaceDN/>
        <w:spacing w:before="478" w:after="319" w:afterLines="100"/>
        <w:ind w:left="-425"/>
        <w:rPr>
          <w:rFonts w:cs="Times New Roman"/>
          <w:color w:val="auto"/>
          <w:sz w:val="32"/>
          <w:szCs w:val="32"/>
          <w:highlight w:val="none"/>
          <w:lang w:val="en-US" w:bidi="ar-SA"/>
        </w:rPr>
      </w:pPr>
      <w:bookmarkStart w:id="19" w:name="_Toc17390"/>
      <w:bookmarkStart w:id="20" w:name="_Toc28228"/>
      <w:r>
        <w:rPr>
          <w:rFonts w:hint="eastAsia" w:cs="Times New Roman"/>
          <w:color w:val="auto"/>
          <w:sz w:val="32"/>
          <w:szCs w:val="32"/>
          <w:highlight w:val="none"/>
          <w:lang w:val="en-US" w:bidi="ar-SA"/>
        </w:rPr>
        <w:t>第一章  总 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autoSpaceDE/>
        <w:autoSpaceDN/>
        <w:ind w:firstLine="560" w:firstLineChars="20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本协议由下列双方于</w:t>
      </w:r>
      <w:r>
        <w:rPr>
          <w:rFonts w:hint="eastAsia" w:ascii="Times New Roman" w:hAnsi="Times New Roman" w:cs="Times New Roman"/>
          <w:color w:val="auto"/>
          <w:sz w:val="28"/>
          <w:szCs w:val="28"/>
          <w:highlight w:val="none"/>
          <w:u w:val="single"/>
          <w:lang w:val="en-US" w:bidi="ar-SA"/>
        </w:rPr>
        <w:t>2025</w:t>
      </w:r>
      <w:r>
        <w:rPr>
          <w:rFonts w:hint="eastAsia" w:ascii="Times New Roman" w:hAnsi="Times New Roman" w:cs="Times New Roman"/>
          <w:color w:val="auto"/>
          <w:sz w:val="28"/>
          <w:szCs w:val="28"/>
          <w:highlight w:val="none"/>
          <w:lang w:val="en-US" w:bidi="ar-SA"/>
        </w:rPr>
        <w:t>年</w:t>
      </w:r>
      <w:r>
        <w:rPr>
          <w:rFonts w:ascii="Times New Roman" w:hAnsi="Times New Roman" w:cs="Times New Roman"/>
          <w:color w:val="auto"/>
          <w:sz w:val="28"/>
          <w:szCs w:val="28"/>
          <w:highlight w:val="none"/>
          <w:u w:val="single"/>
          <w:lang w:val="en-US" w:bidi="ar-SA"/>
        </w:rPr>
        <w:t xml:space="preserve">  </w:t>
      </w:r>
      <w:r>
        <w:rPr>
          <w:rFonts w:hint="eastAsia" w:ascii="Times New Roman" w:hAnsi="Times New Roman" w:cs="Times New Roman"/>
          <w:color w:val="auto"/>
          <w:sz w:val="28"/>
          <w:szCs w:val="28"/>
          <w:highlight w:val="none"/>
          <w:lang w:val="en-US" w:bidi="ar-SA"/>
        </w:rPr>
        <w:t>月</w:t>
      </w:r>
      <w:r>
        <w:rPr>
          <w:rFonts w:hint="eastAsia" w:ascii="Times New Roman" w:hAnsi="Times New Roman" w:cs="Times New Roman"/>
          <w:color w:val="auto"/>
          <w:sz w:val="28"/>
          <w:szCs w:val="28"/>
          <w:highlight w:val="none"/>
          <w:u w:val="single"/>
          <w:lang w:val="en-US" w:bidi="ar-SA"/>
        </w:rPr>
        <w:t xml:space="preserve"> </w:t>
      </w:r>
      <w:r>
        <w:rPr>
          <w:rFonts w:ascii="Times New Roman" w:hAnsi="Times New Roman" w:cs="Times New Roman"/>
          <w:color w:val="auto"/>
          <w:sz w:val="28"/>
          <w:szCs w:val="28"/>
          <w:highlight w:val="none"/>
          <w:u w:val="single"/>
          <w:lang w:val="en-US" w:bidi="ar-SA"/>
        </w:rPr>
        <w:t xml:space="preserve"> </w:t>
      </w:r>
      <w:r>
        <w:rPr>
          <w:rFonts w:hint="eastAsia" w:ascii="Times New Roman" w:hAnsi="Times New Roman" w:cs="Times New Roman"/>
          <w:color w:val="auto"/>
          <w:sz w:val="28"/>
          <w:szCs w:val="28"/>
          <w:highlight w:val="none"/>
          <w:lang w:val="en-US" w:bidi="ar-SA"/>
        </w:rPr>
        <w:t>日在龙岩市新罗区签署：</w:t>
      </w:r>
    </w:p>
    <w:p>
      <w:pPr>
        <w:autoSpaceDE/>
        <w:autoSpaceDN/>
        <w:ind w:firstLine="560" w:firstLineChars="20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龙岩市人民政府授权的龙岩市城市管理局（下称“甲方”）与</w:t>
      </w:r>
      <w:r>
        <w:rPr>
          <w:rFonts w:hint="eastAsia"/>
          <w:color w:val="auto"/>
          <w:sz w:val="28"/>
          <w:szCs w:val="24"/>
          <w:highlight w:val="none"/>
          <w:u w:val="single"/>
          <w:lang w:val="en-US"/>
        </w:rPr>
        <w:t xml:space="preserve">   </w:t>
      </w:r>
      <w:r>
        <w:rPr>
          <w:rFonts w:hint="eastAsia"/>
          <w:color w:val="auto"/>
          <w:sz w:val="28"/>
          <w:szCs w:val="24"/>
          <w:highlight w:val="none"/>
          <w:lang w:val="en-US"/>
        </w:rPr>
        <w:t xml:space="preserve">          </w:t>
      </w:r>
      <w:r>
        <w:rPr>
          <w:rFonts w:hint="eastAsia" w:ascii="Times New Roman" w:hAnsi="Times New Roman" w:cs="Times New Roman"/>
          <w:color w:val="auto"/>
          <w:sz w:val="28"/>
          <w:szCs w:val="28"/>
          <w:highlight w:val="none"/>
          <w:lang w:val="en-US" w:bidi="ar-SA"/>
        </w:rPr>
        <w:t>（下称“乙方”）。</w:t>
      </w:r>
    </w:p>
    <w:p>
      <w:pPr>
        <w:autoSpaceDE/>
        <w:autoSpaceDN/>
        <w:ind w:firstLine="560" w:firstLineChars="20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鉴于：</w:t>
      </w:r>
    </w:p>
    <w:p>
      <w:pPr>
        <w:autoSpaceDE/>
        <w:autoSpaceDN/>
        <w:ind w:firstLine="560" w:firstLineChars="20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（1）为引入专业化的团队，提升公园场地及设施的使用效率，龙岩市人民政府决定以公开拍卖方式确定</w:t>
      </w:r>
      <w:r>
        <w:rPr>
          <w:rFonts w:hint="eastAsia"/>
          <w:color w:val="auto"/>
          <w:sz w:val="28"/>
          <w:szCs w:val="24"/>
          <w:highlight w:val="none"/>
          <w:lang w:val="en-US"/>
        </w:rPr>
        <w:t>龙岩中心城区公园配套服务项目经营权转让</w:t>
      </w:r>
      <w:r>
        <w:rPr>
          <w:rFonts w:hint="eastAsia" w:ascii="Times New Roman" w:hAnsi="Times New Roman" w:cs="Times New Roman"/>
          <w:color w:val="auto"/>
          <w:sz w:val="28"/>
          <w:szCs w:val="28"/>
          <w:highlight w:val="none"/>
          <w:lang w:val="en-US" w:bidi="ar-SA"/>
        </w:rPr>
        <w:t>（以下简称“本项目”）的经营主体。</w:t>
      </w:r>
    </w:p>
    <w:p>
      <w:pPr>
        <w:autoSpaceDE/>
        <w:autoSpaceDN/>
        <w:ind w:firstLine="560" w:firstLineChars="20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（2）甲方获得龙岩市人民政府授权，负责本项目经营主体的公开拍卖及后续监督管理等工作。</w:t>
      </w:r>
    </w:p>
    <w:p>
      <w:pPr>
        <w:autoSpaceDE/>
        <w:autoSpaceDN/>
        <w:ind w:firstLine="560" w:firstLineChars="20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（3）甲方按照拍卖法律规定的程序确定</w:t>
      </w:r>
      <w:r>
        <w:rPr>
          <w:rFonts w:hint="eastAsia"/>
          <w:color w:val="auto"/>
          <w:sz w:val="28"/>
          <w:szCs w:val="24"/>
          <w:highlight w:val="none"/>
          <w:u w:val="single"/>
          <w:lang w:val="en-US"/>
        </w:rPr>
        <w:t xml:space="preserve">       </w:t>
      </w:r>
      <w:r>
        <w:rPr>
          <w:rFonts w:hint="eastAsia" w:ascii="Times New Roman" w:hAnsi="Times New Roman" w:cs="Times New Roman"/>
          <w:color w:val="auto"/>
          <w:sz w:val="28"/>
          <w:szCs w:val="28"/>
          <w:highlight w:val="none"/>
          <w:lang w:val="en-US" w:bidi="ar-SA"/>
        </w:rPr>
        <w:t>为本项目的乙方。</w:t>
      </w:r>
    </w:p>
    <w:p>
      <w:pPr>
        <w:autoSpaceDE/>
        <w:autoSpaceDN/>
        <w:ind w:firstLine="560" w:firstLineChars="20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（4）乙方作为买受人，在经营期内负责项目再投入的提升改造、运营和维护工作，经营期满后，乙方按规定将项目设施（届时以实际移交清单为准）完好地移交甲方。</w:t>
      </w:r>
    </w:p>
    <w:p>
      <w:pPr>
        <w:autoSpaceDE/>
        <w:autoSpaceDN/>
        <w:ind w:firstLine="560" w:firstLineChars="200"/>
        <w:jc w:val="both"/>
        <w:rPr>
          <w:rFonts w:ascii="Times New Roman" w:hAnsi="Times New Roman" w:cs="Times New Roman"/>
          <w:color w:val="auto"/>
          <w:sz w:val="28"/>
          <w:szCs w:val="28"/>
          <w:highlight w:val="none"/>
          <w:lang w:val="en-US" w:bidi="ar-SA"/>
        </w:rPr>
        <w:sectPr>
          <w:pgSz w:w="11906" w:h="16838"/>
          <w:pgMar w:top="1440" w:right="1800" w:bottom="1440" w:left="1800" w:header="851" w:footer="992" w:gutter="0"/>
          <w:pgNumType w:start="1"/>
          <w:cols w:space="720" w:num="1"/>
          <w:docGrid w:type="lines" w:linePitch="319" w:charSpace="0"/>
        </w:sectPr>
      </w:pPr>
      <w:r>
        <w:rPr>
          <w:rFonts w:hint="eastAsia" w:ascii="Times New Roman" w:hAnsi="Times New Roman" w:cs="Times New Roman"/>
          <w:color w:val="auto"/>
          <w:sz w:val="28"/>
          <w:szCs w:val="28"/>
          <w:highlight w:val="none"/>
          <w:lang w:val="en-US" w:bidi="ar-SA"/>
        </w:rPr>
        <w:t>为此，双方达成协议如下，共同遵守执行。</w:t>
      </w:r>
    </w:p>
    <w:p>
      <w:pPr>
        <w:pStyle w:val="16"/>
        <w:numPr>
          <w:ilvl w:val="0"/>
          <w:numId w:val="0"/>
        </w:numPr>
        <w:autoSpaceDE/>
        <w:autoSpaceDN/>
        <w:spacing w:before="478" w:after="319" w:afterLines="100"/>
        <w:ind w:left="-425"/>
        <w:rPr>
          <w:rFonts w:cs="Times New Roman"/>
          <w:color w:val="auto"/>
          <w:sz w:val="32"/>
          <w:szCs w:val="32"/>
          <w:highlight w:val="none"/>
          <w:lang w:val="en-US" w:bidi="ar-SA"/>
        </w:rPr>
      </w:pPr>
      <w:bookmarkStart w:id="21" w:name="_Toc18098"/>
      <w:bookmarkStart w:id="22" w:name="_Toc23752"/>
      <w:bookmarkStart w:id="23" w:name="_Toc13096"/>
      <w:bookmarkStart w:id="24" w:name="_Toc21026"/>
      <w:bookmarkStart w:id="25" w:name="_Toc26231"/>
      <w:bookmarkStart w:id="26" w:name="_Toc13127"/>
      <w:bookmarkStart w:id="27" w:name="_Toc17200"/>
      <w:bookmarkStart w:id="28" w:name="_Toc28097"/>
      <w:bookmarkStart w:id="29" w:name="_Toc32685"/>
      <w:bookmarkStart w:id="30" w:name="_Toc8511"/>
      <w:bookmarkStart w:id="31" w:name="_Toc3399"/>
      <w:bookmarkStart w:id="32" w:name="_Toc5544"/>
      <w:bookmarkStart w:id="33" w:name="_Toc10363"/>
      <w:bookmarkStart w:id="34" w:name="_Toc5973"/>
      <w:bookmarkStart w:id="35" w:name="_Toc7800"/>
      <w:bookmarkStart w:id="36" w:name="_Toc1728"/>
      <w:bookmarkStart w:id="37" w:name="_Toc86933396"/>
      <w:bookmarkStart w:id="38" w:name="_Toc20531"/>
      <w:bookmarkStart w:id="39" w:name="_Toc30485"/>
      <w:bookmarkStart w:id="40" w:name="_Toc14187"/>
      <w:bookmarkStart w:id="41" w:name="_Toc20833"/>
      <w:bookmarkStart w:id="42" w:name="_Toc10362"/>
      <w:r>
        <w:rPr>
          <w:rFonts w:hint="eastAsia" w:cs="Times New Roman"/>
          <w:color w:val="auto"/>
          <w:sz w:val="32"/>
          <w:szCs w:val="32"/>
          <w:highlight w:val="none"/>
          <w:lang w:val="en-US" w:bidi="ar-SA"/>
        </w:rPr>
        <w:t>第二章  术语定义</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eastAsia" w:cs="Times New Roman"/>
          <w:color w:val="auto"/>
          <w:sz w:val="32"/>
          <w:szCs w:val="32"/>
          <w:highlight w:val="none"/>
          <w:lang w:val="en-US" w:bidi="ar-SA"/>
        </w:rPr>
        <w:t>和声明</w:t>
      </w:r>
      <w:bookmarkEnd w:id="38"/>
      <w:bookmarkEnd w:id="39"/>
      <w:bookmarkEnd w:id="40"/>
      <w:bookmarkEnd w:id="41"/>
      <w:bookmarkEnd w:id="42"/>
    </w:p>
    <w:p>
      <w:pPr>
        <w:autoSpaceDE/>
        <w:autoSpaceDN/>
        <w:ind w:firstLine="562" w:firstLineChars="200"/>
        <w:jc w:val="both"/>
        <w:outlineLvl w:val="1"/>
        <w:rPr>
          <w:rFonts w:ascii="Times New Roman" w:hAnsi="Times New Roman" w:cs="Times New Roman"/>
          <w:b/>
          <w:bCs/>
          <w:color w:val="auto"/>
          <w:sz w:val="28"/>
          <w:szCs w:val="28"/>
          <w:highlight w:val="none"/>
          <w:lang w:val="en-US" w:bidi="ar-SA"/>
        </w:rPr>
      </w:pPr>
      <w:bookmarkStart w:id="43" w:name="_Toc14060"/>
      <w:bookmarkStart w:id="44" w:name="_Toc26300"/>
      <w:bookmarkStart w:id="45" w:name="_Toc29653"/>
      <w:bookmarkStart w:id="46" w:name="_Toc1993"/>
      <w:bookmarkStart w:id="47" w:name="_Toc27105"/>
      <w:bookmarkStart w:id="48" w:name="_Toc25105"/>
      <w:bookmarkStart w:id="49" w:name="_Toc26175"/>
      <w:bookmarkStart w:id="50" w:name="_Toc2773"/>
      <w:bookmarkStart w:id="51" w:name="_Toc19330"/>
      <w:bookmarkStart w:id="52" w:name="_Toc3308"/>
      <w:bookmarkStart w:id="53" w:name="_Toc27904"/>
      <w:bookmarkStart w:id="54" w:name="_Toc30720"/>
      <w:bookmarkStart w:id="55" w:name="_Toc29658"/>
      <w:bookmarkStart w:id="56" w:name="_Toc25812"/>
      <w:bookmarkStart w:id="57" w:name="_Toc86933398"/>
      <w:bookmarkStart w:id="58" w:name="_Toc28659"/>
      <w:bookmarkStart w:id="59" w:name="_Toc12583"/>
      <w:bookmarkStart w:id="60" w:name="_Toc9732"/>
      <w:bookmarkStart w:id="61" w:name="_Toc24222"/>
      <w:bookmarkStart w:id="62" w:name="_Toc10582"/>
      <w:bookmarkStart w:id="63" w:name="_Toc19223"/>
      <w:bookmarkStart w:id="64" w:name="_Toc15334"/>
      <w:r>
        <w:rPr>
          <w:rFonts w:hint="eastAsia" w:ascii="Times New Roman" w:hAnsi="Times New Roman" w:cs="Times New Roman"/>
          <w:b/>
          <w:bCs/>
          <w:color w:val="auto"/>
          <w:sz w:val="28"/>
          <w:szCs w:val="28"/>
          <w:highlight w:val="none"/>
          <w:lang w:val="en-US" w:bidi="ar-SA"/>
        </w:rPr>
        <w:t>1.1 术语定义</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Style w:val="25"/>
        <w:ind w:firstLine="560"/>
        <w:rPr>
          <w:rFonts w:ascii="仿宋_GB2312" w:hAnsi="仿宋_GB2312" w:eastAsia="仿宋_GB2312" w:cs="仿宋_GB2312"/>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在本协议中，下述术语具有下列含义：</w:t>
      </w:r>
    </w:p>
    <w:tbl>
      <w:tblPr>
        <w:tblStyle w:val="18"/>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09"/>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596" w:type="pct"/>
            <w:vAlign w:val="center"/>
          </w:tcPr>
          <w:p>
            <w:pPr>
              <w:pStyle w:val="26"/>
              <w:spacing w:before="0" w:line="120" w:lineRule="auto"/>
              <w:ind w:left="198"/>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“中国”</w:t>
            </w:r>
          </w:p>
        </w:tc>
        <w:tc>
          <w:tcPr>
            <w:tcW w:w="3403" w:type="pct"/>
            <w:vAlign w:val="center"/>
          </w:tcPr>
          <w:p>
            <w:pPr>
              <w:pStyle w:val="26"/>
              <w:spacing w:before="0" w:line="120" w:lineRule="auto"/>
              <w:ind w:left="198"/>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指中华人民共和国，仅为本协议之目的，不包括香港特别行政区、澳门特别行政区和中国台湾地区。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2" w:hRule="atLeast"/>
          <w:jc w:val="center"/>
        </w:trPr>
        <w:tc>
          <w:tcPr>
            <w:tcW w:w="1596" w:type="pct"/>
            <w:vAlign w:val="center"/>
          </w:tcPr>
          <w:p>
            <w:pPr>
              <w:pStyle w:val="26"/>
              <w:spacing w:before="32"/>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“政府部门”</w:t>
            </w:r>
          </w:p>
        </w:tc>
        <w:tc>
          <w:tcPr>
            <w:tcW w:w="3403" w:type="pct"/>
            <w:vAlign w:val="center"/>
          </w:tcPr>
          <w:p>
            <w:pPr>
              <w:pStyle w:val="26"/>
              <w:tabs>
                <w:tab w:val="left" w:pos="1098"/>
              </w:tabs>
              <w:spacing w:before="60"/>
              <w:ind w:left="0"/>
              <w:jc w:val="both"/>
              <w:rPr>
                <w:rFonts w:ascii="Times New Roman" w:hAnsi="Times New Roman" w:cs="Times New Roman"/>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指：</w:t>
            </w:r>
          </w:p>
          <w:p>
            <w:pPr>
              <w:pStyle w:val="26"/>
              <w:tabs>
                <w:tab w:val="left" w:pos="1098"/>
              </w:tabs>
              <w:spacing w:before="60"/>
              <w:ind w:left="0"/>
              <w:jc w:val="both"/>
              <w:rPr>
                <w:rFonts w:ascii="Times New Roman" w:hAnsi="Times New Roman" w:cs="Times New Roman"/>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（1）中国国务院及其下属的部、委、局、署、行，或具有中央政府行政管理功能的其他行政实体；</w:t>
            </w:r>
          </w:p>
          <w:p>
            <w:pPr>
              <w:pStyle w:val="26"/>
              <w:tabs>
                <w:tab w:val="left" w:pos="1098"/>
              </w:tabs>
              <w:spacing w:before="60"/>
              <w:ind w:left="0"/>
              <w:jc w:val="both"/>
              <w:rPr>
                <w:rFonts w:ascii="Times New Roman" w:hAnsi="Times New Roman" w:cs="Times New Roman"/>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（2）福建省政府及其下辖政府职能行政管理部门；</w:t>
            </w:r>
          </w:p>
          <w:p>
            <w:pPr>
              <w:pStyle w:val="26"/>
              <w:tabs>
                <w:tab w:val="left" w:pos="1098"/>
              </w:tabs>
              <w:spacing w:before="60"/>
              <w:ind w:left="0"/>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（3）市政府及其下辖的政府职能行政管理部门或任何区、市政府及其下辖的政府职能行政管理部门。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596" w:type="pct"/>
            <w:vAlign w:val="center"/>
          </w:tcPr>
          <w:p>
            <w:pPr>
              <w:pStyle w:val="26"/>
              <w:spacing w:before="33"/>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“本协议”</w:t>
            </w:r>
          </w:p>
        </w:tc>
        <w:tc>
          <w:tcPr>
            <w:tcW w:w="3403" w:type="pct"/>
            <w:vAlign w:val="center"/>
          </w:tcPr>
          <w:p>
            <w:pPr>
              <w:pStyle w:val="26"/>
              <w:spacing w:before="33"/>
              <w:ind w:right="204"/>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指甲方与乙方之间签订的本项目经营协议，包括全部附件，以及日后可能签署的任何此协议的补充修改协议和附件，每一部分都应视为此协议不可分割的一部分，并与本协议具有同等效力。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1" w:hRule="atLeast"/>
          <w:jc w:val="center"/>
        </w:trPr>
        <w:tc>
          <w:tcPr>
            <w:tcW w:w="1596" w:type="pct"/>
            <w:vAlign w:val="center"/>
          </w:tcPr>
          <w:p>
            <w:pPr>
              <w:pStyle w:val="26"/>
              <w:spacing w:before="33"/>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“经营期”</w:t>
            </w:r>
          </w:p>
        </w:tc>
        <w:tc>
          <w:tcPr>
            <w:tcW w:w="3403" w:type="pct"/>
            <w:vAlign w:val="center"/>
          </w:tcPr>
          <w:p>
            <w:pPr>
              <w:pStyle w:val="26"/>
              <w:spacing w:before="33"/>
              <w:ind w:right="125"/>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指自经营权转让协议签订之日起算至第20年后该自然日前一日的期间。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596" w:type="pct"/>
            <w:vAlign w:val="center"/>
          </w:tcPr>
          <w:p>
            <w:pPr>
              <w:pStyle w:val="26"/>
              <w:spacing w:before="33"/>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“终止意向通知”</w:t>
            </w:r>
          </w:p>
        </w:tc>
        <w:tc>
          <w:tcPr>
            <w:tcW w:w="3403" w:type="pct"/>
            <w:vAlign w:val="center"/>
          </w:tcPr>
          <w:p>
            <w:pPr>
              <w:pStyle w:val="26"/>
              <w:spacing w:before="33"/>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指根据第5.3条款发出的通知。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596" w:type="pct"/>
            <w:vAlign w:val="center"/>
          </w:tcPr>
          <w:p>
            <w:pPr>
              <w:pStyle w:val="26"/>
              <w:spacing w:before="33"/>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“不可抗力事件”</w:t>
            </w:r>
          </w:p>
        </w:tc>
        <w:tc>
          <w:tcPr>
            <w:tcW w:w="3403" w:type="pct"/>
            <w:vAlign w:val="center"/>
          </w:tcPr>
          <w:p>
            <w:pPr>
              <w:pStyle w:val="26"/>
              <w:spacing w:before="33"/>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指第3.1.1条所述事件。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596" w:type="pct"/>
            <w:vAlign w:val="center"/>
          </w:tcPr>
          <w:p>
            <w:pPr>
              <w:pStyle w:val="26"/>
              <w:spacing w:before="33"/>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“适用法律”</w:t>
            </w:r>
          </w:p>
        </w:tc>
        <w:tc>
          <w:tcPr>
            <w:tcW w:w="3403" w:type="pct"/>
            <w:vAlign w:val="center"/>
          </w:tcPr>
          <w:p>
            <w:pPr>
              <w:pStyle w:val="26"/>
              <w:spacing w:before="33"/>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所有适用的中华人民共和国法律、行政法规、规章、地方性法规、司法解释、政府部门颁布的标准、规范等。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596" w:type="pct"/>
            <w:vAlign w:val="center"/>
          </w:tcPr>
          <w:p>
            <w:pPr>
              <w:pStyle w:val="26"/>
              <w:spacing w:before="33"/>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“法律变更”</w:t>
            </w:r>
          </w:p>
        </w:tc>
        <w:tc>
          <w:tcPr>
            <w:tcW w:w="3403" w:type="pct"/>
            <w:vAlign w:val="center"/>
          </w:tcPr>
          <w:p>
            <w:pPr>
              <w:pStyle w:val="26"/>
              <w:spacing w:before="33"/>
              <w:jc w:val="both"/>
              <w:rPr>
                <w:rFonts w:ascii="Times New Roman" w:hAnsi="Times New Roman" w:cs="Times New Roman"/>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指在生效日后，中国立法机关或任何政府部门颁布、修改、废除或重新解释任何适用法律，导致：</w:t>
            </w:r>
          </w:p>
          <w:p>
            <w:pPr>
              <w:pStyle w:val="26"/>
              <w:numPr>
                <w:ilvl w:val="0"/>
                <w:numId w:val="2"/>
              </w:numPr>
              <w:spacing w:before="33"/>
              <w:jc w:val="both"/>
              <w:rPr>
                <w:rFonts w:ascii="Times New Roman" w:hAnsi="Times New Roman" w:cs="Times New Roman"/>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适用于乙方或由乙方承担的税收或关税发生变化；</w:t>
            </w:r>
          </w:p>
          <w:p>
            <w:pPr>
              <w:pStyle w:val="26"/>
              <w:numPr>
                <w:ilvl w:val="0"/>
                <w:numId w:val="2"/>
              </w:numPr>
              <w:spacing w:before="33"/>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对项目建设、运营、移交要求发生变化。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596" w:type="pct"/>
            <w:vAlign w:val="center"/>
          </w:tcPr>
          <w:p>
            <w:pPr>
              <w:pStyle w:val="26"/>
              <w:spacing w:before="33"/>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“生效日”</w:t>
            </w:r>
          </w:p>
        </w:tc>
        <w:tc>
          <w:tcPr>
            <w:tcW w:w="3403" w:type="pct"/>
            <w:vAlign w:val="center"/>
          </w:tcPr>
          <w:p>
            <w:pPr>
              <w:pStyle w:val="26"/>
              <w:spacing w:before="33"/>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本协议由甲方和乙方盖章并由双方法定代表人或授权代表人签字之日。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596" w:type="pct"/>
            <w:vAlign w:val="center"/>
          </w:tcPr>
          <w:p>
            <w:pPr>
              <w:pStyle w:val="26"/>
              <w:spacing w:before="33"/>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“工作日”</w:t>
            </w:r>
          </w:p>
        </w:tc>
        <w:tc>
          <w:tcPr>
            <w:tcW w:w="3403" w:type="pct"/>
            <w:vAlign w:val="center"/>
          </w:tcPr>
          <w:p>
            <w:pPr>
              <w:pStyle w:val="26"/>
              <w:spacing w:before="33"/>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除中国法定休息日和法定节日或假日以外的，各机构普遍工作的任何日期。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596" w:type="pct"/>
            <w:vAlign w:val="center"/>
          </w:tcPr>
          <w:p>
            <w:pPr>
              <w:pStyle w:val="26"/>
              <w:spacing w:before="33"/>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“终止日”</w:t>
            </w:r>
          </w:p>
        </w:tc>
        <w:tc>
          <w:tcPr>
            <w:tcW w:w="3403" w:type="pct"/>
            <w:vAlign w:val="center"/>
          </w:tcPr>
          <w:p>
            <w:pPr>
              <w:pStyle w:val="26"/>
              <w:spacing w:before="33"/>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本协议期满终止或提前终止的日期。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596" w:type="pct"/>
            <w:vAlign w:val="center"/>
          </w:tcPr>
          <w:p>
            <w:pPr>
              <w:pStyle w:val="26"/>
              <w:spacing w:before="33"/>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“移交日”</w:t>
            </w:r>
          </w:p>
        </w:tc>
        <w:tc>
          <w:tcPr>
            <w:tcW w:w="3403" w:type="pct"/>
            <w:vAlign w:val="center"/>
          </w:tcPr>
          <w:p>
            <w:pPr>
              <w:pStyle w:val="26"/>
              <w:spacing w:before="33"/>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指项目经营期满之日后的第一个营业日（适用于本协议期满终止）或经双方书面同意的移交项目资产的其他日期。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596" w:type="pct"/>
            <w:vAlign w:val="center"/>
          </w:tcPr>
          <w:p>
            <w:pPr>
              <w:pStyle w:val="26"/>
              <w:spacing w:before="33"/>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“违约”</w:t>
            </w:r>
          </w:p>
        </w:tc>
        <w:tc>
          <w:tcPr>
            <w:tcW w:w="3403" w:type="pct"/>
            <w:vAlign w:val="center"/>
          </w:tcPr>
          <w:p>
            <w:pPr>
              <w:pStyle w:val="26"/>
              <w:spacing w:before="33"/>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指一方不履行本协议项下的义务，并且不是由于另一方的作为或不作为违反任何项目协议项下的义务，也不是由于不可抗力或另一方承担风险的事件造成的。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596" w:type="pct"/>
            <w:vAlign w:val="center"/>
          </w:tcPr>
          <w:p>
            <w:pPr>
              <w:pStyle w:val="26"/>
              <w:spacing w:before="33"/>
              <w:jc w:val="center"/>
              <w:rPr>
                <w:rFonts w:ascii="仿宋_GB2312" w:hAnsi="仿宋_GB2312" w:eastAsia="仿宋_GB2312" w:cs="仿宋_GB2312"/>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“违约利率”</w:t>
            </w:r>
          </w:p>
        </w:tc>
        <w:tc>
          <w:tcPr>
            <w:tcW w:w="3403" w:type="pct"/>
            <w:vAlign w:val="center"/>
          </w:tcPr>
          <w:p>
            <w:pPr>
              <w:pStyle w:val="26"/>
              <w:spacing w:before="33"/>
              <w:jc w:val="both"/>
              <w:rPr>
                <w:rFonts w:ascii="仿宋_GB2312" w:hAnsi="仿宋_GB2312" w:eastAsia="仿宋_GB2312" w:cs="仿宋_GB2312"/>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指发生违约事件时适用的</w:t>
            </w:r>
            <w:r>
              <w:rPr>
                <w:rStyle w:val="21"/>
                <w:rFonts w:hint="eastAsia"/>
                <w:b w:val="0"/>
                <w:bCs/>
                <w:color w:val="auto"/>
                <w:sz w:val="24"/>
                <w:szCs w:val="24"/>
                <w:highlight w:val="none"/>
              </w:rPr>
              <w:t>全国银行间同业拆借中心公布的贷款市场报价利率（LPR）</w:t>
            </w:r>
            <w:r>
              <w:rPr>
                <w:rFonts w:hint="eastAsia" w:ascii="Times New Roman" w:hAnsi="Times New Roman" w:cs="Times New Roman"/>
                <w:color w:val="auto"/>
                <w:sz w:val="24"/>
                <w:szCs w:val="24"/>
                <w:highlight w:val="none"/>
                <w:lang w:val="en-US" w:bidi="ar-SA"/>
              </w:rPr>
              <w:t>。</w:t>
            </w:r>
          </w:p>
        </w:tc>
      </w:tr>
    </w:tbl>
    <w:p>
      <w:pPr>
        <w:autoSpaceDE/>
        <w:autoSpaceDN/>
        <w:spacing w:before="478" w:beforeLines="150"/>
        <w:ind w:firstLine="562" w:firstLineChars="200"/>
        <w:jc w:val="both"/>
        <w:outlineLvl w:val="1"/>
        <w:rPr>
          <w:rFonts w:ascii="Times New Roman" w:hAnsi="Times New Roman" w:cs="Times New Roman"/>
          <w:b/>
          <w:bCs/>
          <w:color w:val="auto"/>
          <w:sz w:val="28"/>
          <w:szCs w:val="28"/>
          <w:highlight w:val="none"/>
          <w:lang w:bidi="ar-SA"/>
        </w:rPr>
      </w:pPr>
      <w:bookmarkStart w:id="65" w:name="_Toc20"/>
      <w:bookmarkStart w:id="66" w:name="_Toc5187"/>
      <w:bookmarkStart w:id="67" w:name="_Toc86933399"/>
      <w:bookmarkStart w:id="68" w:name="_Toc30125"/>
      <w:bookmarkStart w:id="69" w:name="_Toc23266"/>
      <w:bookmarkStart w:id="70" w:name="_Toc16993"/>
      <w:bookmarkStart w:id="71" w:name="_Toc9452"/>
      <w:bookmarkStart w:id="72" w:name="_Toc22780"/>
      <w:bookmarkStart w:id="73" w:name="_Toc272"/>
      <w:bookmarkStart w:id="74" w:name="_Toc12050"/>
      <w:bookmarkStart w:id="75" w:name="_Toc5175"/>
      <w:bookmarkStart w:id="76" w:name="_Toc19635"/>
      <w:bookmarkStart w:id="77" w:name="_Toc15600"/>
      <w:bookmarkStart w:id="78" w:name="_Toc27078"/>
      <w:bookmarkStart w:id="79" w:name="_Toc8330"/>
      <w:bookmarkStart w:id="80" w:name="_Toc15873"/>
      <w:bookmarkStart w:id="81" w:name="_Toc28638"/>
      <w:bookmarkStart w:id="82" w:name="_Toc3004"/>
      <w:bookmarkStart w:id="83" w:name="_Toc13038"/>
      <w:bookmarkStart w:id="84" w:name="_Toc29700"/>
      <w:bookmarkStart w:id="85" w:name="_Toc4933"/>
      <w:bookmarkStart w:id="86" w:name="_Toc30223"/>
      <w:r>
        <w:rPr>
          <w:rFonts w:hint="eastAsia" w:ascii="Times New Roman" w:hAnsi="Times New Roman" w:cs="Times New Roman"/>
          <w:b/>
          <w:bCs/>
          <w:color w:val="auto"/>
          <w:sz w:val="28"/>
          <w:szCs w:val="28"/>
          <w:highlight w:val="none"/>
          <w:lang w:val="en-US" w:bidi="ar-SA"/>
        </w:rPr>
        <w:t xml:space="preserve">1.2 </w:t>
      </w:r>
      <w:r>
        <w:rPr>
          <w:rFonts w:hint="eastAsia" w:ascii="Times New Roman" w:hAnsi="Times New Roman" w:cs="Times New Roman"/>
          <w:b/>
          <w:bCs/>
          <w:color w:val="auto"/>
          <w:sz w:val="28"/>
          <w:szCs w:val="28"/>
          <w:highlight w:val="none"/>
          <w:lang w:bidi="ar-SA"/>
        </w:rPr>
        <w:t>其它</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before="168"/>
        <w:ind w:firstLine="560" w:firstLineChars="200"/>
        <w:jc w:val="both"/>
        <w:rPr>
          <w:rFonts w:ascii="Times New Roman" w:hAnsi="Times New Roman" w:cs="Times New Roman"/>
          <w:color w:val="auto"/>
          <w:sz w:val="28"/>
          <w:szCs w:val="28"/>
          <w:highlight w:val="none"/>
          <w:lang w:bidi="ar-SA"/>
        </w:rPr>
      </w:pPr>
      <w:r>
        <w:rPr>
          <w:rFonts w:hint="eastAsia" w:ascii="Times New Roman" w:hAnsi="Times New Roman" w:cs="Times New Roman"/>
          <w:color w:val="auto"/>
          <w:sz w:val="28"/>
          <w:szCs w:val="28"/>
          <w:highlight w:val="none"/>
          <w:lang w:bidi="ar-SA"/>
        </w:rPr>
        <w:t>在本协议中：</w:t>
      </w:r>
    </w:p>
    <w:p>
      <w:pPr>
        <w:autoSpaceDE/>
        <w:autoSpaceDN/>
        <w:ind w:firstLine="560" w:firstLineChars="200"/>
        <w:jc w:val="both"/>
        <w:rPr>
          <w:rFonts w:ascii="Times New Roman" w:hAnsi="Times New Roman" w:cs="Times New Roman"/>
          <w:color w:val="auto"/>
          <w:sz w:val="28"/>
          <w:szCs w:val="28"/>
          <w:highlight w:val="none"/>
          <w:lang w:bidi="ar-SA"/>
        </w:rPr>
      </w:pPr>
      <w:r>
        <w:rPr>
          <w:rFonts w:hint="eastAsia" w:ascii="Times New Roman" w:hAnsi="Times New Roman" w:cs="Times New Roman"/>
          <w:color w:val="auto"/>
          <w:sz w:val="28"/>
          <w:szCs w:val="28"/>
          <w:highlight w:val="none"/>
          <w:lang w:bidi="ar-SA"/>
        </w:rPr>
        <w:t>（</w:t>
      </w:r>
      <w:r>
        <w:rPr>
          <w:rFonts w:hint="eastAsia" w:ascii="Times New Roman" w:hAnsi="Times New Roman" w:cs="Times New Roman"/>
          <w:color w:val="auto"/>
          <w:sz w:val="28"/>
          <w:szCs w:val="28"/>
          <w:highlight w:val="none"/>
          <w:lang w:val="en-US" w:bidi="ar-SA"/>
        </w:rPr>
        <w:t>1</w:t>
      </w:r>
      <w:r>
        <w:rPr>
          <w:rFonts w:hint="eastAsia" w:ascii="Times New Roman" w:hAnsi="Times New Roman" w:cs="Times New Roman"/>
          <w:color w:val="auto"/>
          <w:sz w:val="28"/>
          <w:szCs w:val="28"/>
          <w:highlight w:val="none"/>
          <w:lang w:bidi="ar-SA"/>
        </w:rPr>
        <w:t>）“元”指“人民币元”，为中华人民共和国法定货币；</w:t>
      </w:r>
    </w:p>
    <w:p>
      <w:pPr>
        <w:autoSpaceDE/>
        <w:autoSpaceDN/>
        <w:ind w:firstLine="560" w:firstLineChars="200"/>
        <w:jc w:val="both"/>
        <w:rPr>
          <w:rFonts w:ascii="Times New Roman" w:hAnsi="Times New Roman" w:cs="Times New Roman"/>
          <w:color w:val="auto"/>
          <w:sz w:val="28"/>
          <w:szCs w:val="28"/>
          <w:highlight w:val="none"/>
          <w:lang w:bidi="ar-SA"/>
        </w:rPr>
      </w:pPr>
      <w:r>
        <w:rPr>
          <w:rFonts w:hint="eastAsia" w:ascii="Times New Roman" w:hAnsi="Times New Roman" w:cs="Times New Roman"/>
          <w:color w:val="auto"/>
          <w:sz w:val="28"/>
          <w:szCs w:val="28"/>
          <w:highlight w:val="none"/>
          <w:lang w:bidi="ar-SA"/>
        </w:rPr>
        <w:t>（</w:t>
      </w:r>
      <w:r>
        <w:rPr>
          <w:rFonts w:hint="eastAsia" w:ascii="Times New Roman" w:hAnsi="Times New Roman" w:cs="Times New Roman"/>
          <w:color w:val="auto"/>
          <w:sz w:val="28"/>
          <w:szCs w:val="28"/>
          <w:highlight w:val="none"/>
          <w:lang w:val="en-US" w:bidi="ar-SA"/>
        </w:rPr>
        <w:t>2</w:t>
      </w:r>
      <w:r>
        <w:rPr>
          <w:rFonts w:hint="eastAsia" w:ascii="Times New Roman" w:hAnsi="Times New Roman" w:cs="Times New Roman"/>
          <w:color w:val="auto"/>
          <w:sz w:val="28"/>
          <w:szCs w:val="28"/>
          <w:highlight w:val="none"/>
          <w:lang w:bidi="ar-SA"/>
        </w:rPr>
        <w:t>）除本协议上下文另有规定外，“一方”或“</w:t>
      </w:r>
      <w:r>
        <w:rPr>
          <w:rFonts w:hint="eastAsia" w:ascii="Times New Roman" w:hAnsi="Times New Roman" w:cs="Times New Roman"/>
          <w:color w:val="auto"/>
          <w:sz w:val="28"/>
          <w:szCs w:val="28"/>
          <w:highlight w:val="none"/>
          <w:lang w:val="en-US" w:bidi="ar-SA"/>
        </w:rPr>
        <w:t>双方</w:t>
      </w:r>
      <w:r>
        <w:rPr>
          <w:rFonts w:hint="eastAsia" w:ascii="Times New Roman" w:hAnsi="Times New Roman" w:cs="Times New Roman"/>
          <w:color w:val="auto"/>
          <w:sz w:val="28"/>
          <w:szCs w:val="28"/>
          <w:highlight w:val="none"/>
          <w:lang w:bidi="ar-SA"/>
        </w:rPr>
        <w:t>”应为本协议的一方或</w:t>
      </w:r>
      <w:r>
        <w:rPr>
          <w:rFonts w:hint="eastAsia" w:ascii="Times New Roman" w:hAnsi="Times New Roman" w:cs="Times New Roman"/>
          <w:color w:val="auto"/>
          <w:sz w:val="28"/>
          <w:szCs w:val="28"/>
          <w:highlight w:val="none"/>
          <w:lang w:val="en-US" w:bidi="ar-SA"/>
        </w:rPr>
        <w:t>双方</w:t>
      </w:r>
      <w:r>
        <w:rPr>
          <w:rFonts w:hint="eastAsia" w:ascii="Times New Roman" w:hAnsi="Times New Roman" w:cs="Times New Roman"/>
          <w:color w:val="auto"/>
          <w:sz w:val="28"/>
          <w:szCs w:val="28"/>
          <w:highlight w:val="none"/>
          <w:lang w:bidi="ar-SA"/>
        </w:rPr>
        <w:t>；本协议或融资文件的各方均包括其他各自的继任者和获准的受让人；</w:t>
      </w:r>
    </w:p>
    <w:p>
      <w:pPr>
        <w:autoSpaceDE/>
        <w:autoSpaceDN/>
        <w:ind w:firstLine="560" w:firstLineChars="200"/>
        <w:jc w:val="both"/>
        <w:rPr>
          <w:rFonts w:ascii="Times New Roman" w:hAnsi="Times New Roman" w:cs="Times New Roman"/>
          <w:color w:val="auto"/>
          <w:sz w:val="28"/>
          <w:szCs w:val="28"/>
          <w:highlight w:val="none"/>
          <w:lang w:bidi="ar-SA"/>
        </w:rPr>
      </w:pPr>
      <w:r>
        <w:rPr>
          <w:rFonts w:hint="eastAsia" w:ascii="Times New Roman" w:hAnsi="Times New Roman" w:cs="Times New Roman"/>
          <w:color w:val="auto"/>
          <w:sz w:val="28"/>
          <w:szCs w:val="28"/>
          <w:highlight w:val="none"/>
          <w:lang w:bidi="ar-SA"/>
        </w:rPr>
        <w:t>（</w:t>
      </w:r>
      <w:r>
        <w:rPr>
          <w:rFonts w:hint="eastAsia" w:ascii="Times New Roman" w:hAnsi="Times New Roman" w:cs="Times New Roman"/>
          <w:color w:val="auto"/>
          <w:sz w:val="28"/>
          <w:szCs w:val="28"/>
          <w:highlight w:val="none"/>
          <w:lang w:val="en-US" w:bidi="ar-SA"/>
        </w:rPr>
        <w:t>3</w:t>
      </w:r>
      <w:r>
        <w:rPr>
          <w:rFonts w:hint="eastAsia" w:ascii="Times New Roman" w:hAnsi="Times New Roman" w:cs="Times New Roman"/>
          <w:color w:val="auto"/>
          <w:sz w:val="28"/>
          <w:szCs w:val="28"/>
          <w:highlight w:val="none"/>
          <w:lang w:bidi="ar-SA"/>
        </w:rPr>
        <w:t>）所指的日、星期、月和年均指公历的日、星期、月和年；</w:t>
      </w:r>
    </w:p>
    <w:p>
      <w:pPr>
        <w:autoSpaceDE/>
        <w:autoSpaceDN/>
        <w:ind w:firstLine="560" w:firstLineChars="200"/>
        <w:jc w:val="both"/>
        <w:rPr>
          <w:rFonts w:ascii="Times New Roman" w:hAnsi="Times New Roman" w:cs="Times New Roman"/>
          <w:color w:val="auto"/>
          <w:sz w:val="28"/>
          <w:szCs w:val="28"/>
          <w:highlight w:val="none"/>
          <w:lang w:bidi="ar-SA"/>
        </w:rPr>
      </w:pPr>
      <w:r>
        <w:rPr>
          <w:rFonts w:hint="eastAsia" w:ascii="Times New Roman" w:hAnsi="Times New Roman" w:cs="Times New Roman"/>
          <w:color w:val="auto"/>
          <w:sz w:val="28"/>
          <w:szCs w:val="28"/>
          <w:highlight w:val="none"/>
          <w:lang w:bidi="ar-SA"/>
        </w:rPr>
        <w:t>（</w:t>
      </w:r>
      <w:r>
        <w:rPr>
          <w:rFonts w:hint="eastAsia" w:ascii="Times New Roman" w:hAnsi="Times New Roman" w:cs="Times New Roman"/>
          <w:color w:val="auto"/>
          <w:sz w:val="28"/>
          <w:szCs w:val="28"/>
          <w:highlight w:val="none"/>
          <w:lang w:val="en-US" w:bidi="ar-SA"/>
        </w:rPr>
        <w:t>4</w:t>
      </w:r>
      <w:r>
        <w:rPr>
          <w:rFonts w:hint="eastAsia" w:ascii="Times New Roman" w:hAnsi="Times New Roman" w:cs="Times New Roman"/>
          <w:color w:val="auto"/>
          <w:sz w:val="28"/>
          <w:szCs w:val="28"/>
          <w:highlight w:val="none"/>
          <w:lang w:bidi="ar-SA"/>
        </w:rPr>
        <w:t>）除上下文另有规定，“包括”一词在任何时候应被视为与“但不限于”连用；</w:t>
      </w:r>
    </w:p>
    <w:p>
      <w:pPr>
        <w:autoSpaceDE/>
        <w:autoSpaceDN/>
        <w:ind w:firstLine="560" w:firstLineChars="200"/>
        <w:jc w:val="both"/>
        <w:rPr>
          <w:rFonts w:ascii="Times New Roman" w:hAnsi="Times New Roman" w:cs="Times New Roman"/>
          <w:color w:val="auto"/>
          <w:sz w:val="28"/>
          <w:szCs w:val="28"/>
          <w:highlight w:val="none"/>
          <w:lang w:bidi="ar-SA"/>
        </w:rPr>
      </w:pPr>
      <w:r>
        <w:rPr>
          <w:rFonts w:hint="eastAsia" w:ascii="Times New Roman" w:hAnsi="Times New Roman" w:cs="Times New Roman"/>
          <w:color w:val="auto"/>
          <w:sz w:val="28"/>
          <w:szCs w:val="28"/>
          <w:highlight w:val="none"/>
          <w:lang w:bidi="ar-SA"/>
        </w:rPr>
        <w:t>（</w:t>
      </w:r>
      <w:r>
        <w:rPr>
          <w:rFonts w:hint="eastAsia" w:ascii="Times New Roman" w:hAnsi="Times New Roman" w:cs="Times New Roman"/>
          <w:color w:val="auto"/>
          <w:sz w:val="28"/>
          <w:szCs w:val="28"/>
          <w:highlight w:val="none"/>
          <w:lang w:val="en-US" w:bidi="ar-SA"/>
        </w:rPr>
        <w:t>5</w:t>
      </w:r>
      <w:r>
        <w:rPr>
          <w:rFonts w:hint="eastAsia" w:ascii="Times New Roman" w:hAnsi="Times New Roman" w:cs="Times New Roman"/>
          <w:color w:val="auto"/>
          <w:sz w:val="28"/>
          <w:szCs w:val="28"/>
          <w:highlight w:val="none"/>
          <w:lang w:bidi="ar-SA"/>
        </w:rPr>
        <w:t>）所指的协议是指本协议及协议附件，并且在任何情况下均指对该协议不时所作的补充或修改的书面文件；</w:t>
      </w:r>
    </w:p>
    <w:p>
      <w:pPr>
        <w:autoSpaceDE/>
        <w:autoSpaceDN/>
        <w:ind w:firstLine="560" w:firstLineChars="200"/>
        <w:jc w:val="both"/>
        <w:rPr>
          <w:rFonts w:ascii="Times New Roman" w:hAnsi="Times New Roman" w:cs="Times New Roman"/>
          <w:color w:val="auto"/>
          <w:sz w:val="28"/>
          <w:szCs w:val="28"/>
          <w:highlight w:val="none"/>
          <w:lang w:bidi="ar-SA"/>
        </w:rPr>
      </w:pPr>
      <w:r>
        <w:rPr>
          <w:rFonts w:hint="eastAsia" w:ascii="Times New Roman" w:hAnsi="Times New Roman" w:cs="Times New Roman"/>
          <w:color w:val="auto"/>
          <w:sz w:val="28"/>
          <w:szCs w:val="28"/>
          <w:highlight w:val="none"/>
          <w:lang w:bidi="ar-SA"/>
        </w:rPr>
        <w:t>（</w:t>
      </w:r>
      <w:r>
        <w:rPr>
          <w:rFonts w:hint="eastAsia" w:ascii="Times New Roman" w:hAnsi="Times New Roman" w:cs="Times New Roman"/>
          <w:color w:val="auto"/>
          <w:sz w:val="28"/>
          <w:szCs w:val="28"/>
          <w:highlight w:val="none"/>
          <w:lang w:val="en-US" w:bidi="ar-SA"/>
        </w:rPr>
        <w:t>6</w:t>
      </w:r>
      <w:r>
        <w:rPr>
          <w:rFonts w:hint="eastAsia" w:ascii="Times New Roman" w:hAnsi="Times New Roman" w:cs="Times New Roman"/>
          <w:color w:val="auto"/>
          <w:sz w:val="28"/>
          <w:szCs w:val="28"/>
          <w:highlight w:val="none"/>
          <w:lang w:bidi="ar-SA"/>
        </w:rPr>
        <w:t>）所指的“维护”应始终解释为包括修理和更新，除非上下文另有规定。</w:t>
      </w:r>
    </w:p>
    <w:p>
      <w:pPr>
        <w:pStyle w:val="17"/>
        <w:ind w:left="0" w:leftChars="0" w:firstLine="560"/>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7）本协议并不限制或者以其他方式影响甲方及其他政府部门行使其法定行政职权。在本协议有效期内，如果本协议项下的有关约定届时被纳入相关法律规范属于甲方或者其他政府部门的行政职权，适用该等法律规定。</w:t>
      </w:r>
    </w:p>
    <w:p>
      <w:pPr>
        <w:pStyle w:val="17"/>
        <w:ind w:left="0" w:leftChars="0" w:firstLine="562"/>
        <w:outlineLvl w:val="1"/>
        <w:rPr>
          <w:rFonts w:ascii="Times New Roman" w:hAnsi="Times New Roman" w:cs="Times New Roman"/>
          <w:b/>
          <w:bCs/>
          <w:color w:val="auto"/>
          <w:sz w:val="28"/>
          <w:szCs w:val="28"/>
          <w:highlight w:val="none"/>
          <w:lang w:val="en-US" w:bidi="ar-SA"/>
        </w:rPr>
      </w:pPr>
      <w:bookmarkStart w:id="87" w:name="_Toc8490"/>
      <w:bookmarkStart w:id="88" w:name="_Toc24589"/>
      <w:bookmarkStart w:id="89" w:name="_Toc29331"/>
      <w:bookmarkStart w:id="90" w:name="_Toc30531"/>
      <w:bookmarkStart w:id="91" w:name="_Toc3535"/>
      <w:r>
        <w:rPr>
          <w:rFonts w:hint="eastAsia" w:ascii="Times New Roman" w:hAnsi="Times New Roman" w:cs="Times New Roman"/>
          <w:b/>
          <w:bCs/>
          <w:color w:val="auto"/>
          <w:sz w:val="28"/>
          <w:szCs w:val="28"/>
          <w:highlight w:val="none"/>
          <w:lang w:val="en-US" w:bidi="ar-SA"/>
        </w:rPr>
        <w:t>1.3 双方的声明</w:t>
      </w:r>
      <w:bookmarkEnd w:id="87"/>
      <w:bookmarkEnd w:id="88"/>
      <w:bookmarkEnd w:id="89"/>
      <w:bookmarkEnd w:id="90"/>
      <w:bookmarkEnd w:id="91"/>
    </w:p>
    <w:p>
      <w:pPr>
        <w:pStyle w:val="17"/>
        <w:ind w:left="0" w:leftChars="0" w:firstLine="560"/>
        <w:outlineLvl w:val="2"/>
        <w:rPr>
          <w:rFonts w:ascii="Times New Roman" w:hAnsi="Times New Roman" w:cs="Times New Roman"/>
          <w:color w:val="auto"/>
          <w:sz w:val="28"/>
          <w:szCs w:val="28"/>
          <w:highlight w:val="none"/>
          <w:lang w:val="en-US" w:bidi="ar-SA"/>
        </w:rPr>
      </w:pPr>
      <w:bookmarkStart w:id="92" w:name="_Toc20300"/>
      <w:bookmarkStart w:id="93" w:name="_Toc15395"/>
      <w:bookmarkStart w:id="94" w:name="_Toc3056"/>
      <w:bookmarkStart w:id="95" w:name="_Toc20921"/>
      <w:bookmarkStart w:id="96" w:name="_Toc23427"/>
      <w:bookmarkStart w:id="97" w:name="_Toc21354"/>
      <w:r>
        <w:rPr>
          <w:rFonts w:hint="eastAsia" w:ascii="Times New Roman" w:hAnsi="Times New Roman" w:cs="Times New Roman"/>
          <w:color w:val="auto"/>
          <w:sz w:val="28"/>
          <w:szCs w:val="28"/>
          <w:highlight w:val="none"/>
          <w:lang w:val="en-US" w:bidi="ar-SA"/>
        </w:rPr>
        <w:t>1.3.1 甲方的声明</w:t>
      </w:r>
      <w:bookmarkEnd w:id="92"/>
      <w:bookmarkEnd w:id="93"/>
      <w:bookmarkEnd w:id="94"/>
      <w:bookmarkEnd w:id="95"/>
      <w:bookmarkEnd w:id="96"/>
      <w:bookmarkEnd w:id="97"/>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甲方在此向乙方声明，截至本协议生效日：</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（1）甲方已获得龙岩市人民政府授权管理本项目，有权签署本协议，并可以履行其在本协议项下的各项义务；</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（2）本协议不限制甲方的法定权力，甲方有权根据法律、法规和本协议的约定对本项目提升改造、运营进行监管；</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（3）如果甲方在此所作的声明被证实在作出时存在实质方面的不属实，并且该等不属实声明严重影响本协议项下乙方业务的顺利开展，乙方有权终止本协议。</w:t>
      </w:r>
    </w:p>
    <w:p>
      <w:pPr>
        <w:pStyle w:val="17"/>
        <w:ind w:left="0" w:leftChars="0" w:firstLine="560"/>
        <w:outlineLvl w:val="2"/>
        <w:rPr>
          <w:color w:val="auto"/>
          <w:highlight w:val="none"/>
          <w:lang w:val="en-US"/>
        </w:rPr>
      </w:pPr>
      <w:bookmarkStart w:id="98" w:name="_Toc31387"/>
      <w:bookmarkStart w:id="99" w:name="_Toc16622"/>
      <w:bookmarkStart w:id="100" w:name="_Toc25015"/>
      <w:bookmarkStart w:id="101" w:name="_Toc31236"/>
      <w:bookmarkStart w:id="102" w:name="_Toc15425"/>
      <w:bookmarkStart w:id="103" w:name="_Toc15808"/>
      <w:r>
        <w:rPr>
          <w:rFonts w:hint="eastAsia" w:ascii="Times New Roman" w:hAnsi="Times New Roman" w:cs="Times New Roman"/>
          <w:color w:val="auto"/>
          <w:sz w:val="28"/>
          <w:szCs w:val="28"/>
          <w:highlight w:val="none"/>
          <w:lang w:val="en-US" w:bidi="ar-SA"/>
        </w:rPr>
        <w:t>1.3.2 乙方的声明</w:t>
      </w:r>
      <w:bookmarkEnd w:id="98"/>
      <w:bookmarkEnd w:id="99"/>
      <w:bookmarkEnd w:id="100"/>
      <w:bookmarkEnd w:id="101"/>
      <w:bookmarkEnd w:id="102"/>
      <w:bookmarkEnd w:id="103"/>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乙方在此向甲方声明，截至本协议生效日：</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（1）乙方是依据中华人民共和国法律正式成立的合法机构，具有签署和履行本协议及与本协议有关的其它文件的资格和权利；</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（2）乙方注册资本金为</w:t>
      </w:r>
      <w:r>
        <w:rPr>
          <w:rFonts w:hint="eastAsia" w:ascii="Times New Roman" w:hAnsi="Times New Roman" w:cs="Times New Roman"/>
          <w:color w:val="auto"/>
          <w:sz w:val="28"/>
          <w:szCs w:val="28"/>
          <w:highlight w:val="none"/>
          <w:u w:val="single"/>
          <w:lang w:val="en-US" w:bidi="ar-SA"/>
        </w:rPr>
        <w:t xml:space="preserve">       </w:t>
      </w:r>
      <w:r>
        <w:rPr>
          <w:rFonts w:hint="eastAsia" w:ascii="Times New Roman" w:hAnsi="Times New Roman" w:cs="Times New Roman"/>
          <w:color w:val="auto"/>
          <w:sz w:val="28"/>
          <w:szCs w:val="28"/>
          <w:highlight w:val="none"/>
          <w:lang w:val="en-US" w:bidi="ar-SA"/>
        </w:rPr>
        <w:t>万元；</w:t>
      </w:r>
    </w:p>
    <w:p>
      <w:pPr>
        <w:pStyle w:val="17"/>
        <w:ind w:left="0" w:leftChars="0" w:firstLine="560"/>
        <w:rPr>
          <w:rFonts w:ascii="Times New Roman" w:hAnsi="Times New Roman" w:cs="Times New Roman"/>
          <w:color w:val="auto"/>
          <w:sz w:val="28"/>
          <w:szCs w:val="28"/>
          <w:highlight w:val="none"/>
          <w:lang w:val="en-US" w:bidi="ar-SA"/>
        </w:rPr>
        <w:sectPr>
          <w:pgSz w:w="11906" w:h="16838"/>
          <w:pgMar w:top="1440" w:right="1800" w:bottom="1440" w:left="1800" w:header="851" w:footer="992" w:gutter="0"/>
          <w:cols w:space="720" w:num="1"/>
          <w:docGrid w:type="lines" w:linePitch="319" w:charSpace="0"/>
        </w:sectPr>
      </w:pPr>
      <w:r>
        <w:rPr>
          <w:rFonts w:hint="eastAsia" w:ascii="Times New Roman" w:hAnsi="Times New Roman" w:cs="Times New Roman"/>
          <w:color w:val="auto"/>
          <w:sz w:val="28"/>
          <w:szCs w:val="28"/>
          <w:highlight w:val="none"/>
          <w:lang w:val="en-US" w:bidi="ar-SA"/>
        </w:rPr>
        <w:t>（3） 如果乙方在此所作的声明被证实在作出时存在实质方面的不属实，并且该等不属实声明严重影响本协议项下业务的顺利开展，甲方有权终止本协议。</w:t>
      </w:r>
    </w:p>
    <w:p>
      <w:pPr>
        <w:pStyle w:val="16"/>
        <w:numPr>
          <w:ilvl w:val="0"/>
          <w:numId w:val="0"/>
        </w:numPr>
        <w:autoSpaceDE/>
        <w:autoSpaceDN/>
        <w:spacing w:before="478" w:after="319" w:afterLines="100"/>
        <w:ind w:left="-425"/>
        <w:rPr>
          <w:rFonts w:cs="Times New Roman"/>
          <w:color w:val="auto"/>
          <w:sz w:val="32"/>
          <w:szCs w:val="32"/>
          <w:highlight w:val="none"/>
          <w:lang w:val="en-US" w:bidi="ar-SA"/>
        </w:rPr>
      </w:pPr>
      <w:bookmarkStart w:id="104" w:name="_Toc10076"/>
      <w:bookmarkStart w:id="105" w:name="_Toc15165"/>
      <w:bookmarkStart w:id="106" w:name="_Toc2646"/>
      <w:bookmarkStart w:id="107" w:name="_Toc12570"/>
      <w:bookmarkStart w:id="108" w:name="_Toc19866"/>
      <w:bookmarkStart w:id="109" w:name="_Toc31062"/>
      <w:bookmarkStart w:id="110" w:name="_Toc28302"/>
      <w:bookmarkStart w:id="111" w:name="_Toc86933400"/>
      <w:bookmarkStart w:id="112" w:name="_Toc23814"/>
      <w:bookmarkStart w:id="113" w:name="_Toc16353"/>
      <w:bookmarkStart w:id="114" w:name="_Toc24148"/>
      <w:bookmarkStart w:id="115" w:name="_Toc19466"/>
      <w:bookmarkStart w:id="116" w:name="_Toc6904"/>
      <w:bookmarkStart w:id="117" w:name="_Toc31134"/>
      <w:bookmarkStart w:id="118" w:name="_Toc21221"/>
      <w:bookmarkStart w:id="119" w:name="_Toc708"/>
      <w:bookmarkStart w:id="120" w:name="_Toc28586"/>
      <w:bookmarkStart w:id="121" w:name="_Toc25398"/>
      <w:bookmarkStart w:id="122" w:name="_Toc15784"/>
      <w:bookmarkStart w:id="123" w:name="_Toc8112"/>
      <w:bookmarkStart w:id="124" w:name="_Toc24509"/>
      <w:bookmarkStart w:id="125" w:name="_Toc867"/>
      <w:r>
        <w:rPr>
          <w:rFonts w:hint="eastAsia" w:cs="Times New Roman"/>
          <w:color w:val="auto"/>
          <w:sz w:val="32"/>
          <w:szCs w:val="32"/>
          <w:highlight w:val="none"/>
          <w:lang w:val="en-US" w:bidi="ar-SA"/>
        </w:rPr>
        <w:t xml:space="preserve">第三章  </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eastAsia" w:cs="Times New Roman"/>
          <w:color w:val="auto"/>
          <w:sz w:val="32"/>
          <w:szCs w:val="32"/>
          <w:highlight w:val="none"/>
          <w:lang w:val="en-US" w:bidi="ar-SA"/>
        </w:rPr>
        <w:t>项目经营内容</w:t>
      </w:r>
      <w:bookmarkEnd w:id="121"/>
      <w:bookmarkEnd w:id="122"/>
      <w:bookmarkEnd w:id="123"/>
      <w:bookmarkEnd w:id="124"/>
      <w:bookmarkEnd w:id="125"/>
    </w:p>
    <w:p>
      <w:pPr>
        <w:autoSpaceDE/>
        <w:autoSpaceDN/>
        <w:ind w:firstLine="562" w:firstLineChars="200"/>
        <w:jc w:val="both"/>
        <w:outlineLvl w:val="1"/>
        <w:rPr>
          <w:rFonts w:ascii="Times New Roman" w:hAnsi="Times New Roman" w:cs="Times New Roman"/>
          <w:b/>
          <w:bCs/>
          <w:color w:val="auto"/>
          <w:sz w:val="28"/>
          <w:szCs w:val="28"/>
          <w:highlight w:val="none"/>
          <w:lang w:val="en-US" w:bidi="ar-SA"/>
        </w:rPr>
      </w:pPr>
      <w:bookmarkStart w:id="126" w:name="_Toc22042"/>
      <w:bookmarkStart w:id="127" w:name="_Toc12637"/>
      <w:bookmarkStart w:id="128" w:name="_Toc25370"/>
      <w:bookmarkStart w:id="129" w:name="_Toc17234"/>
      <w:bookmarkStart w:id="130" w:name="_Toc16945"/>
      <w:bookmarkStart w:id="131" w:name="_Toc5261"/>
      <w:bookmarkStart w:id="132" w:name="_Toc13862"/>
      <w:bookmarkStart w:id="133" w:name="_Toc23371"/>
      <w:bookmarkStart w:id="134" w:name="_Toc19203"/>
      <w:bookmarkStart w:id="135" w:name="_Toc25902"/>
      <w:bookmarkStart w:id="136" w:name="_Toc27816"/>
      <w:bookmarkStart w:id="137" w:name="_Toc86933402"/>
      <w:bookmarkStart w:id="138" w:name="_Toc32674"/>
      <w:bookmarkStart w:id="139" w:name="_Toc25486"/>
      <w:bookmarkStart w:id="140" w:name="_Toc21663"/>
      <w:bookmarkStart w:id="141" w:name="_Toc17032"/>
      <w:bookmarkStart w:id="142" w:name="_Toc10834"/>
      <w:bookmarkStart w:id="143" w:name="_Toc5654"/>
      <w:bookmarkStart w:id="144" w:name="_Toc5427"/>
      <w:bookmarkStart w:id="145" w:name="_Toc31343"/>
      <w:bookmarkStart w:id="146" w:name="_Toc10465"/>
      <w:bookmarkStart w:id="147" w:name="_Toc22295"/>
      <w:r>
        <w:rPr>
          <w:rFonts w:hint="eastAsia" w:ascii="Times New Roman" w:hAnsi="Times New Roman" w:cs="Times New Roman"/>
          <w:b/>
          <w:bCs/>
          <w:color w:val="auto"/>
          <w:sz w:val="28"/>
          <w:szCs w:val="28"/>
          <w:highlight w:val="none"/>
          <w:lang w:val="en-US" w:bidi="ar-SA"/>
        </w:rPr>
        <w:t>2.1项目经营范围</w:t>
      </w:r>
      <w:bookmarkEnd w:id="126"/>
      <w:bookmarkEnd w:id="127"/>
      <w:bookmarkEnd w:id="128"/>
      <w:bookmarkEnd w:id="129"/>
      <w:bookmarkEnd w:id="130"/>
    </w:p>
    <w:p>
      <w:pPr>
        <w:pStyle w:val="25"/>
        <w:ind w:firstLine="560"/>
        <w:jc w:val="both"/>
        <w:rPr>
          <w:rFonts w:ascii="Times New Roman" w:hAnsi="Times New Roman" w:cs="Times New Roman"/>
          <w:color w:val="auto"/>
          <w:sz w:val="28"/>
          <w:szCs w:val="28"/>
          <w:highlight w:val="none"/>
          <w:lang w:val="en-US" w:bidi="ar-SA"/>
        </w:rPr>
      </w:pPr>
      <w:bookmarkStart w:id="148" w:name="auto_fouce_3"/>
      <w:r>
        <w:rPr>
          <w:rFonts w:hint="eastAsia" w:ascii="Times New Roman" w:hAnsi="Times New Roman" w:cs="Times New Roman"/>
          <w:color w:val="auto"/>
          <w:sz w:val="28"/>
          <w:szCs w:val="28"/>
          <w:highlight w:val="none"/>
          <w:lang w:val="en-US" w:bidi="ar-SA"/>
        </w:rPr>
        <w:t>本项目经营服务范围为龙岩市交由乙方经营的龙岩市中心城区12个公园的经营权，含六一广场、石锣鼓湿地公园、西客站广场、中山公园、龙岩洞公园、东山湿地公园、登高山公园、莲花山公园、大锦山公园、麒麟山生态修复项目、邦山公园、龙州湿地，具体以</w:t>
      </w:r>
      <w:r>
        <w:rPr>
          <w:rFonts w:hint="eastAsia" w:ascii="Times New Roman" w:hAnsi="Times New Roman" w:cs="Times New Roman"/>
          <w:color w:val="auto"/>
          <w:sz w:val="28"/>
          <w:szCs w:val="28"/>
          <w:highlight w:val="none"/>
          <w:lang w:val="en-US" w:eastAsia="zh-CN" w:bidi="ar-SA"/>
        </w:rPr>
        <w:t>甲乙双方共同确认的资产</w:t>
      </w:r>
      <w:r>
        <w:rPr>
          <w:rFonts w:hint="eastAsia" w:ascii="Times New Roman" w:hAnsi="Times New Roman" w:cs="Times New Roman"/>
          <w:color w:val="auto"/>
          <w:sz w:val="28"/>
          <w:szCs w:val="28"/>
          <w:highlight w:val="none"/>
          <w:lang w:val="en-US" w:bidi="ar-SA"/>
        </w:rPr>
        <w:t>移交清单为准。</w:t>
      </w:r>
      <w:bookmarkEnd w:id="148"/>
    </w:p>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Pr>
        <w:autoSpaceDE/>
        <w:autoSpaceDN/>
        <w:ind w:firstLine="562" w:firstLineChars="200"/>
        <w:jc w:val="both"/>
        <w:outlineLvl w:val="1"/>
        <w:rPr>
          <w:rFonts w:ascii="Times New Roman" w:hAnsi="Times New Roman" w:cs="Times New Roman"/>
          <w:b/>
          <w:bCs/>
          <w:color w:val="auto"/>
          <w:sz w:val="28"/>
          <w:szCs w:val="28"/>
          <w:highlight w:val="none"/>
          <w:lang w:val="en-US" w:bidi="ar-SA"/>
        </w:rPr>
      </w:pPr>
      <w:bookmarkStart w:id="149" w:name="_Toc29202"/>
      <w:bookmarkStart w:id="150" w:name="_Toc13270"/>
      <w:bookmarkStart w:id="151" w:name="_Toc24251"/>
      <w:bookmarkStart w:id="152" w:name="_Toc23151"/>
      <w:bookmarkStart w:id="153" w:name="_Toc5683"/>
      <w:r>
        <w:rPr>
          <w:rFonts w:hint="eastAsia" w:ascii="Times New Roman" w:hAnsi="Times New Roman" w:cs="Times New Roman"/>
          <w:b/>
          <w:bCs/>
          <w:color w:val="auto"/>
          <w:sz w:val="28"/>
          <w:szCs w:val="28"/>
          <w:highlight w:val="none"/>
          <w:lang w:val="en-US" w:bidi="ar-SA"/>
        </w:rPr>
        <w:t>2.2 项目经营期限</w:t>
      </w:r>
      <w:bookmarkEnd w:id="149"/>
      <w:bookmarkEnd w:id="150"/>
      <w:bookmarkEnd w:id="151"/>
      <w:bookmarkEnd w:id="152"/>
      <w:bookmarkEnd w:id="153"/>
    </w:p>
    <w:p>
      <w:pPr>
        <w:pStyle w:val="25"/>
        <w:ind w:firstLine="560"/>
        <w:jc w:val="both"/>
        <w:rPr>
          <w:rFonts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bidi="ar-SA"/>
        </w:rPr>
        <w:t>本项目经营期限为20年。</w:t>
      </w:r>
      <w:bookmarkStart w:id="154" w:name="auto_fouce_4"/>
    </w:p>
    <w:bookmarkEnd w:id="154"/>
    <w:p>
      <w:pPr>
        <w:pStyle w:val="25"/>
        <w:ind w:firstLine="562"/>
        <w:jc w:val="both"/>
        <w:rPr>
          <w:rFonts w:ascii="Times New Roman" w:hAnsi="Times New Roman" w:cs="Times New Roman"/>
          <w:b/>
          <w:bCs/>
          <w:color w:val="auto"/>
          <w:sz w:val="28"/>
          <w:szCs w:val="28"/>
          <w:highlight w:val="none"/>
          <w:lang w:val="en-US" w:bidi="ar-SA"/>
        </w:rPr>
      </w:pPr>
      <w:bookmarkStart w:id="155" w:name="_Toc13590"/>
      <w:bookmarkStart w:id="156" w:name="_Toc21190"/>
      <w:bookmarkStart w:id="157" w:name="_Toc26308"/>
      <w:bookmarkStart w:id="158" w:name="_Toc29435"/>
      <w:bookmarkStart w:id="159" w:name="_Toc32041"/>
      <w:r>
        <w:rPr>
          <w:rFonts w:hint="eastAsia" w:ascii="Times New Roman" w:hAnsi="Times New Roman" w:cs="Times New Roman"/>
          <w:b/>
          <w:bCs/>
          <w:color w:val="auto"/>
          <w:sz w:val="28"/>
          <w:szCs w:val="28"/>
          <w:highlight w:val="none"/>
          <w:lang w:val="en-US" w:bidi="ar-SA"/>
        </w:rPr>
        <w:t>2.3项目费用承担</w:t>
      </w:r>
      <w:bookmarkEnd w:id="155"/>
      <w:bookmarkEnd w:id="156"/>
      <w:bookmarkEnd w:id="157"/>
      <w:bookmarkEnd w:id="158"/>
      <w:bookmarkEnd w:id="159"/>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依照本协议的规定，乙方应在经营期内自行承担费用、责任和风险，负责本项目再投入的提升改造、运营和维护，并于经营期期满时按照双方约定进行项目设施的移交。</w:t>
      </w:r>
    </w:p>
    <w:p>
      <w:pPr>
        <w:autoSpaceDE/>
        <w:autoSpaceDN/>
        <w:ind w:firstLine="562" w:firstLineChars="200"/>
        <w:jc w:val="both"/>
        <w:outlineLvl w:val="1"/>
        <w:rPr>
          <w:rFonts w:ascii="Times New Roman" w:hAnsi="Times New Roman" w:cs="Times New Roman"/>
          <w:b/>
          <w:bCs/>
          <w:color w:val="auto"/>
          <w:sz w:val="28"/>
          <w:szCs w:val="28"/>
          <w:highlight w:val="none"/>
          <w:lang w:val="en-US" w:bidi="ar-SA"/>
        </w:rPr>
      </w:pPr>
      <w:bookmarkStart w:id="160" w:name="_Toc3354"/>
      <w:bookmarkStart w:id="161" w:name="_Toc30075"/>
      <w:bookmarkStart w:id="162" w:name="_Toc1471"/>
      <w:bookmarkStart w:id="163" w:name="_Toc26522"/>
      <w:bookmarkStart w:id="164" w:name="_Toc3893"/>
      <w:r>
        <w:rPr>
          <w:rFonts w:hint="eastAsia" w:ascii="Times New Roman" w:hAnsi="Times New Roman" w:cs="Times New Roman"/>
          <w:b/>
          <w:bCs/>
          <w:color w:val="auto"/>
          <w:sz w:val="28"/>
          <w:szCs w:val="28"/>
          <w:highlight w:val="none"/>
          <w:lang w:val="en-US" w:bidi="ar-SA"/>
        </w:rPr>
        <w:t xml:space="preserve">2.4 </w:t>
      </w:r>
      <w:bookmarkStart w:id="165" w:name="_Toc5802"/>
      <w:bookmarkStart w:id="166" w:name="_Toc25496"/>
      <w:bookmarkStart w:id="167" w:name="_Toc888"/>
      <w:bookmarkStart w:id="168" w:name="_Toc158138534"/>
      <w:bookmarkStart w:id="169" w:name="_Toc20188"/>
      <w:bookmarkStart w:id="170" w:name="_Toc10985"/>
      <w:bookmarkStart w:id="171" w:name="_Toc10777"/>
      <w:r>
        <w:rPr>
          <w:rFonts w:hint="eastAsia" w:ascii="Times New Roman" w:hAnsi="Times New Roman" w:cs="Times New Roman"/>
          <w:b/>
          <w:bCs/>
          <w:color w:val="auto"/>
          <w:sz w:val="28"/>
          <w:szCs w:val="28"/>
          <w:highlight w:val="none"/>
          <w:lang w:val="en-US" w:bidi="ar-SA"/>
        </w:rPr>
        <w:t>合同需支付价款</w:t>
      </w:r>
      <w:bookmarkEnd w:id="160"/>
      <w:bookmarkEnd w:id="161"/>
      <w:bookmarkEnd w:id="162"/>
      <w:bookmarkEnd w:id="163"/>
      <w:bookmarkEnd w:id="164"/>
      <w:bookmarkEnd w:id="165"/>
      <w:bookmarkEnd w:id="166"/>
      <w:bookmarkEnd w:id="167"/>
      <w:bookmarkEnd w:id="168"/>
      <w:bookmarkEnd w:id="169"/>
      <w:bookmarkEnd w:id="170"/>
      <w:bookmarkEnd w:id="171"/>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172" w:name="_Toc1401"/>
      <w:bookmarkStart w:id="173" w:name="_Toc4442"/>
      <w:bookmarkStart w:id="174" w:name="_Toc25989"/>
      <w:r>
        <w:rPr>
          <w:rFonts w:hint="eastAsia" w:ascii="Times New Roman" w:hAnsi="Times New Roman" w:eastAsia="仿宋" w:cs="Times New Roman"/>
          <w:color w:val="auto"/>
          <w:sz w:val="28"/>
          <w:szCs w:val="28"/>
          <w:highlight w:val="none"/>
          <w:lang w:val="en-US" w:bidi="ar-SA"/>
        </w:rPr>
        <w:t>2.4.1 经营权转让价款金额</w:t>
      </w:r>
      <w:bookmarkEnd w:id="172"/>
      <w:bookmarkEnd w:id="173"/>
      <w:bookmarkEnd w:id="174"/>
    </w:p>
    <w:p>
      <w:pPr>
        <w:autoSpaceDE/>
        <w:autoSpaceDN/>
        <w:ind w:firstLine="560" w:firstLineChars="200"/>
        <w:jc w:val="both"/>
        <w:outlineLvl w:val="1"/>
        <w:rPr>
          <w:rFonts w:ascii="Times New Roman" w:hAnsi="Times New Roman" w:cs="Times New Roman"/>
          <w:color w:val="auto"/>
          <w:sz w:val="28"/>
          <w:szCs w:val="28"/>
          <w:highlight w:val="none"/>
          <w:lang w:val="en-US" w:bidi="ar-SA"/>
        </w:rPr>
      </w:pPr>
      <w:bookmarkStart w:id="175" w:name="_Toc8185"/>
      <w:bookmarkStart w:id="176" w:name="_Toc22925"/>
      <w:bookmarkStart w:id="177" w:name="_Toc21941"/>
      <w:r>
        <w:rPr>
          <w:rFonts w:hint="eastAsia" w:ascii="Times New Roman" w:hAnsi="Times New Roman" w:cs="Times New Roman"/>
          <w:color w:val="auto"/>
          <w:sz w:val="28"/>
          <w:szCs w:val="28"/>
          <w:highlight w:val="none"/>
          <w:lang w:val="en-US" w:bidi="ar-SA"/>
        </w:rPr>
        <w:t>（1）经营权转让价款金额为人民币大写：</w:t>
      </w:r>
      <w:r>
        <w:rPr>
          <w:rFonts w:hint="eastAsia" w:ascii="Times New Roman" w:hAnsi="Times New Roman" w:cs="Times New Roman"/>
          <w:color w:val="auto"/>
          <w:sz w:val="28"/>
          <w:szCs w:val="28"/>
          <w:highlight w:val="none"/>
          <w:u w:val="single"/>
          <w:lang w:val="en-US" w:bidi="ar-SA"/>
        </w:rPr>
        <w:t xml:space="preserve">      </w:t>
      </w:r>
      <w:r>
        <w:rPr>
          <w:rFonts w:hint="eastAsia"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u w:val="single"/>
          <w:lang w:val="en-US" w:bidi="ar-SA"/>
        </w:rPr>
        <w:t xml:space="preserve">      </w:t>
      </w:r>
      <w:r>
        <w:rPr>
          <w:rFonts w:hint="eastAsia" w:ascii="Times New Roman" w:hAnsi="Times New Roman" w:cs="Times New Roman"/>
          <w:color w:val="auto"/>
          <w:sz w:val="28"/>
          <w:szCs w:val="28"/>
          <w:highlight w:val="none"/>
          <w:lang w:val="en-US" w:bidi="ar-SA"/>
        </w:rPr>
        <w:t>）。</w:t>
      </w:r>
      <w:bookmarkEnd w:id="175"/>
      <w:bookmarkEnd w:id="176"/>
      <w:bookmarkEnd w:id="177"/>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178" w:name="_Toc29524"/>
      <w:bookmarkStart w:id="179" w:name="auto_fouce_5"/>
      <w:bookmarkStart w:id="180" w:name="_Toc28859"/>
      <w:bookmarkStart w:id="181" w:name="_Toc4372"/>
      <w:r>
        <w:rPr>
          <w:rFonts w:hint="eastAsia" w:ascii="Times New Roman" w:hAnsi="Times New Roman" w:eastAsia="仿宋" w:cs="Times New Roman"/>
          <w:color w:val="auto"/>
          <w:sz w:val="28"/>
          <w:szCs w:val="28"/>
          <w:highlight w:val="none"/>
          <w:lang w:val="en-US" w:bidi="ar-SA"/>
        </w:rPr>
        <w:t>（2）经营权转让价款由乙方在甲乙双方签订本协议后60个日历日内支付至甲方指定账户</w:t>
      </w:r>
      <w:r>
        <w:rPr>
          <w:rFonts w:hint="eastAsia" w:ascii="Times New Roman" w:hAnsi="Times New Roman" w:eastAsia="仿宋" w:cs="Times New Roman"/>
          <w:color w:val="auto"/>
          <w:sz w:val="28"/>
          <w:szCs w:val="28"/>
          <w:highlight w:val="none"/>
          <w:lang w:val="en-US" w:eastAsia="zh-CN" w:bidi="ar-SA"/>
        </w:rPr>
        <w:t>。乙方逾期支付的，应自逾期之日起，按应付款项每日万分之三向甲方支付违约金，直至实际付清为止</w:t>
      </w:r>
      <w:r>
        <w:rPr>
          <w:rFonts w:hint="eastAsia" w:ascii="Times New Roman" w:hAnsi="Times New Roman" w:eastAsia="仿宋" w:cs="Times New Roman"/>
          <w:color w:val="auto"/>
          <w:sz w:val="28"/>
          <w:szCs w:val="28"/>
          <w:highlight w:val="none"/>
          <w:lang w:val="en-US" w:bidi="ar-SA"/>
        </w:rPr>
        <w:t>：</w:t>
      </w:r>
      <w:bookmarkEnd w:id="178"/>
      <w:bookmarkEnd w:id="179"/>
      <w:bookmarkEnd w:id="180"/>
      <w:bookmarkEnd w:id="181"/>
    </w:p>
    <w:p>
      <w:pPr>
        <w:pStyle w:val="23"/>
        <w:ind w:firstLine="560" w:firstLineChars="200"/>
        <w:outlineLvl w:val="2"/>
        <w:rPr>
          <w:rFonts w:ascii="Times New Roman" w:hAnsi="Times New Roman" w:eastAsia="仿宋" w:cs="Times New Roman"/>
          <w:color w:val="auto"/>
          <w:sz w:val="28"/>
          <w:szCs w:val="28"/>
          <w:highlight w:val="none"/>
          <w:u w:val="single"/>
          <w:lang w:val="en-US" w:bidi="ar-SA"/>
        </w:rPr>
      </w:pPr>
      <w:bookmarkStart w:id="182" w:name="_Toc2253"/>
      <w:bookmarkStart w:id="183" w:name="_Toc21333"/>
      <w:bookmarkStart w:id="184" w:name="_Toc14804"/>
      <w:r>
        <w:rPr>
          <w:rFonts w:ascii="Times New Roman" w:hAnsi="Times New Roman" w:eastAsia="仿宋" w:cs="Times New Roman"/>
          <w:color w:val="auto"/>
          <w:sz w:val="28"/>
          <w:szCs w:val="28"/>
          <w:highlight w:val="none"/>
          <w:lang w:val="en-US" w:bidi="ar-SA"/>
        </w:rPr>
        <w:t>账户名：</w:t>
      </w:r>
      <w:bookmarkEnd w:id="182"/>
      <w:bookmarkEnd w:id="183"/>
      <w:bookmarkEnd w:id="184"/>
      <w:r>
        <w:rPr>
          <w:rFonts w:ascii="Times New Roman" w:hAnsi="Times New Roman" w:eastAsia="仿宋" w:cs="Times New Roman"/>
          <w:color w:val="auto"/>
          <w:sz w:val="28"/>
          <w:szCs w:val="28"/>
          <w:highlight w:val="none"/>
          <w:u w:val="single"/>
          <w:lang w:val="en-US" w:bidi="ar-SA"/>
        </w:rPr>
        <w:t xml:space="preserve">                   </w:t>
      </w:r>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185" w:name="_Toc16758"/>
      <w:bookmarkStart w:id="186" w:name="_Toc10734"/>
      <w:bookmarkStart w:id="187" w:name="_Toc14171"/>
      <w:r>
        <w:rPr>
          <w:rFonts w:ascii="Times New Roman" w:hAnsi="Times New Roman" w:eastAsia="仿宋" w:cs="Times New Roman"/>
          <w:color w:val="auto"/>
          <w:sz w:val="28"/>
          <w:szCs w:val="28"/>
          <w:highlight w:val="none"/>
          <w:lang w:val="en-US" w:bidi="ar-SA"/>
        </w:rPr>
        <w:t>账  号：</w:t>
      </w:r>
      <w:bookmarkEnd w:id="185"/>
      <w:bookmarkEnd w:id="186"/>
      <w:bookmarkEnd w:id="187"/>
      <w:r>
        <w:rPr>
          <w:rFonts w:ascii="Times New Roman" w:hAnsi="Times New Roman" w:eastAsia="仿宋" w:cs="Times New Roman"/>
          <w:color w:val="auto"/>
          <w:sz w:val="28"/>
          <w:szCs w:val="28"/>
          <w:highlight w:val="none"/>
          <w:u w:val="single"/>
          <w:lang w:val="en-US" w:bidi="ar-SA"/>
        </w:rPr>
        <w:t xml:space="preserve">                   </w:t>
      </w:r>
    </w:p>
    <w:p>
      <w:pPr>
        <w:pStyle w:val="23"/>
        <w:ind w:firstLine="560" w:firstLineChars="200"/>
        <w:outlineLvl w:val="2"/>
        <w:rPr>
          <w:rFonts w:ascii="Times New Roman" w:hAnsi="Times New Roman" w:eastAsia="仿宋" w:cs="Times New Roman"/>
          <w:color w:val="auto"/>
          <w:sz w:val="28"/>
          <w:szCs w:val="28"/>
          <w:highlight w:val="none"/>
          <w:u w:val="single"/>
          <w:lang w:val="en-US" w:bidi="ar-SA"/>
        </w:rPr>
      </w:pPr>
      <w:bookmarkStart w:id="188" w:name="_Toc27072"/>
      <w:bookmarkStart w:id="189" w:name="_Toc30282"/>
      <w:bookmarkStart w:id="190" w:name="_Toc1996"/>
      <w:r>
        <w:rPr>
          <w:rFonts w:ascii="Times New Roman" w:hAnsi="Times New Roman" w:eastAsia="仿宋" w:cs="Times New Roman"/>
          <w:color w:val="auto"/>
          <w:sz w:val="28"/>
          <w:szCs w:val="28"/>
          <w:highlight w:val="none"/>
          <w:lang w:val="en-US" w:bidi="ar-SA"/>
        </w:rPr>
        <w:t>开户行：</w:t>
      </w:r>
      <w:bookmarkEnd w:id="188"/>
      <w:bookmarkEnd w:id="189"/>
      <w:bookmarkEnd w:id="190"/>
      <w:r>
        <w:rPr>
          <w:rFonts w:ascii="Times New Roman" w:hAnsi="Times New Roman" w:eastAsia="仿宋" w:cs="Times New Roman"/>
          <w:color w:val="auto"/>
          <w:sz w:val="28"/>
          <w:szCs w:val="28"/>
          <w:highlight w:val="none"/>
          <w:u w:val="single"/>
          <w:lang w:val="en-US" w:bidi="ar-SA"/>
        </w:rPr>
        <w:t xml:space="preserve">                   </w:t>
      </w:r>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191" w:name="_Toc19211"/>
      <w:bookmarkStart w:id="192" w:name="_Toc7464"/>
      <w:bookmarkStart w:id="193" w:name="_Toc28813"/>
      <w:bookmarkStart w:id="194" w:name="_Toc32069"/>
      <w:bookmarkStart w:id="195" w:name="_Toc10516"/>
      <w:r>
        <w:rPr>
          <w:rFonts w:hint="eastAsia" w:ascii="Times New Roman" w:hAnsi="Times New Roman" w:eastAsia="仿宋" w:cs="Times New Roman"/>
          <w:color w:val="auto"/>
          <w:sz w:val="28"/>
          <w:szCs w:val="28"/>
          <w:highlight w:val="none"/>
          <w:lang w:val="en-US" w:bidi="ar-SA"/>
        </w:rPr>
        <w:t>2.4.2 规划报告编制服务价款金额</w:t>
      </w:r>
      <w:bookmarkEnd w:id="191"/>
      <w:bookmarkEnd w:id="192"/>
    </w:p>
    <w:p>
      <w:pPr>
        <w:wordWrap w:val="0"/>
        <w:autoSpaceDE/>
        <w:autoSpaceDN/>
        <w:ind w:firstLine="560" w:firstLineChars="200"/>
        <w:jc w:val="both"/>
        <w:outlineLvl w:val="1"/>
        <w:rPr>
          <w:rFonts w:ascii="Times New Roman" w:hAnsi="Times New Roman" w:cs="Times New Roman"/>
          <w:color w:val="auto"/>
          <w:sz w:val="28"/>
          <w:szCs w:val="28"/>
          <w:highlight w:val="none"/>
          <w:lang w:val="en-US" w:bidi="ar-SA"/>
        </w:rPr>
      </w:pPr>
      <w:bookmarkStart w:id="196" w:name="_Toc18685"/>
      <w:bookmarkStart w:id="197" w:name="_Toc20346"/>
      <w:r>
        <w:rPr>
          <w:rFonts w:hint="eastAsia" w:ascii="Times New Roman" w:hAnsi="Times New Roman" w:cs="Times New Roman"/>
          <w:color w:val="auto"/>
          <w:sz w:val="28"/>
          <w:szCs w:val="28"/>
          <w:highlight w:val="none"/>
          <w:lang w:val="en-US" w:bidi="ar-SA"/>
        </w:rPr>
        <w:t>（1）规划报告编制服务价款金额为人民币大写：</w:t>
      </w:r>
      <w:r>
        <w:rPr>
          <w:rFonts w:hint="eastAsia" w:ascii="Times New Roman" w:hAnsi="Times New Roman" w:cs="Times New Roman"/>
          <w:color w:val="auto"/>
          <w:sz w:val="28"/>
          <w:szCs w:val="28"/>
          <w:highlight w:val="none"/>
          <w:u w:val="single"/>
          <w:lang w:val="en-US" w:bidi="ar-SA"/>
        </w:rPr>
        <w:t xml:space="preserve">      </w:t>
      </w:r>
      <w:r>
        <w:rPr>
          <w:rFonts w:hint="eastAsia"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u w:val="single"/>
          <w:lang w:val="en-US" w:bidi="ar-SA"/>
        </w:rPr>
        <w:t xml:space="preserve">      </w:t>
      </w:r>
      <w:r>
        <w:rPr>
          <w:rFonts w:hint="eastAsia" w:ascii="Times New Roman" w:hAnsi="Times New Roman" w:cs="Times New Roman"/>
          <w:color w:val="auto"/>
          <w:sz w:val="28"/>
          <w:szCs w:val="28"/>
          <w:highlight w:val="none"/>
          <w:lang w:val="en-US" w:bidi="ar-SA"/>
        </w:rPr>
        <w:t>）。</w:t>
      </w:r>
      <w:bookmarkEnd w:id="196"/>
      <w:bookmarkEnd w:id="197"/>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198" w:name="_Toc6342"/>
      <w:bookmarkStart w:id="199" w:name="_Toc3567"/>
      <w:r>
        <w:rPr>
          <w:rFonts w:hint="eastAsia" w:ascii="Times New Roman" w:hAnsi="Times New Roman" w:eastAsia="仿宋" w:cs="Times New Roman"/>
          <w:color w:val="auto"/>
          <w:sz w:val="28"/>
          <w:szCs w:val="28"/>
          <w:highlight w:val="none"/>
          <w:lang w:val="en-US" w:bidi="ar-SA"/>
        </w:rPr>
        <w:t>（2）规划报告编制服务价款由乙方在甲乙双方签订本协议后</w:t>
      </w:r>
      <w:r>
        <w:rPr>
          <w:rFonts w:hint="eastAsia" w:ascii="Times New Roman" w:hAnsi="Times New Roman" w:eastAsia="仿宋" w:cs="Times New Roman"/>
          <w:color w:val="auto"/>
          <w:sz w:val="28"/>
          <w:szCs w:val="28"/>
          <w:highlight w:val="none"/>
          <w:lang w:val="en-US" w:eastAsia="zh-CN" w:bidi="ar-SA"/>
        </w:rPr>
        <w:t>7</w:t>
      </w:r>
      <w:r>
        <w:rPr>
          <w:rFonts w:hint="eastAsia" w:ascii="Times New Roman" w:hAnsi="Times New Roman" w:eastAsia="仿宋" w:cs="Times New Roman"/>
          <w:color w:val="auto"/>
          <w:sz w:val="28"/>
          <w:szCs w:val="28"/>
          <w:highlight w:val="none"/>
          <w:lang w:val="en-US" w:bidi="ar-SA"/>
        </w:rPr>
        <w:t>个日历日内支付至甲方指定账户：</w:t>
      </w:r>
      <w:bookmarkEnd w:id="198"/>
      <w:bookmarkEnd w:id="199"/>
    </w:p>
    <w:p>
      <w:pPr>
        <w:pStyle w:val="23"/>
        <w:ind w:firstLine="560" w:firstLineChars="200"/>
        <w:outlineLvl w:val="2"/>
        <w:rPr>
          <w:rFonts w:ascii="Times New Roman" w:hAnsi="Times New Roman" w:eastAsia="仿宋" w:cs="Times New Roman"/>
          <w:color w:val="auto"/>
          <w:sz w:val="28"/>
          <w:szCs w:val="28"/>
          <w:highlight w:val="none"/>
          <w:u w:val="single"/>
          <w:lang w:val="en-US" w:bidi="ar-SA"/>
        </w:rPr>
      </w:pPr>
      <w:bookmarkStart w:id="200" w:name="_Toc13252"/>
      <w:bookmarkStart w:id="201" w:name="_Toc10879"/>
      <w:r>
        <w:rPr>
          <w:rFonts w:ascii="Times New Roman" w:hAnsi="Times New Roman" w:eastAsia="仿宋" w:cs="Times New Roman"/>
          <w:color w:val="auto"/>
          <w:sz w:val="28"/>
          <w:szCs w:val="28"/>
          <w:highlight w:val="none"/>
          <w:lang w:val="en-US" w:bidi="ar-SA"/>
        </w:rPr>
        <w:t>账户名：</w:t>
      </w:r>
      <w:bookmarkEnd w:id="200"/>
      <w:bookmarkEnd w:id="201"/>
      <w:r>
        <w:rPr>
          <w:rFonts w:ascii="Times New Roman" w:hAnsi="Times New Roman" w:eastAsia="仿宋" w:cs="Times New Roman"/>
          <w:color w:val="auto"/>
          <w:sz w:val="28"/>
          <w:szCs w:val="28"/>
          <w:highlight w:val="none"/>
          <w:u w:val="single"/>
          <w:lang w:val="en-US" w:bidi="ar-SA"/>
        </w:rPr>
        <w:t xml:space="preserve">                   </w:t>
      </w:r>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202" w:name="_Toc6215"/>
      <w:bookmarkStart w:id="203" w:name="_Toc14938"/>
      <w:r>
        <w:rPr>
          <w:rFonts w:ascii="Times New Roman" w:hAnsi="Times New Roman" w:eastAsia="仿宋" w:cs="Times New Roman"/>
          <w:color w:val="auto"/>
          <w:sz w:val="28"/>
          <w:szCs w:val="28"/>
          <w:highlight w:val="none"/>
          <w:lang w:val="en-US" w:bidi="ar-SA"/>
        </w:rPr>
        <w:t>账  号：</w:t>
      </w:r>
      <w:bookmarkEnd w:id="202"/>
      <w:bookmarkEnd w:id="203"/>
      <w:r>
        <w:rPr>
          <w:rFonts w:ascii="Times New Roman" w:hAnsi="Times New Roman" w:eastAsia="仿宋" w:cs="Times New Roman"/>
          <w:color w:val="auto"/>
          <w:sz w:val="28"/>
          <w:szCs w:val="28"/>
          <w:highlight w:val="none"/>
          <w:u w:val="single"/>
          <w:lang w:val="en-US" w:bidi="ar-SA"/>
        </w:rPr>
        <w:t xml:space="preserve">                   </w:t>
      </w:r>
    </w:p>
    <w:p>
      <w:pPr>
        <w:pStyle w:val="23"/>
        <w:ind w:firstLine="560" w:firstLineChars="200"/>
        <w:outlineLvl w:val="2"/>
        <w:rPr>
          <w:rFonts w:ascii="Times New Roman" w:hAnsi="Times New Roman" w:eastAsia="仿宋" w:cs="Times New Roman"/>
          <w:color w:val="auto"/>
          <w:sz w:val="28"/>
          <w:szCs w:val="28"/>
          <w:highlight w:val="none"/>
          <w:u w:val="single"/>
          <w:lang w:val="en-US" w:bidi="ar-SA"/>
        </w:rPr>
      </w:pPr>
      <w:bookmarkStart w:id="204" w:name="_Toc11078"/>
      <w:bookmarkStart w:id="205" w:name="_Toc13186"/>
      <w:r>
        <w:rPr>
          <w:rFonts w:ascii="Times New Roman" w:hAnsi="Times New Roman" w:eastAsia="仿宋" w:cs="Times New Roman"/>
          <w:color w:val="auto"/>
          <w:sz w:val="28"/>
          <w:szCs w:val="28"/>
          <w:highlight w:val="none"/>
          <w:lang w:val="en-US" w:bidi="ar-SA"/>
        </w:rPr>
        <w:t>开户行：</w:t>
      </w:r>
      <w:bookmarkEnd w:id="204"/>
      <w:bookmarkEnd w:id="205"/>
      <w:r>
        <w:rPr>
          <w:rFonts w:ascii="Times New Roman" w:hAnsi="Times New Roman" w:eastAsia="仿宋" w:cs="Times New Roman"/>
          <w:color w:val="auto"/>
          <w:sz w:val="28"/>
          <w:szCs w:val="28"/>
          <w:highlight w:val="none"/>
          <w:u w:val="single"/>
          <w:lang w:val="en-US" w:bidi="ar-SA"/>
        </w:rPr>
        <w:t xml:space="preserve">                   </w:t>
      </w:r>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206" w:name="_Toc17323"/>
      <w:bookmarkStart w:id="207" w:name="_Toc3019"/>
      <w:r>
        <w:rPr>
          <w:rFonts w:hint="eastAsia" w:ascii="Times New Roman" w:hAnsi="Times New Roman" w:eastAsia="仿宋" w:cs="Times New Roman"/>
          <w:color w:val="auto"/>
          <w:sz w:val="28"/>
          <w:szCs w:val="28"/>
          <w:highlight w:val="none"/>
          <w:lang w:val="en-US" w:bidi="ar-SA"/>
        </w:rPr>
        <w:t>2.4.3 估值报告编制服务价款金额</w:t>
      </w:r>
      <w:bookmarkEnd w:id="206"/>
      <w:bookmarkEnd w:id="207"/>
    </w:p>
    <w:p>
      <w:pPr>
        <w:wordWrap w:val="0"/>
        <w:autoSpaceDE/>
        <w:autoSpaceDN/>
        <w:ind w:firstLine="560" w:firstLineChars="200"/>
        <w:jc w:val="both"/>
        <w:outlineLvl w:val="1"/>
        <w:rPr>
          <w:rFonts w:ascii="Times New Roman" w:hAnsi="Times New Roman" w:cs="Times New Roman"/>
          <w:color w:val="auto"/>
          <w:sz w:val="28"/>
          <w:szCs w:val="28"/>
          <w:highlight w:val="none"/>
          <w:lang w:val="en-US" w:bidi="ar-SA"/>
        </w:rPr>
      </w:pPr>
      <w:bookmarkStart w:id="208" w:name="_Toc3439"/>
      <w:bookmarkStart w:id="209" w:name="_Toc15860"/>
      <w:r>
        <w:rPr>
          <w:rFonts w:hint="eastAsia" w:ascii="Times New Roman" w:hAnsi="Times New Roman" w:cs="Times New Roman"/>
          <w:color w:val="auto"/>
          <w:sz w:val="28"/>
          <w:szCs w:val="28"/>
          <w:highlight w:val="none"/>
          <w:lang w:val="en-US" w:bidi="ar-SA"/>
        </w:rPr>
        <w:t>（1）估值报告编制服务价款金额为人民币大写：</w:t>
      </w:r>
      <w:r>
        <w:rPr>
          <w:rFonts w:hint="eastAsia" w:ascii="Times New Roman" w:hAnsi="Times New Roman" w:cs="Times New Roman"/>
          <w:color w:val="auto"/>
          <w:sz w:val="28"/>
          <w:szCs w:val="28"/>
          <w:highlight w:val="none"/>
          <w:u w:val="single"/>
          <w:lang w:val="en-US" w:bidi="ar-SA"/>
        </w:rPr>
        <w:t xml:space="preserve">      </w:t>
      </w:r>
      <w:r>
        <w:rPr>
          <w:rFonts w:hint="eastAsia"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u w:val="single"/>
          <w:lang w:val="en-US" w:bidi="ar-SA"/>
        </w:rPr>
        <w:t xml:space="preserve">      </w:t>
      </w:r>
      <w:r>
        <w:rPr>
          <w:rFonts w:hint="eastAsia" w:ascii="Times New Roman" w:hAnsi="Times New Roman" w:cs="Times New Roman"/>
          <w:color w:val="auto"/>
          <w:sz w:val="28"/>
          <w:szCs w:val="28"/>
          <w:highlight w:val="none"/>
          <w:lang w:val="en-US" w:bidi="ar-SA"/>
        </w:rPr>
        <w:t>）。</w:t>
      </w:r>
      <w:bookmarkEnd w:id="208"/>
      <w:bookmarkEnd w:id="209"/>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210" w:name="_Toc14848"/>
      <w:bookmarkStart w:id="211" w:name="_Toc2975"/>
      <w:r>
        <w:rPr>
          <w:rFonts w:hint="eastAsia" w:ascii="Times New Roman" w:hAnsi="Times New Roman" w:eastAsia="仿宋" w:cs="Times New Roman"/>
          <w:color w:val="auto"/>
          <w:sz w:val="28"/>
          <w:szCs w:val="28"/>
          <w:highlight w:val="none"/>
          <w:lang w:val="en-US" w:bidi="ar-SA"/>
        </w:rPr>
        <w:t>（2）估值报告编制服务价款由乙方在甲乙双方签订本协议后</w:t>
      </w:r>
      <w:r>
        <w:rPr>
          <w:rFonts w:hint="eastAsia" w:ascii="Times New Roman" w:hAnsi="Times New Roman" w:eastAsia="仿宋" w:cs="Times New Roman"/>
          <w:color w:val="auto"/>
          <w:sz w:val="28"/>
          <w:szCs w:val="28"/>
          <w:highlight w:val="none"/>
          <w:lang w:val="en-US" w:eastAsia="zh-CN" w:bidi="ar-SA"/>
        </w:rPr>
        <w:t>7</w:t>
      </w:r>
      <w:r>
        <w:rPr>
          <w:rFonts w:hint="eastAsia" w:ascii="Times New Roman" w:hAnsi="Times New Roman" w:eastAsia="仿宋" w:cs="Times New Roman"/>
          <w:color w:val="auto"/>
          <w:sz w:val="28"/>
          <w:szCs w:val="28"/>
          <w:highlight w:val="none"/>
          <w:lang w:val="en-US" w:bidi="ar-SA"/>
        </w:rPr>
        <w:t>个日历日内支付至甲方指定账户：</w:t>
      </w:r>
      <w:bookmarkEnd w:id="210"/>
      <w:bookmarkEnd w:id="211"/>
    </w:p>
    <w:p>
      <w:pPr>
        <w:pStyle w:val="23"/>
        <w:ind w:firstLine="560" w:firstLineChars="200"/>
        <w:outlineLvl w:val="2"/>
        <w:rPr>
          <w:rFonts w:ascii="Times New Roman" w:hAnsi="Times New Roman" w:eastAsia="仿宋" w:cs="Times New Roman"/>
          <w:color w:val="auto"/>
          <w:sz w:val="28"/>
          <w:szCs w:val="28"/>
          <w:highlight w:val="none"/>
          <w:u w:val="single"/>
          <w:lang w:val="en-US" w:bidi="ar-SA"/>
        </w:rPr>
      </w:pPr>
      <w:bookmarkStart w:id="212" w:name="_Toc30365"/>
      <w:bookmarkStart w:id="213" w:name="_Toc3748"/>
      <w:r>
        <w:rPr>
          <w:rFonts w:ascii="Times New Roman" w:hAnsi="Times New Roman" w:eastAsia="仿宋" w:cs="Times New Roman"/>
          <w:color w:val="auto"/>
          <w:sz w:val="28"/>
          <w:szCs w:val="28"/>
          <w:highlight w:val="none"/>
          <w:lang w:val="en-US" w:bidi="ar-SA"/>
        </w:rPr>
        <w:t>账户名：</w:t>
      </w:r>
      <w:bookmarkEnd w:id="212"/>
      <w:bookmarkEnd w:id="213"/>
      <w:r>
        <w:rPr>
          <w:rFonts w:ascii="Times New Roman" w:hAnsi="Times New Roman" w:eastAsia="仿宋" w:cs="Times New Roman"/>
          <w:color w:val="auto"/>
          <w:sz w:val="28"/>
          <w:szCs w:val="28"/>
          <w:highlight w:val="none"/>
          <w:u w:val="single"/>
          <w:lang w:val="en-US" w:bidi="ar-SA"/>
        </w:rPr>
        <w:t xml:space="preserve">                   </w:t>
      </w:r>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214" w:name="_Toc30803"/>
      <w:bookmarkStart w:id="215" w:name="_Toc23006"/>
      <w:r>
        <w:rPr>
          <w:rFonts w:ascii="Times New Roman" w:hAnsi="Times New Roman" w:eastAsia="仿宋" w:cs="Times New Roman"/>
          <w:color w:val="auto"/>
          <w:sz w:val="28"/>
          <w:szCs w:val="28"/>
          <w:highlight w:val="none"/>
          <w:lang w:val="en-US" w:bidi="ar-SA"/>
        </w:rPr>
        <w:t>账  号：</w:t>
      </w:r>
      <w:bookmarkEnd w:id="214"/>
      <w:bookmarkEnd w:id="215"/>
      <w:r>
        <w:rPr>
          <w:rFonts w:ascii="Times New Roman" w:hAnsi="Times New Roman" w:eastAsia="仿宋" w:cs="Times New Roman"/>
          <w:color w:val="auto"/>
          <w:sz w:val="28"/>
          <w:szCs w:val="28"/>
          <w:highlight w:val="none"/>
          <w:u w:val="single"/>
          <w:lang w:val="en-US" w:bidi="ar-SA"/>
        </w:rPr>
        <w:t xml:space="preserve">                   </w:t>
      </w:r>
    </w:p>
    <w:p>
      <w:pPr>
        <w:pStyle w:val="23"/>
        <w:ind w:firstLine="560" w:firstLineChars="200"/>
        <w:outlineLvl w:val="2"/>
        <w:rPr>
          <w:rFonts w:ascii="Times New Roman" w:hAnsi="Times New Roman" w:eastAsia="仿宋" w:cs="Times New Roman"/>
          <w:color w:val="auto"/>
          <w:sz w:val="28"/>
          <w:szCs w:val="28"/>
          <w:highlight w:val="none"/>
          <w:u w:val="single"/>
          <w:lang w:val="en-US" w:bidi="ar-SA"/>
        </w:rPr>
      </w:pPr>
      <w:bookmarkStart w:id="216" w:name="_Toc12048"/>
      <w:bookmarkStart w:id="217" w:name="_Toc21548"/>
      <w:r>
        <w:rPr>
          <w:rFonts w:ascii="Times New Roman" w:hAnsi="Times New Roman" w:eastAsia="仿宋" w:cs="Times New Roman"/>
          <w:color w:val="auto"/>
          <w:sz w:val="28"/>
          <w:szCs w:val="28"/>
          <w:highlight w:val="none"/>
          <w:lang w:val="en-US" w:bidi="ar-SA"/>
        </w:rPr>
        <w:t>开户行：</w:t>
      </w:r>
      <w:bookmarkEnd w:id="216"/>
      <w:bookmarkEnd w:id="217"/>
      <w:r>
        <w:rPr>
          <w:rFonts w:ascii="Times New Roman" w:hAnsi="Times New Roman" w:eastAsia="仿宋" w:cs="Times New Roman"/>
          <w:color w:val="auto"/>
          <w:sz w:val="28"/>
          <w:szCs w:val="28"/>
          <w:highlight w:val="none"/>
          <w:u w:val="single"/>
          <w:lang w:val="en-US" w:bidi="ar-SA"/>
        </w:rPr>
        <w:t xml:space="preserve">                   </w:t>
      </w:r>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218" w:name="_Toc2922"/>
      <w:bookmarkStart w:id="219" w:name="_Toc27394"/>
      <w:r>
        <w:rPr>
          <w:rFonts w:hint="eastAsia" w:ascii="Times New Roman" w:hAnsi="Times New Roman" w:eastAsia="仿宋" w:cs="Times New Roman"/>
          <w:color w:val="auto"/>
          <w:sz w:val="28"/>
          <w:szCs w:val="28"/>
          <w:highlight w:val="none"/>
          <w:lang w:val="en-US" w:bidi="ar-SA"/>
        </w:rPr>
        <w:t>2.4.4 实施方案编制服务价款金额</w:t>
      </w:r>
      <w:bookmarkEnd w:id="218"/>
      <w:bookmarkEnd w:id="219"/>
    </w:p>
    <w:p>
      <w:pPr>
        <w:wordWrap w:val="0"/>
        <w:autoSpaceDE/>
        <w:autoSpaceDN/>
        <w:ind w:firstLine="560" w:firstLineChars="200"/>
        <w:jc w:val="both"/>
        <w:outlineLvl w:val="1"/>
        <w:rPr>
          <w:rFonts w:ascii="Times New Roman" w:hAnsi="Times New Roman" w:cs="Times New Roman"/>
          <w:color w:val="auto"/>
          <w:sz w:val="28"/>
          <w:szCs w:val="28"/>
          <w:highlight w:val="none"/>
          <w:lang w:val="en-US" w:bidi="ar-SA"/>
        </w:rPr>
      </w:pPr>
      <w:bookmarkStart w:id="220" w:name="_Toc6166"/>
      <w:bookmarkStart w:id="221" w:name="_Toc2097"/>
      <w:r>
        <w:rPr>
          <w:rFonts w:hint="eastAsia" w:ascii="Times New Roman" w:hAnsi="Times New Roman" w:cs="Times New Roman"/>
          <w:color w:val="auto"/>
          <w:sz w:val="28"/>
          <w:szCs w:val="28"/>
          <w:highlight w:val="none"/>
          <w:lang w:val="en-US" w:bidi="ar-SA"/>
        </w:rPr>
        <w:t>（1）实施方案编制服务价款金额为人民币大写：</w:t>
      </w:r>
      <w:r>
        <w:rPr>
          <w:rFonts w:hint="eastAsia" w:ascii="Times New Roman" w:hAnsi="Times New Roman" w:cs="Times New Roman"/>
          <w:color w:val="auto"/>
          <w:sz w:val="28"/>
          <w:szCs w:val="28"/>
          <w:highlight w:val="none"/>
          <w:u w:val="single"/>
          <w:lang w:val="en-US" w:bidi="ar-SA"/>
        </w:rPr>
        <w:t xml:space="preserve">      </w:t>
      </w:r>
      <w:r>
        <w:rPr>
          <w:rFonts w:hint="eastAsia"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u w:val="single"/>
          <w:lang w:val="en-US" w:bidi="ar-SA"/>
        </w:rPr>
        <w:t xml:space="preserve">      </w:t>
      </w:r>
      <w:r>
        <w:rPr>
          <w:rFonts w:hint="eastAsia" w:ascii="Times New Roman" w:hAnsi="Times New Roman" w:cs="Times New Roman"/>
          <w:color w:val="auto"/>
          <w:sz w:val="28"/>
          <w:szCs w:val="28"/>
          <w:highlight w:val="none"/>
          <w:lang w:val="en-US" w:bidi="ar-SA"/>
        </w:rPr>
        <w:t>）。</w:t>
      </w:r>
      <w:bookmarkEnd w:id="220"/>
      <w:bookmarkEnd w:id="221"/>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222" w:name="_Toc25237"/>
      <w:bookmarkStart w:id="223" w:name="_Toc29380"/>
      <w:r>
        <w:rPr>
          <w:rFonts w:hint="eastAsia" w:ascii="Times New Roman" w:hAnsi="Times New Roman" w:eastAsia="仿宋" w:cs="Times New Roman"/>
          <w:color w:val="auto"/>
          <w:sz w:val="28"/>
          <w:szCs w:val="28"/>
          <w:highlight w:val="none"/>
          <w:lang w:val="en-US" w:bidi="ar-SA"/>
        </w:rPr>
        <w:t>（2）实施方案编制服务价款由乙方在甲乙双方签订本协议后</w:t>
      </w:r>
      <w:r>
        <w:rPr>
          <w:rFonts w:hint="eastAsia" w:ascii="Times New Roman" w:hAnsi="Times New Roman" w:eastAsia="仿宋" w:cs="Times New Roman"/>
          <w:color w:val="auto"/>
          <w:sz w:val="28"/>
          <w:szCs w:val="28"/>
          <w:highlight w:val="none"/>
          <w:lang w:val="en-US" w:eastAsia="zh-CN" w:bidi="ar-SA"/>
        </w:rPr>
        <w:t>7</w:t>
      </w:r>
      <w:r>
        <w:rPr>
          <w:rFonts w:hint="eastAsia" w:ascii="Times New Roman" w:hAnsi="Times New Roman" w:eastAsia="仿宋" w:cs="Times New Roman"/>
          <w:color w:val="auto"/>
          <w:sz w:val="28"/>
          <w:szCs w:val="28"/>
          <w:highlight w:val="none"/>
          <w:lang w:val="en-US" w:bidi="ar-SA"/>
        </w:rPr>
        <w:t>个日历日内支付至甲方指定账户：</w:t>
      </w:r>
      <w:bookmarkEnd w:id="222"/>
      <w:bookmarkEnd w:id="223"/>
    </w:p>
    <w:p>
      <w:pPr>
        <w:pStyle w:val="23"/>
        <w:ind w:firstLine="560" w:firstLineChars="200"/>
        <w:outlineLvl w:val="2"/>
        <w:rPr>
          <w:rFonts w:ascii="Times New Roman" w:hAnsi="Times New Roman" w:eastAsia="仿宋" w:cs="Times New Roman"/>
          <w:color w:val="auto"/>
          <w:sz w:val="28"/>
          <w:szCs w:val="28"/>
          <w:highlight w:val="none"/>
          <w:u w:val="single"/>
          <w:lang w:val="en-US" w:bidi="ar-SA"/>
        </w:rPr>
      </w:pPr>
      <w:bookmarkStart w:id="224" w:name="_Toc28799"/>
      <w:bookmarkStart w:id="225" w:name="_Toc30491"/>
      <w:r>
        <w:rPr>
          <w:rFonts w:ascii="Times New Roman" w:hAnsi="Times New Roman" w:eastAsia="仿宋" w:cs="Times New Roman"/>
          <w:color w:val="auto"/>
          <w:sz w:val="28"/>
          <w:szCs w:val="28"/>
          <w:highlight w:val="none"/>
          <w:lang w:val="en-US" w:bidi="ar-SA"/>
        </w:rPr>
        <w:t>账户名：</w:t>
      </w:r>
      <w:bookmarkEnd w:id="224"/>
      <w:bookmarkEnd w:id="225"/>
      <w:r>
        <w:rPr>
          <w:rFonts w:ascii="Times New Roman" w:hAnsi="Times New Roman" w:eastAsia="仿宋" w:cs="Times New Roman"/>
          <w:color w:val="auto"/>
          <w:sz w:val="28"/>
          <w:szCs w:val="28"/>
          <w:highlight w:val="none"/>
          <w:u w:val="single"/>
          <w:lang w:val="en-US" w:bidi="ar-SA"/>
        </w:rPr>
        <w:t xml:space="preserve">                   </w:t>
      </w:r>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226" w:name="_Toc445"/>
      <w:bookmarkStart w:id="227" w:name="_Toc16020"/>
      <w:r>
        <w:rPr>
          <w:rFonts w:ascii="Times New Roman" w:hAnsi="Times New Roman" w:eastAsia="仿宋" w:cs="Times New Roman"/>
          <w:color w:val="auto"/>
          <w:sz w:val="28"/>
          <w:szCs w:val="28"/>
          <w:highlight w:val="none"/>
          <w:lang w:val="en-US" w:bidi="ar-SA"/>
        </w:rPr>
        <w:t>账  号：</w:t>
      </w:r>
      <w:bookmarkEnd w:id="226"/>
      <w:bookmarkEnd w:id="227"/>
      <w:r>
        <w:rPr>
          <w:rFonts w:ascii="Times New Roman" w:hAnsi="Times New Roman" w:eastAsia="仿宋" w:cs="Times New Roman"/>
          <w:color w:val="auto"/>
          <w:sz w:val="28"/>
          <w:szCs w:val="28"/>
          <w:highlight w:val="none"/>
          <w:u w:val="single"/>
          <w:lang w:val="en-US" w:bidi="ar-SA"/>
        </w:rPr>
        <w:t xml:space="preserve">                   </w:t>
      </w:r>
    </w:p>
    <w:p>
      <w:pPr>
        <w:pStyle w:val="23"/>
        <w:ind w:firstLine="560" w:firstLineChars="200"/>
        <w:outlineLvl w:val="2"/>
        <w:rPr>
          <w:rFonts w:ascii="Times New Roman" w:hAnsi="Times New Roman" w:eastAsia="仿宋" w:cs="Times New Roman"/>
          <w:color w:val="auto"/>
          <w:sz w:val="28"/>
          <w:szCs w:val="28"/>
          <w:highlight w:val="none"/>
          <w:u w:val="single"/>
          <w:lang w:val="en-US" w:bidi="ar-SA"/>
        </w:rPr>
      </w:pPr>
      <w:bookmarkStart w:id="228" w:name="_Toc21377"/>
      <w:bookmarkStart w:id="229" w:name="_Toc18589"/>
      <w:r>
        <w:rPr>
          <w:rFonts w:ascii="Times New Roman" w:hAnsi="Times New Roman" w:eastAsia="仿宋" w:cs="Times New Roman"/>
          <w:color w:val="auto"/>
          <w:sz w:val="28"/>
          <w:szCs w:val="28"/>
          <w:highlight w:val="none"/>
          <w:lang w:val="en-US" w:bidi="ar-SA"/>
        </w:rPr>
        <w:t>开户行：</w:t>
      </w:r>
      <w:bookmarkEnd w:id="228"/>
      <w:bookmarkEnd w:id="229"/>
      <w:r>
        <w:rPr>
          <w:rFonts w:ascii="Times New Roman" w:hAnsi="Times New Roman" w:eastAsia="仿宋" w:cs="Times New Roman"/>
          <w:color w:val="auto"/>
          <w:sz w:val="28"/>
          <w:szCs w:val="28"/>
          <w:highlight w:val="none"/>
          <w:u w:val="single"/>
          <w:lang w:val="en-US" w:bidi="ar-SA"/>
        </w:rPr>
        <w:t xml:space="preserve">                   </w:t>
      </w:r>
    </w:p>
    <w:p>
      <w:pPr>
        <w:autoSpaceDE/>
        <w:autoSpaceDN/>
        <w:ind w:firstLine="562" w:firstLineChars="200"/>
        <w:jc w:val="both"/>
        <w:outlineLvl w:val="1"/>
        <w:rPr>
          <w:color w:val="auto"/>
          <w:highlight w:val="none"/>
          <w:lang w:val="en-US"/>
        </w:rPr>
      </w:pPr>
      <w:bookmarkStart w:id="230" w:name="_Toc27240"/>
      <w:bookmarkStart w:id="231" w:name="_Toc12119"/>
      <w:r>
        <w:rPr>
          <w:rFonts w:hint="eastAsia" w:ascii="Times New Roman" w:hAnsi="Times New Roman" w:cs="Times New Roman"/>
          <w:b/>
          <w:bCs/>
          <w:color w:val="auto"/>
          <w:sz w:val="28"/>
          <w:szCs w:val="28"/>
          <w:highlight w:val="none"/>
          <w:lang w:val="en-US" w:bidi="ar-SA"/>
        </w:rPr>
        <w:t>2.5 项目的运营与维护</w:t>
      </w:r>
      <w:bookmarkEnd w:id="193"/>
      <w:bookmarkEnd w:id="194"/>
      <w:bookmarkEnd w:id="195"/>
      <w:bookmarkEnd w:id="230"/>
      <w:bookmarkEnd w:id="231"/>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232" w:name="_Toc27406"/>
      <w:bookmarkStart w:id="233" w:name="_Toc9278"/>
      <w:bookmarkStart w:id="234" w:name="_Toc5817"/>
      <w:bookmarkStart w:id="235" w:name="_Toc14873"/>
      <w:bookmarkStart w:id="236" w:name="_Toc30373"/>
      <w:bookmarkStart w:id="237" w:name="_Toc8491"/>
      <w:r>
        <w:rPr>
          <w:rFonts w:hint="eastAsia" w:ascii="Times New Roman" w:hAnsi="Times New Roman" w:eastAsia="仿宋" w:cs="Times New Roman"/>
          <w:color w:val="auto"/>
          <w:sz w:val="28"/>
          <w:szCs w:val="28"/>
          <w:highlight w:val="none"/>
          <w:lang w:val="en-US" w:bidi="ar-SA"/>
        </w:rPr>
        <w:t>2.5.1 运营和维护的基本原则</w:t>
      </w:r>
      <w:bookmarkEnd w:id="232"/>
      <w:bookmarkEnd w:id="233"/>
      <w:bookmarkEnd w:id="234"/>
      <w:bookmarkEnd w:id="235"/>
      <w:bookmarkEnd w:id="236"/>
      <w:bookmarkEnd w:id="237"/>
    </w:p>
    <w:p>
      <w:pPr>
        <w:pStyle w:val="17"/>
        <w:ind w:left="0" w:leftChars="0" w:firstLine="560"/>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在整个运营期内，乙方应根据本协议的规定，承担相应费用和风险，做好本项目运营维护工作。</w:t>
      </w:r>
    </w:p>
    <w:p>
      <w:pPr>
        <w:pStyle w:val="17"/>
        <w:ind w:left="0" w:leftChars="0" w:firstLine="560"/>
        <w:outlineLvl w:val="2"/>
        <w:rPr>
          <w:rFonts w:ascii="Times New Roman" w:hAnsi="Times New Roman" w:cs="Times New Roman"/>
          <w:color w:val="auto"/>
          <w:sz w:val="28"/>
          <w:szCs w:val="28"/>
          <w:highlight w:val="none"/>
          <w:lang w:val="en-US" w:bidi="ar-SA"/>
        </w:rPr>
      </w:pPr>
      <w:bookmarkStart w:id="238" w:name="_Toc13486"/>
      <w:bookmarkStart w:id="239" w:name="_Toc30631"/>
      <w:bookmarkStart w:id="240" w:name="_Toc30255"/>
      <w:bookmarkStart w:id="241" w:name="_Toc16222"/>
      <w:bookmarkStart w:id="242" w:name="_Toc6973"/>
      <w:bookmarkStart w:id="243" w:name="_Toc25517"/>
      <w:r>
        <w:rPr>
          <w:rFonts w:hint="eastAsia" w:ascii="Times New Roman" w:hAnsi="Times New Roman" w:cs="Times New Roman"/>
          <w:color w:val="auto"/>
          <w:sz w:val="28"/>
          <w:szCs w:val="28"/>
          <w:highlight w:val="none"/>
          <w:lang w:val="en-US" w:bidi="ar-SA"/>
        </w:rPr>
        <w:t>2.5.2 运营和维护内容</w:t>
      </w:r>
      <w:bookmarkEnd w:id="238"/>
      <w:bookmarkEnd w:id="239"/>
      <w:bookmarkEnd w:id="240"/>
      <w:bookmarkEnd w:id="241"/>
      <w:bookmarkEnd w:id="242"/>
      <w:bookmarkEnd w:id="243"/>
    </w:p>
    <w:p>
      <w:pPr>
        <w:pStyle w:val="17"/>
        <w:ind w:left="0" w:leftChars="0" w:firstLine="560"/>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运营期内，乙方负责完成其经营范围内公园的配套设施再投入的提升改造，负责整个项目的风貌经营管控，提升改造的户外设施均为可拆卸设计，经营场所的广告牌、装饰装修，物品陈列等应与公园性质、功能、整体环境相协调，做好其经营区域范围内的门前三包工作。</w:t>
      </w:r>
    </w:p>
    <w:p>
      <w:pPr>
        <w:autoSpaceDE/>
        <w:autoSpaceDN/>
        <w:ind w:firstLine="562" w:firstLineChars="200"/>
        <w:jc w:val="both"/>
        <w:outlineLvl w:val="1"/>
        <w:rPr>
          <w:rFonts w:ascii="Times New Roman" w:hAnsi="Times New Roman" w:cs="Times New Roman"/>
          <w:b/>
          <w:bCs/>
          <w:color w:val="auto"/>
          <w:sz w:val="28"/>
          <w:szCs w:val="28"/>
          <w:highlight w:val="none"/>
          <w:lang w:val="en-US" w:bidi="ar-SA"/>
        </w:rPr>
      </w:pPr>
      <w:bookmarkStart w:id="244" w:name="_Toc27450"/>
      <w:bookmarkStart w:id="245" w:name="_Toc27765"/>
      <w:bookmarkStart w:id="246" w:name="_Toc16387"/>
      <w:bookmarkStart w:id="247" w:name="_Toc11603"/>
      <w:bookmarkStart w:id="248" w:name="_Toc11712"/>
      <w:r>
        <w:rPr>
          <w:rFonts w:hint="eastAsia" w:ascii="Times New Roman" w:hAnsi="Times New Roman" w:cs="Times New Roman"/>
          <w:b/>
          <w:bCs/>
          <w:color w:val="auto"/>
          <w:sz w:val="28"/>
          <w:szCs w:val="28"/>
          <w:highlight w:val="none"/>
          <w:lang w:val="en-US" w:bidi="ar-SA"/>
        </w:rPr>
        <w:t>2.6 项目的</w:t>
      </w:r>
      <w:bookmarkEnd w:id="244"/>
      <w:bookmarkEnd w:id="245"/>
      <w:bookmarkEnd w:id="246"/>
      <w:r>
        <w:rPr>
          <w:rFonts w:hint="eastAsia" w:ascii="Times New Roman" w:hAnsi="Times New Roman" w:cs="Times New Roman"/>
          <w:b/>
          <w:bCs/>
          <w:color w:val="auto"/>
          <w:sz w:val="28"/>
          <w:szCs w:val="28"/>
          <w:highlight w:val="none"/>
          <w:lang w:val="en-US" w:bidi="ar-SA"/>
        </w:rPr>
        <w:t>交接</w:t>
      </w:r>
      <w:bookmarkEnd w:id="247"/>
      <w:bookmarkEnd w:id="248"/>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249" w:name="_Toc8371"/>
      <w:bookmarkStart w:id="250" w:name="_Toc25281"/>
      <w:bookmarkStart w:id="251" w:name="_Toc26333"/>
      <w:bookmarkStart w:id="252" w:name="_Toc20950"/>
      <w:bookmarkStart w:id="253" w:name="_Toc11721"/>
      <w:bookmarkStart w:id="254" w:name="_Toc8041"/>
      <w:r>
        <w:rPr>
          <w:rFonts w:hint="eastAsia" w:ascii="Times New Roman" w:hAnsi="Times New Roman" w:eastAsia="仿宋" w:cs="Times New Roman"/>
          <w:color w:val="auto"/>
          <w:sz w:val="28"/>
          <w:szCs w:val="28"/>
          <w:highlight w:val="none"/>
          <w:lang w:val="en-US" w:bidi="ar-SA"/>
        </w:rPr>
        <w:t>2.6.1 交接委员会</w:t>
      </w:r>
      <w:bookmarkEnd w:id="249"/>
      <w:bookmarkEnd w:id="250"/>
      <w:bookmarkEnd w:id="251"/>
      <w:bookmarkEnd w:id="252"/>
      <w:bookmarkEnd w:id="253"/>
      <w:bookmarkEnd w:id="254"/>
    </w:p>
    <w:p>
      <w:pPr>
        <w:pStyle w:val="23"/>
        <w:ind w:firstLine="560" w:firstLineChars="200"/>
        <w:rPr>
          <w:rFonts w:ascii="Times New Roman" w:hAnsi="Times New Roman" w:eastAsia="仿宋" w:cs="Times New Roman"/>
          <w:color w:val="auto"/>
          <w:sz w:val="28"/>
          <w:szCs w:val="28"/>
          <w:highlight w:val="none"/>
          <w:lang w:val="en-US" w:bidi="ar-SA"/>
        </w:rPr>
      </w:pPr>
      <w:r>
        <w:rPr>
          <w:rFonts w:hint="eastAsia" w:ascii="Times New Roman" w:hAnsi="Times New Roman" w:eastAsia="仿宋" w:cs="Times New Roman"/>
          <w:color w:val="auto"/>
          <w:sz w:val="28"/>
          <w:szCs w:val="28"/>
          <w:highlight w:val="none"/>
          <w:lang w:val="en-US" w:bidi="ar-SA"/>
        </w:rPr>
        <w:t>经营</w:t>
      </w:r>
      <w:r>
        <w:rPr>
          <w:rFonts w:ascii="Times New Roman" w:hAnsi="Times New Roman" w:eastAsia="仿宋" w:cs="Times New Roman"/>
          <w:color w:val="auto"/>
          <w:sz w:val="28"/>
          <w:szCs w:val="28"/>
          <w:highlight w:val="none"/>
          <w:lang w:val="en-US" w:bidi="ar-SA"/>
        </w:rPr>
        <w:t>期结束前</w:t>
      </w:r>
      <w:r>
        <w:rPr>
          <w:rFonts w:hint="eastAsia" w:ascii="Times New Roman" w:hAnsi="Times New Roman" w:eastAsia="仿宋" w:cs="Times New Roman"/>
          <w:color w:val="auto"/>
          <w:sz w:val="28"/>
          <w:szCs w:val="28"/>
          <w:highlight w:val="none"/>
          <w:lang w:val="en-US" w:bidi="ar-SA"/>
        </w:rPr>
        <w:t>，乙方收到甲方的书面通知后</w:t>
      </w:r>
      <w:r>
        <w:rPr>
          <w:rFonts w:ascii="Times New Roman" w:hAnsi="Times New Roman" w:eastAsia="仿宋" w:cs="Times New Roman"/>
          <w:color w:val="auto"/>
          <w:sz w:val="28"/>
          <w:szCs w:val="28"/>
          <w:highlight w:val="none"/>
          <w:lang w:val="en-US" w:bidi="ar-SA"/>
        </w:rPr>
        <w:t>，由甲方和乙方各自派</w:t>
      </w:r>
      <w:r>
        <w:rPr>
          <w:rFonts w:hint="eastAsia" w:ascii="Times New Roman" w:hAnsi="Times New Roman" w:eastAsia="仿宋" w:cs="Times New Roman"/>
          <w:color w:val="auto"/>
          <w:sz w:val="28"/>
          <w:szCs w:val="28"/>
          <w:highlight w:val="none"/>
          <w:lang w:val="en-US" w:bidi="ar-SA"/>
        </w:rPr>
        <w:t>人</w:t>
      </w:r>
      <w:r>
        <w:rPr>
          <w:rFonts w:ascii="Times New Roman" w:hAnsi="Times New Roman" w:eastAsia="仿宋" w:cs="Times New Roman"/>
          <w:color w:val="auto"/>
          <w:sz w:val="28"/>
          <w:szCs w:val="28"/>
          <w:highlight w:val="none"/>
          <w:lang w:val="en-US" w:bidi="ar-SA"/>
        </w:rPr>
        <w:t>员组成</w:t>
      </w:r>
      <w:r>
        <w:rPr>
          <w:rFonts w:hint="eastAsia" w:ascii="Times New Roman" w:hAnsi="Times New Roman" w:eastAsia="仿宋" w:cs="Times New Roman"/>
          <w:color w:val="auto"/>
          <w:sz w:val="28"/>
          <w:szCs w:val="28"/>
          <w:highlight w:val="none"/>
          <w:lang w:val="en-US" w:bidi="ar-SA"/>
        </w:rPr>
        <w:t>交接</w:t>
      </w:r>
      <w:r>
        <w:rPr>
          <w:rFonts w:ascii="Times New Roman" w:hAnsi="Times New Roman" w:eastAsia="仿宋" w:cs="Times New Roman"/>
          <w:color w:val="auto"/>
          <w:sz w:val="28"/>
          <w:szCs w:val="28"/>
          <w:highlight w:val="none"/>
          <w:lang w:val="en-US" w:bidi="ar-SA"/>
        </w:rPr>
        <w:t>委员会，具体负责和办理移交工作，甲乙双方代表人数应当相同。</w:t>
      </w:r>
      <w:r>
        <w:rPr>
          <w:rFonts w:hint="eastAsia" w:ascii="Times New Roman" w:hAnsi="Times New Roman" w:eastAsia="仿宋" w:cs="Times New Roman"/>
          <w:color w:val="auto"/>
          <w:sz w:val="28"/>
          <w:szCs w:val="28"/>
          <w:highlight w:val="none"/>
          <w:lang w:val="en-US" w:bidi="ar-SA"/>
        </w:rPr>
        <w:t>交接</w:t>
      </w:r>
      <w:r>
        <w:rPr>
          <w:rFonts w:ascii="Times New Roman" w:hAnsi="Times New Roman" w:eastAsia="仿宋" w:cs="Times New Roman"/>
          <w:color w:val="auto"/>
          <w:sz w:val="28"/>
          <w:szCs w:val="28"/>
          <w:highlight w:val="none"/>
          <w:lang w:val="en-US" w:bidi="ar-SA"/>
        </w:rPr>
        <w:t>委员会主任委员由甲方人员担任，</w:t>
      </w:r>
      <w:r>
        <w:rPr>
          <w:rFonts w:hint="eastAsia" w:ascii="Times New Roman" w:hAnsi="Times New Roman" w:eastAsia="仿宋" w:cs="Times New Roman"/>
          <w:color w:val="auto"/>
          <w:sz w:val="28"/>
          <w:szCs w:val="28"/>
          <w:highlight w:val="none"/>
          <w:lang w:val="en-US" w:bidi="ar-SA"/>
        </w:rPr>
        <w:t>交接</w:t>
      </w:r>
      <w:r>
        <w:rPr>
          <w:rFonts w:ascii="Times New Roman" w:hAnsi="Times New Roman" w:eastAsia="仿宋" w:cs="Times New Roman"/>
          <w:color w:val="auto"/>
          <w:sz w:val="28"/>
          <w:szCs w:val="28"/>
          <w:highlight w:val="none"/>
          <w:lang w:val="en-US" w:bidi="ar-SA"/>
        </w:rPr>
        <w:t>委员会应组织必要的会议会谈并商定项目</w:t>
      </w:r>
      <w:r>
        <w:rPr>
          <w:rFonts w:hint="eastAsia" w:ascii="Times New Roman" w:hAnsi="Times New Roman" w:eastAsia="仿宋" w:cs="Times New Roman"/>
          <w:color w:val="auto"/>
          <w:sz w:val="28"/>
          <w:szCs w:val="28"/>
          <w:highlight w:val="none"/>
          <w:lang w:val="en-US" w:bidi="ar-SA"/>
        </w:rPr>
        <w:t>交接</w:t>
      </w:r>
      <w:r>
        <w:rPr>
          <w:rFonts w:ascii="Times New Roman" w:hAnsi="Times New Roman" w:eastAsia="仿宋" w:cs="Times New Roman"/>
          <w:color w:val="auto"/>
          <w:sz w:val="28"/>
          <w:szCs w:val="28"/>
          <w:highlight w:val="none"/>
          <w:lang w:val="en-US" w:bidi="ar-SA"/>
        </w:rPr>
        <w:t>的详尽程序、</w:t>
      </w:r>
      <w:r>
        <w:rPr>
          <w:rFonts w:hint="eastAsia" w:ascii="Times New Roman" w:hAnsi="Times New Roman" w:eastAsia="仿宋" w:cs="Times New Roman"/>
          <w:color w:val="auto"/>
          <w:sz w:val="28"/>
          <w:szCs w:val="28"/>
          <w:highlight w:val="none"/>
          <w:lang w:val="en-US" w:bidi="ar-SA"/>
        </w:rPr>
        <w:t>交接</w:t>
      </w:r>
      <w:r>
        <w:rPr>
          <w:rFonts w:ascii="Times New Roman" w:hAnsi="Times New Roman" w:eastAsia="仿宋" w:cs="Times New Roman"/>
          <w:color w:val="auto"/>
          <w:sz w:val="28"/>
          <w:szCs w:val="28"/>
          <w:highlight w:val="none"/>
          <w:lang w:val="en-US" w:bidi="ar-SA"/>
        </w:rPr>
        <w:t>范围及移交仪式。</w:t>
      </w:r>
    </w:p>
    <w:p>
      <w:pPr>
        <w:pStyle w:val="23"/>
        <w:ind w:firstLine="560" w:firstLineChars="200"/>
        <w:outlineLvl w:val="2"/>
        <w:rPr>
          <w:rFonts w:ascii="Times New Roman" w:hAnsi="Times New Roman" w:eastAsia="仿宋" w:cs="Times New Roman"/>
          <w:color w:val="auto"/>
          <w:sz w:val="28"/>
          <w:szCs w:val="28"/>
          <w:highlight w:val="none"/>
          <w:lang w:val="en-US" w:bidi="ar-SA"/>
        </w:rPr>
      </w:pPr>
      <w:bookmarkStart w:id="255" w:name="_Toc23344"/>
      <w:bookmarkStart w:id="256" w:name="_Toc19528"/>
      <w:bookmarkStart w:id="257" w:name="_Toc13485"/>
      <w:bookmarkStart w:id="258" w:name="_Toc29706"/>
      <w:bookmarkStart w:id="259" w:name="_Toc13703"/>
      <w:bookmarkStart w:id="260" w:name="_Toc19796"/>
      <w:r>
        <w:rPr>
          <w:rFonts w:hint="eastAsia" w:ascii="Times New Roman" w:hAnsi="Times New Roman" w:eastAsia="仿宋" w:cs="Times New Roman"/>
          <w:color w:val="auto"/>
          <w:sz w:val="28"/>
          <w:szCs w:val="28"/>
          <w:highlight w:val="none"/>
          <w:lang w:val="en-US" w:bidi="ar-SA"/>
        </w:rPr>
        <w:t>2.6.2 移交范围</w:t>
      </w:r>
      <w:bookmarkEnd w:id="255"/>
      <w:bookmarkEnd w:id="256"/>
      <w:bookmarkEnd w:id="257"/>
      <w:bookmarkEnd w:id="258"/>
      <w:r>
        <w:rPr>
          <w:rFonts w:hint="eastAsia" w:ascii="Times New Roman" w:hAnsi="Times New Roman" w:eastAsia="仿宋" w:cs="Times New Roman"/>
          <w:color w:val="auto"/>
          <w:sz w:val="28"/>
          <w:szCs w:val="28"/>
          <w:highlight w:val="none"/>
          <w:lang w:val="en-US" w:bidi="ar-SA"/>
        </w:rPr>
        <w:t>及内容</w:t>
      </w:r>
      <w:bookmarkEnd w:id="259"/>
      <w:bookmarkEnd w:id="260"/>
    </w:p>
    <w:p>
      <w:pPr>
        <w:pStyle w:val="23"/>
        <w:ind w:firstLine="560" w:firstLineChars="200"/>
        <w:rPr>
          <w:rFonts w:ascii="Times New Roman" w:hAnsi="Times New Roman" w:eastAsia="仿宋" w:cs="Times New Roman"/>
          <w:color w:val="auto"/>
          <w:sz w:val="28"/>
          <w:szCs w:val="28"/>
          <w:highlight w:val="none"/>
          <w:lang w:val="en-US" w:eastAsia="zh-CN" w:bidi="ar-SA"/>
        </w:rPr>
      </w:pPr>
      <w:r>
        <w:rPr>
          <w:rFonts w:hint="eastAsia" w:ascii="Times New Roman" w:hAnsi="Times New Roman" w:eastAsia="仿宋" w:cs="Times New Roman"/>
          <w:color w:val="auto"/>
          <w:sz w:val="28"/>
          <w:szCs w:val="28"/>
          <w:highlight w:val="none"/>
          <w:lang w:val="en-US" w:bidi="ar-SA"/>
        </w:rPr>
        <w:t>在经营期结束后的第一个工作日即移交日，乙方应向甲方或龙岩市人民政府指定的其他机构交接，交接的具体范围及内容由交接委员会另行商议。</w:t>
      </w:r>
      <w:bookmarkStart w:id="261" w:name="auto_fouce_6"/>
    </w:p>
    <w:p>
      <w:pPr>
        <w:pStyle w:val="23"/>
        <w:ind w:firstLine="560" w:firstLineChars="200"/>
        <w:rPr>
          <w:rFonts w:ascii="Times New Roman" w:hAnsi="Times New Roman" w:eastAsia="仿宋" w:cs="Times New Roman"/>
          <w:color w:val="auto"/>
          <w:sz w:val="28"/>
          <w:szCs w:val="28"/>
          <w:highlight w:val="none"/>
          <w:lang w:val="en-US" w:eastAsia="zh-CN" w:bidi="ar-SA"/>
        </w:rPr>
      </w:pPr>
      <w:r>
        <w:rPr>
          <w:rFonts w:hint="eastAsia" w:ascii="Times New Roman" w:hAnsi="Times New Roman" w:eastAsia="仿宋" w:cs="Times New Roman"/>
          <w:color w:val="auto"/>
          <w:sz w:val="28"/>
          <w:szCs w:val="28"/>
          <w:highlight w:val="none"/>
          <w:lang w:val="en-US" w:eastAsia="zh-CN" w:bidi="ar-SA"/>
        </w:rPr>
        <w:t>乙方在移交资产时，应确保所有设施、设备及相关权利无任何抵押、质押、权利负担或第三方索赔，资产应符合移交清单要求。若存在权利瑕疵，乙方应负责全部清理并承担相关责任。甲方对项目移交清单、标准及程序拥有最终决定权。乙方应无条件配合甲方完成移交工作，不得无故拖延或拒绝。若乙方未按甲方最终确定的标准和程序移交，甲方有权采取必要措施，相关费用及损失由乙方承担。</w:t>
      </w:r>
      <w:bookmarkEnd w:id="261"/>
    </w:p>
    <w:p>
      <w:pPr>
        <w:pStyle w:val="16"/>
        <w:numPr>
          <w:ilvl w:val="0"/>
          <w:numId w:val="0"/>
        </w:numPr>
        <w:autoSpaceDE/>
        <w:autoSpaceDN/>
        <w:spacing w:before="478" w:after="319" w:afterLines="100"/>
        <w:ind w:left="-425"/>
        <w:rPr>
          <w:rFonts w:cs="Times New Roman"/>
          <w:color w:val="auto"/>
          <w:sz w:val="32"/>
          <w:szCs w:val="32"/>
          <w:highlight w:val="none"/>
          <w:lang w:val="en-US" w:bidi="ar-SA"/>
        </w:rPr>
        <w:sectPr>
          <w:footerReference r:id="rId5" w:type="default"/>
          <w:pgSz w:w="11906" w:h="16838"/>
          <w:pgMar w:top="1440" w:right="1800" w:bottom="1440" w:left="1800" w:header="851" w:footer="992" w:gutter="0"/>
          <w:cols w:space="720" w:num="1"/>
          <w:docGrid w:type="lines" w:linePitch="319" w:charSpace="0"/>
        </w:sectPr>
      </w:pPr>
      <w:bookmarkStart w:id="262" w:name="_Toc24156"/>
      <w:bookmarkStart w:id="263" w:name="_Toc8344"/>
      <w:bookmarkStart w:id="264" w:name="_Toc22054"/>
      <w:bookmarkStart w:id="265" w:name="_Toc7933"/>
      <w:bookmarkStart w:id="266" w:name="_Toc86933405"/>
      <w:bookmarkStart w:id="267" w:name="_Toc26269"/>
      <w:bookmarkStart w:id="268" w:name="_Toc26350"/>
      <w:bookmarkStart w:id="269" w:name="_Toc4619"/>
      <w:bookmarkStart w:id="270" w:name="_Toc3680"/>
      <w:bookmarkStart w:id="271" w:name="_Toc30136"/>
      <w:bookmarkStart w:id="272" w:name="_Toc27040"/>
      <w:bookmarkStart w:id="273" w:name="_Toc9724"/>
      <w:bookmarkStart w:id="274" w:name="_Toc30934"/>
      <w:bookmarkStart w:id="275" w:name="_Toc21693"/>
      <w:bookmarkStart w:id="276" w:name="_Toc22932"/>
      <w:bookmarkStart w:id="277" w:name="_Toc8111"/>
      <w:bookmarkStart w:id="278" w:name="_Toc30430"/>
      <w:bookmarkStart w:id="279" w:name="_Toc572"/>
      <w:bookmarkStart w:id="280" w:name="_Toc27983"/>
      <w:bookmarkStart w:id="281" w:name="_Toc21965"/>
      <w:bookmarkStart w:id="282" w:name="_Toc26213"/>
    </w:p>
    <w:p>
      <w:pPr>
        <w:pStyle w:val="16"/>
        <w:numPr>
          <w:ilvl w:val="0"/>
          <w:numId w:val="0"/>
        </w:numPr>
        <w:autoSpaceDE/>
        <w:autoSpaceDN/>
        <w:spacing w:before="478" w:after="319" w:afterLines="100"/>
        <w:ind w:left="-425"/>
        <w:rPr>
          <w:rFonts w:cs="Times New Roman"/>
          <w:color w:val="auto"/>
          <w:sz w:val="32"/>
          <w:szCs w:val="32"/>
          <w:highlight w:val="none"/>
          <w:lang w:val="en-US" w:bidi="ar-SA"/>
        </w:rPr>
      </w:pPr>
      <w:bookmarkStart w:id="283" w:name="_Toc26673"/>
      <w:r>
        <w:rPr>
          <w:rFonts w:hint="eastAsia" w:cs="Times New Roman"/>
          <w:color w:val="auto"/>
          <w:sz w:val="32"/>
          <w:szCs w:val="32"/>
          <w:highlight w:val="none"/>
          <w:lang w:val="en-US" w:bidi="ar-SA"/>
        </w:rPr>
        <w:t>第四章  双方的权利和义务</w:t>
      </w:r>
      <w:bookmarkEnd w:id="262"/>
      <w:bookmarkEnd w:id="263"/>
      <w:bookmarkEnd w:id="264"/>
      <w:bookmarkEnd w:id="265"/>
      <w:bookmarkEnd w:id="283"/>
    </w:p>
    <w:p>
      <w:pPr>
        <w:autoSpaceDE/>
        <w:autoSpaceDN/>
        <w:ind w:firstLine="562" w:firstLineChars="200"/>
        <w:jc w:val="both"/>
        <w:outlineLvl w:val="1"/>
        <w:rPr>
          <w:rFonts w:ascii="Times New Roman" w:hAnsi="Times New Roman" w:cs="Times New Roman"/>
          <w:b/>
          <w:bCs/>
          <w:color w:val="auto"/>
          <w:sz w:val="28"/>
          <w:szCs w:val="28"/>
          <w:highlight w:val="none"/>
          <w:lang w:val="en-US" w:bidi="ar-SA"/>
        </w:rPr>
      </w:pPr>
      <w:bookmarkStart w:id="284" w:name="_Toc30704"/>
      <w:bookmarkStart w:id="285" w:name="_Toc21977"/>
      <w:bookmarkStart w:id="286" w:name="_Toc13720"/>
      <w:bookmarkStart w:id="287" w:name="_Toc19970"/>
      <w:bookmarkStart w:id="288" w:name="_Toc25033"/>
      <w:r>
        <w:rPr>
          <w:rFonts w:hint="eastAsia" w:ascii="Times New Roman" w:hAnsi="Times New Roman" w:cs="Times New Roman"/>
          <w:b/>
          <w:bCs/>
          <w:color w:val="auto"/>
          <w:sz w:val="28"/>
          <w:szCs w:val="28"/>
          <w:highlight w:val="none"/>
          <w:lang w:val="en-US" w:bidi="ar-SA"/>
        </w:rPr>
        <w:t>3.1 甲乙双方共同的权利和义务</w:t>
      </w:r>
      <w:bookmarkEnd w:id="284"/>
      <w:bookmarkEnd w:id="285"/>
      <w:bookmarkEnd w:id="286"/>
      <w:bookmarkEnd w:id="287"/>
      <w:bookmarkEnd w:id="288"/>
    </w:p>
    <w:p>
      <w:pPr>
        <w:pStyle w:val="25"/>
        <w:ind w:firstLine="560"/>
        <w:jc w:val="both"/>
        <w:outlineLvl w:val="2"/>
        <w:rPr>
          <w:rFonts w:ascii="Times New Roman" w:hAnsi="Times New Roman" w:cs="Times New Roman"/>
          <w:color w:val="auto"/>
          <w:sz w:val="28"/>
          <w:szCs w:val="28"/>
          <w:highlight w:val="none"/>
          <w:lang w:val="en-US" w:bidi="ar-SA"/>
        </w:rPr>
      </w:pPr>
      <w:bookmarkStart w:id="289" w:name="_Toc846"/>
      <w:bookmarkStart w:id="290" w:name="_Toc23611"/>
      <w:bookmarkStart w:id="291" w:name="_Toc20773"/>
      <w:bookmarkStart w:id="292" w:name="_Toc4740"/>
      <w:bookmarkStart w:id="293" w:name="_Toc22848"/>
      <w:bookmarkStart w:id="294" w:name="_Toc401"/>
      <w:r>
        <w:rPr>
          <w:rFonts w:hint="eastAsia" w:ascii="Times New Roman" w:hAnsi="Times New Roman" w:cs="Times New Roman"/>
          <w:color w:val="auto"/>
          <w:sz w:val="28"/>
          <w:szCs w:val="28"/>
          <w:highlight w:val="none"/>
          <w:lang w:val="en-US" w:bidi="ar-SA"/>
        </w:rPr>
        <w:t>3.1.1 不可抗力</w:t>
      </w:r>
      <w:bookmarkEnd w:id="289"/>
      <w:bookmarkEnd w:id="290"/>
      <w:bookmarkEnd w:id="291"/>
      <w:bookmarkEnd w:id="292"/>
      <w:bookmarkEnd w:id="293"/>
      <w:bookmarkEnd w:id="294"/>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3.1.1.1 不可抗力定义 </w:t>
      </w:r>
    </w:p>
    <w:p>
      <w:pPr>
        <w:pStyle w:val="25"/>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不可抗力是指在签订本协议时不能合理预见的、不能克服和不能避免的事件或情形。以满足上述条件为前提，不可抗力包括但不限于：</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w:t>
      </w:r>
      <w:r>
        <w:rPr>
          <w:rFonts w:ascii="Times New Roman" w:hAnsi="Times New Roman" w:cs="Times New Roman"/>
          <w:color w:val="auto"/>
          <w:sz w:val="28"/>
          <w:szCs w:val="28"/>
          <w:highlight w:val="none"/>
          <w:lang w:val="en-US" w:bidi="ar-SA"/>
        </w:rPr>
        <w:t>雷电、地震、火山爆发、滑坡、水灾、暴雨、海啸、台风、龙卷风或旱灾，或任何其他自然灾害；</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（2）</w:t>
      </w:r>
      <w:r>
        <w:rPr>
          <w:rFonts w:ascii="Times New Roman" w:hAnsi="Times New Roman" w:cs="Times New Roman"/>
          <w:color w:val="auto"/>
          <w:sz w:val="28"/>
          <w:szCs w:val="28"/>
          <w:highlight w:val="none"/>
          <w:lang w:val="en-US" w:bidi="ar-SA"/>
        </w:rPr>
        <w:t>大规模流行性疾病、瘟疫；</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（3）</w:t>
      </w:r>
      <w:r>
        <w:rPr>
          <w:rFonts w:ascii="Times New Roman" w:hAnsi="Times New Roman" w:cs="Times New Roman"/>
          <w:color w:val="auto"/>
          <w:sz w:val="28"/>
          <w:szCs w:val="28"/>
          <w:highlight w:val="none"/>
          <w:lang w:val="en-US" w:bidi="ar-SA"/>
        </w:rPr>
        <w:t>战争行为、入侵、武装冲突或外敌行为、封锁或军事力量的使用，暴乱或恐怖行为；</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（4）</w:t>
      </w:r>
      <w:r>
        <w:rPr>
          <w:rFonts w:ascii="Times New Roman" w:hAnsi="Times New Roman" w:cs="Times New Roman"/>
          <w:color w:val="auto"/>
          <w:sz w:val="28"/>
          <w:szCs w:val="28"/>
          <w:highlight w:val="none"/>
          <w:lang w:val="en-US" w:bidi="ar-SA"/>
        </w:rPr>
        <w:t>全国性、地区性或行业性罢工，非本协议任一方责任导致的游行、示威等社会事件；</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国家政府部门实行的任何进口限制或配额限制</w:t>
      </w:r>
      <w:r>
        <w:rPr>
          <w:rFonts w:hint="eastAsia" w:ascii="Times New Roman" w:hAnsi="Times New Roman" w:cs="Times New Roman"/>
          <w:color w:val="auto"/>
          <w:sz w:val="28"/>
          <w:szCs w:val="28"/>
          <w:highlight w:val="none"/>
          <w:lang w:val="en-US" w:bidi="ar-SA"/>
        </w:rPr>
        <w:t>；</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（6）</w:t>
      </w:r>
      <w:r>
        <w:rPr>
          <w:rFonts w:ascii="Times New Roman" w:hAnsi="Times New Roman" w:cs="Times New Roman"/>
          <w:color w:val="auto"/>
          <w:sz w:val="28"/>
          <w:szCs w:val="28"/>
          <w:highlight w:val="none"/>
          <w:lang w:val="en-US" w:bidi="ar-SA"/>
        </w:rPr>
        <w:t>由于</w:t>
      </w:r>
      <w:r>
        <w:rPr>
          <w:rFonts w:hint="eastAsia" w:ascii="Times New Roman" w:hAnsi="Times New Roman" w:cs="Times New Roman"/>
          <w:color w:val="auto"/>
          <w:sz w:val="28"/>
          <w:szCs w:val="28"/>
          <w:highlight w:val="none"/>
          <w:lang w:val="en-US" w:bidi="ar-SA"/>
        </w:rPr>
        <w:t>非</w:t>
      </w:r>
      <w:r>
        <w:rPr>
          <w:rFonts w:ascii="Times New Roman" w:hAnsi="Times New Roman" w:cs="Times New Roman"/>
          <w:color w:val="auto"/>
          <w:sz w:val="28"/>
          <w:szCs w:val="28"/>
          <w:highlight w:val="none"/>
          <w:lang w:val="en-US" w:bidi="ar-SA"/>
        </w:rPr>
        <w:t>本协议任一方责任导致</w:t>
      </w:r>
      <w:r>
        <w:rPr>
          <w:rFonts w:hint="eastAsia" w:ascii="Times New Roman" w:hAnsi="Times New Roman" w:cs="Times New Roman"/>
          <w:color w:val="auto"/>
          <w:sz w:val="28"/>
          <w:szCs w:val="28"/>
          <w:highlight w:val="none"/>
          <w:lang w:val="en-US" w:bidi="ar-SA"/>
        </w:rPr>
        <w:t>的项目无法正常运营；</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（7）其他不可抗力。</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3.1.1.2 积极补救不可抗力的义务</w:t>
      </w:r>
    </w:p>
    <w:p>
      <w:pPr>
        <w:pStyle w:val="25"/>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（1）尽快向对方通告事件或情况的发生，对事件或情况的预计持续时间和其在本协议项下履行义务的可能影响作出估计；</w:t>
      </w:r>
    </w:p>
    <w:p>
      <w:pPr>
        <w:pStyle w:val="25"/>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（2）作出一切合理努力以继续履行其在本协议项下的义务；</w:t>
      </w:r>
    </w:p>
    <w:p>
      <w:pPr>
        <w:pStyle w:val="25"/>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（3）尽快采取行动纠正或补救造成免于履行义务的事件或情况；</w:t>
      </w:r>
    </w:p>
    <w:p>
      <w:pPr>
        <w:pStyle w:val="25"/>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（4）作出一切合理努力以减轻或限制对对方造成的损害；</w:t>
      </w:r>
    </w:p>
    <w:p>
      <w:pPr>
        <w:pStyle w:val="25"/>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（5）将其根据上述</w:t>
      </w:r>
      <w:r>
        <w:rPr>
          <w:rFonts w:hint="eastAsia" w:ascii="Times New Roman" w:hAnsi="Times New Roman" w:cs="Times New Roman"/>
          <w:color w:val="auto"/>
          <w:sz w:val="28"/>
          <w:szCs w:val="28"/>
          <w:highlight w:val="none"/>
          <w:lang w:val="en-US" w:bidi="ar-SA"/>
        </w:rPr>
        <w:t>（</w:t>
      </w:r>
      <w:r>
        <w:rPr>
          <w:rFonts w:ascii="Times New Roman" w:hAnsi="Times New Roman" w:cs="Times New Roman"/>
          <w:color w:val="auto"/>
          <w:sz w:val="28"/>
          <w:szCs w:val="28"/>
          <w:highlight w:val="none"/>
          <w:lang w:val="en-US" w:bidi="ar-SA"/>
        </w:rPr>
        <w:t>2</w:t>
      </w:r>
      <w:r>
        <w:rPr>
          <w:rFonts w:hint="eastAsia" w:ascii="Times New Roman" w:hAnsi="Times New Roman" w:cs="Times New Roman"/>
          <w:color w:val="auto"/>
          <w:sz w:val="28"/>
          <w:szCs w:val="28"/>
          <w:highlight w:val="none"/>
          <w:lang w:val="en-US" w:bidi="ar-SA"/>
        </w:rPr>
        <w:t>）</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w:t>
      </w:r>
      <w:r>
        <w:rPr>
          <w:rFonts w:ascii="Times New Roman" w:hAnsi="Times New Roman" w:cs="Times New Roman"/>
          <w:color w:val="auto"/>
          <w:sz w:val="28"/>
          <w:szCs w:val="28"/>
          <w:highlight w:val="none"/>
          <w:lang w:val="en-US" w:bidi="ar-SA"/>
        </w:rPr>
        <w:t>3</w:t>
      </w:r>
      <w:r>
        <w:rPr>
          <w:rFonts w:hint="eastAsia" w:ascii="Times New Roman" w:hAnsi="Times New Roman" w:cs="Times New Roman"/>
          <w:color w:val="auto"/>
          <w:sz w:val="28"/>
          <w:szCs w:val="28"/>
          <w:highlight w:val="none"/>
          <w:lang w:val="en-US" w:bidi="ar-SA"/>
        </w:rPr>
        <w:t>）</w:t>
      </w:r>
      <w:r>
        <w:rPr>
          <w:rFonts w:ascii="Times New Roman" w:hAnsi="Times New Roman" w:cs="Times New Roman"/>
          <w:color w:val="auto"/>
          <w:sz w:val="28"/>
          <w:szCs w:val="28"/>
          <w:highlight w:val="none"/>
          <w:lang w:val="en-US" w:bidi="ar-SA"/>
        </w:rPr>
        <w:t>和</w:t>
      </w:r>
      <w:r>
        <w:rPr>
          <w:rFonts w:hint="eastAsia" w:ascii="Times New Roman" w:hAnsi="Times New Roman" w:cs="Times New Roman"/>
          <w:color w:val="auto"/>
          <w:sz w:val="28"/>
          <w:szCs w:val="28"/>
          <w:highlight w:val="none"/>
          <w:lang w:val="en-US" w:bidi="ar-SA"/>
        </w:rPr>
        <w:t>（</w:t>
      </w:r>
      <w:r>
        <w:rPr>
          <w:rFonts w:ascii="Times New Roman" w:hAnsi="Times New Roman" w:cs="Times New Roman"/>
          <w:color w:val="auto"/>
          <w:sz w:val="28"/>
          <w:szCs w:val="28"/>
          <w:highlight w:val="none"/>
          <w:lang w:val="en-US" w:bidi="ar-SA"/>
        </w:rPr>
        <w:t>4</w:t>
      </w:r>
      <w:r>
        <w:rPr>
          <w:rFonts w:hint="eastAsia" w:ascii="Times New Roman" w:hAnsi="Times New Roman" w:cs="Times New Roman"/>
          <w:color w:val="auto"/>
          <w:sz w:val="28"/>
          <w:szCs w:val="28"/>
          <w:highlight w:val="none"/>
          <w:lang w:val="en-US" w:bidi="ar-SA"/>
        </w:rPr>
        <w:t>）</w:t>
      </w:r>
      <w:r>
        <w:rPr>
          <w:rFonts w:ascii="Times New Roman" w:hAnsi="Times New Roman" w:cs="Times New Roman"/>
          <w:color w:val="auto"/>
          <w:sz w:val="28"/>
          <w:szCs w:val="28"/>
          <w:highlight w:val="none"/>
          <w:lang w:val="en-US" w:bidi="ar-SA"/>
        </w:rPr>
        <w:t>采取的行动或行动计划定期通告对方，并在导致它免于履行义务的事件或情况不再存在时立即通知对方。</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3.1.1.3 不可抗力的处理程序</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不可抗力事件发生后，双方应本着诚信平等的原则，立即就此等不可抗力事件进行协商：</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（1）如果双方在三十（30）日内达成一致意见，继续履行在本协议项下的义务；</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2）如果双方不能够在上述三十（30）日期限内达成一致意见，如果任何不可抗力事件阻止一方履行其义务的时间自该不可抗力发生日起连续超过三十（30）个工作日，双方应协商继续履行本协议的条件和重新履行本协议的时间。如果自不可抗力发生后六十（60）个工作日之内双方不能就继续履行的条件和时间达成一致意见，并且该不可抗力事件如果不能一致解决将会对项目的顺利进行造成实质性影响时，任何一方均可以按5.3条款书面通知另一方终止本协议。</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3.1.1.4 费用</w:t>
      </w:r>
    </w:p>
    <w:p>
      <w:pPr>
        <w:pStyle w:val="25"/>
        <w:ind w:firstLine="560"/>
        <w:jc w:val="both"/>
        <w:rPr>
          <w:rFonts w:ascii="Times New Roman" w:hAnsi="Times New Roman" w:cs="Times New Roman"/>
          <w:color w:val="auto"/>
          <w:sz w:val="28"/>
          <w:szCs w:val="28"/>
          <w:highlight w:val="none"/>
          <w:lang w:val="en-US" w:bidi="ar-SA"/>
        </w:rPr>
      </w:pPr>
      <w:bookmarkStart w:id="295" w:name="auto_fouce_7"/>
      <w:r>
        <w:rPr>
          <w:rFonts w:hint="eastAsia" w:ascii="Times New Roman" w:hAnsi="Times New Roman" w:cs="Times New Roman"/>
          <w:color w:val="auto"/>
          <w:sz w:val="28"/>
          <w:szCs w:val="28"/>
          <w:highlight w:val="none"/>
          <w:lang w:val="en-US" w:bidi="ar-SA"/>
        </w:rPr>
        <w:t>（1）发生不可抗力事件时，致使乙方无法开展业务，则甲方应在乙方运营受到不可抗力影响的限度内给予一定的支持（具体内容以实际约定为准）</w:t>
      </w:r>
      <w:r>
        <w:rPr>
          <w:rFonts w:hint="eastAsia" w:ascii="Times New Roman" w:hAnsi="Times New Roman" w:cs="Times New Roman"/>
          <w:color w:val="auto"/>
          <w:sz w:val="28"/>
          <w:szCs w:val="28"/>
          <w:highlight w:val="none"/>
          <w:lang w:val="en-US" w:eastAsia="zh-CN" w:bidi="ar-SA"/>
        </w:rPr>
        <w:t>，但甲方支持措施不包括经济补偿或经营期限延长</w:t>
      </w:r>
      <w:r>
        <w:rPr>
          <w:rFonts w:hint="eastAsia" w:ascii="Times New Roman" w:hAnsi="Times New Roman" w:cs="Times New Roman"/>
          <w:color w:val="auto"/>
          <w:sz w:val="28"/>
          <w:szCs w:val="28"/>
          <w:highlight w:val="none"/>
          <w:lang w:val="en-US" w:bidi="ar-SA"/>
        </w:rPr>
        <w:t>；</w:t>
      </w:r>
      <w:bookmarkEnd w:id="295"/>
    </w:p>
    <w:p>
      <w:pPr>
        <w:pStyle w:val="25"/>
        <w:ind w:firstLine="560"/>
        <w:jc w:val="both"/>
        <w:rPr>
          <w:rFonts w:ascii="Times New Roman" w:hAnsi="Times New Roman" w:cs="Times New Roman"/>
          <w:color w:val="auto"/>
          <w:sz w:val="28"/>
          <w:szCs w:val="28"/>
          <w:highlight w:val="none"/>
          <w:lang w:val="en-US" w:bidi="ar-SA"/>
        </w:rPr>
      </w:pPr>
      <w:bookmarkStart w:id="296" w:name="auto_fouce_8"/>
      <w:r>
        <w:rPr>
          <w:rFonts w:hint="eastAsia" w:ascii="Times New Roman" w:hAnsi="Times New Roman" w:cs="Times New Roman"/>
          <w:color w:val="auto"/>
          <w:sz w:val="28"/>
          <w:szCs w:val="28"/>
          <w:highlight w:val="none"/>
          <w:lang w:val="en-US" w:bidi="ar-SA"/>
        </w:rPr>
        <w:t>（2）发生不可抗力事件时，任一方必须各自承担由于不可抗力事件造成的支出和费用。不可抗力事件导致的损失先由乙方通过保险获得补偿，不足部分由甲乙双方按第5.5.3条执行</w:t>
      </w:r>
      <w:r>
        <w:rPr>
          <w:rFonts w:hint="eastAsia" w:ascii="Times New Roman" w:hAnsi="Times New Roman" w:cs="Times New Roman"/>
          <w:color w:val="auto"/>
          <w:sz w:val="28"/>
          <w:szCs w:val="28"/>
          <w:highlight w:val="none"/>
          <w:lang w:val="en-US" w:eastAsia="zh-CN" w:bidi="ar-SA"/>
        </w:rPr>
        <w:t>，补偿金额按照乙方实际投入的未折旧资产净值计算</w:t>
      </w:r>
      <w:r>
        <w:rPr>
          <w:rFonts w:hint="eastAsia" w:ascii="Times New Roman" w:hAnsi="Times New Roman" w:cs="Times New Roman"/>
          <w:color w:val="auto"/>
          <w:sz w:val="28"/>
          <w:szCs w:val="28"/>
          <w:highlight w:val="none"/>
          <w:lang w:val="en-US" w:bidi="ar-SA"/>
        </w:rPr>
        <w:t>。</w:t>
      </w:r>
      <w:bookmarkEnd w:id="296"/>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3.1.1.5法律变更</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在经营期内，如发生法律变更对本项目造成实质性影响，并导致乙方运营成本增加或发生资本性支出或实质性停业，双方按照第3.1.1条其他不可抗力条款处理。</w:t>
      </w:r>
    </w:p>
    <w:p>
      <w:pPr>
        <w:pStyle w:val="25"/>
        <w:ind w:firstLine="560"/>
        <w:jc w:val="both"/>
        <w:outlineLvl w:val="2"/>
        <w:rPr>
          <w:rFonts w:ascii="Times New Roman" w:hAnsi="Times New Roman" w:cs="Times New Roman"/>
          <w:color w:val="auto"/>
          <w:sz w:val="28"/>
          <w:szCs w:val="28"/>
          <w:highlight w:val="none"/>
          <w:lang w:val="en-US" w:bidi="ar-SA"/>
        </w:rPr>
      </w:pPr>
      <w:bookmarkStart w:id="297" w:name="_Toc31249"/>
      <w:bookmarkStart w:id="298" w:name="_Toc11928"/>
      <w:bookmarkStart w:id="299" w:name="_Toc28143"/>
      <w:bookmarkStart w:id="300" w:name="_Toc5543"/>
      <w:bookmarkStart w:id="301" w:name="_Toc32408"/>
      <w:bookmarkStart w:id="302" w:name="_Toc1540"/>
      <w:r>
        <w:rPr>
          <w:rFonts w:hint="eastAsia" w:ascii="Times New Roman" w:hAnsi="Times New Roman" w:cs="Times New Roman"/>
          <w:color w:val="auto"/>
          <w:sz w:val="28"/>
          <w:szCs w:val="28"/>
          <w:highlight w:val="none"/>
          <w:lang w:val="en-US" w:bidi="ar-SA"/>
        </w:rPr>
        <w:t>3.1.2 保密</w:t>
      </w:r>
      <w:bookmarkEnd w:id="297"/>
      <w:bookmarkEnd w:id="298"/>
      <w:bookmarkEnd w:id="299"/>
      <w:bookmarkEnd w:id="300"/>
      <w:bookmarkEnd w:id="301"/>
      <w:bookmarkEnd w:id="302"/>
    </w:p>
    <w:p>
      <w:pPr>
        <w:pStyle w:val="25"/>
        <w:autoSpaceDE/>
        <w:autoSpaceDN/>
        <w:ind w:firstLine="560"/>
        <w:jc w:val="both"/>
        <w:rPr>
          <w:color w:val="auto"/>
          <w:highlight w:val="none"/>
          <w:lang w:val="en-US"/>
        </w:rPr>
      </w:pPr>
      <w:bookmarkStart w:id="303" w:name="auto_fouce_9"/>
      <w:r>
        <w:rPr>
          <w:rFonts w:ascii="Times New Roman" w:hAnsi="Times New Roman" w:cs="Times New Roman"/>
          <w:color w:val="auto"/>
          <w:sz w:val="28"/>
          <w:szCs w:val="28"/>
          <w:highlight w:val="none"/>
          <w:lang w:val="en-US" w:bidi="ar-SA"/>
        </w:rPr>
        <w:t>任何一方或其雇员、承包商、顾问或代理人</w:t>
      </w:r>
      <w:r>
        <w:rPr>
          <w:rFonts w:hint="eastAsia" w:ascii="Times New Roman" w:hAnsi="Times New Roman" w:cs="Times New Roman"/>
          <w:color w:val="auto"/>
          <w:sz w:val="28"/>
          <w:szCs w:val="28"/>
          <w:highlight w:val="none"/>
          <w:lang w:val="en-US" w:bidi="ar-SA"/>
        </w:rPr>
        <w:t>基于本协议及本项目</w:t>
      </w:r>
      <w:r>
        <w:rPr>
          <w:rFonts w:ascii="Times New Roman" w:hAnsi="Times New Roman" w:cs="Times New Roman"/>
          <w:color w:val="auto"/>
          <w:sz w:val="28"/>
          <w:szCs w:val="28"/>
          <w:highlight w:val="none"/>
          <w:lang w:val="en-US" w:bidi="ar-SA"/>
        </w:rPr>
        <w:t>获得的所有资料和文件（不论是财务、技术或其他方面，但不包括与项目进展有关的非敏感信息），如果尚未公布即应保密，未经另一方事先书面同意，在</w:t>
      </w:r>
      <w:r>
        <w:rPr>
          <w:rFonts w:hint="eastAsia" w:ascii="Times New Roman" w:hAnsi="Times New Roman" w:cs="Times New Roman"/>
          <w:color w:val="auto"/>
          <w:sz w:val="28"/>
          <w:szCs w:val="28"/>
          <w:highlight w:val="none"/>
          <w:lang w:val="en-US" w:bidi="ar-SA"/>
        </w:rPr>
        <w:t>经营期期</w:t>
      </w:r>
      <w:r>
        <w:rPr>
          <w:rFonts w:ascii="Times New Roman" w:hAnsi="Times New Roman" w:cs="Times New Roman"/>
          <w:color w:val="auto"/>
          <w:sz w:val="28"/>
          <w:szCs w:val="28"/>
          <w:highlight w:val="none"/>
          <w:lang w:val="en-US" w:bidi="ar-SA"/>
        </w:rPr>
        <w:t>满之后的</w:t>
      </w:r>
      <w:r>
        <w:rPr>
          <w:rFonts w:hint="eastAsia" w:ascii="Times New Roman" w:hAnsi="Times New Roman" w:cs="Times New Roman"/>
          <w:color w:val="auto"/>
          <w:sz w:val="28"/>
          <w:szCs w:val="28"/>
          <w:highlight w:val="none"/>
          <w:lang w:val="en-US" w:bidi="ar-SA"/>
        </w:rPr>
        <w:t>五（5）</w:t>
      </w:r>
      <w:r>
        <w:rPr>
          <w:rFonts w:ascii="Times New Roman" w:hAnsi="Times New Roman" w:cs="Times New Roman"/>
          <w:color w:val="auto"/>
          <w:sz w:val="28"/>
          <w:szCs w:val="28"/>
          <w:highlight w:val="none"/>
          <w:lang w:val="en-US" w:bidi="ar-SA"/>
        </w:rPr>
        <w:t>年期间不得向第三方透露或公开，但是法律要求的信息</w:t>
      </w:r>
      <w:r>
        <w:rPr>
          <w:rFonts w:hint="eastAsia" w:ascii="Times New Roman" w:hAnsi="Times New Roman" w:cs="Times New Roman"/>
          <w:color w:val="auto"/>
          <w:sz w:val="28"/>
          <w:szCs w:val="28"/>
          <w:highlight w:val="none"/>
          <w:lang w:val="en-US" w:eastAsia="zh-CN" w:bidi="ar-SA"/>
        </w:rPr>
        <w:t>、政府信息公开要求披露的信息及已进入公共领域的信息</w:t>
      </w:r>
      <w:r>
        <w:rPr>
          <w:rFonts w:ascii="Times New Roman" w:hAnsi="Times New Roman" w:cs="Times New Roman"/>
          <w:color w:val="auto"/>
          <w:sz w:val="28"/>
          <w:szCs w:val="28"/>
          <w:highlight w:val="none"/>
          <w:lang w:val="en-US" w:bidi="ar-SA"/>
        </w:rPr>
        <w:t>除外。</w:t>
      </w:r>
      <w:r>
        <w:rPr>
          <w:rFonts w:hint="eastAsia" w:ascii="Times New Roman" w:hAnsi="Times New Roman" w:cs="Times New Roman"/>
          <w:color w:val="auto"/>
          <w:sz w:val="28"/>
          <w:szCs w:val="28"/>
          <w:highlight w:val="none"/>
          <w:lang w:val="en-US" w:eastAsia="zh-CN" w:bidi="ar-SA"/>
        </w:rPr>
        <w:t>如因法律、法规或政府部门要求披露信息，披露方应提前书面通知对方，并采取合理措施减少信息泄露范围。</w:t>
      </w:r>
      <w:r>
        <w:rPr>
          <w:rFonts w:ascii="Times New Roman" w:hAnsi="Times New Roman" w:cs="Times New Roman"/>
          <w:color w:val="auto"/>
          <w:sz w:val="28"/>
          <w:szCs w:val="28"/>
          <w:highlight w:val="none"/>
          <w:lang w:val="en-US" w:bidi="ar-SA"/>
        </w:rPr>
        <w:t>本条款在本协议终止后仍然有效。</w:t>
      </w:r>
      <w:bookmarkEnd w:id="303"/>
    </w:p>
    <w:p>
      <w:pPr>
        <w:autoSpaceDE/>
        <w:autoSpaceDN/>
        <w:ind w:firstLine="560" w:firstLineChars="200"/>
        <w:jc w:val="both"/>
        <w:outlineLvl w:val="2"/>
        <w:rPr>
          <w:color w:val="auto"/>
          <w:highlight w:val="none"/>
          <w:lang w:val="en-US"/>
        </w:rPr>
      </w:pPr>
      <w:bookmarkStart w:id="304" w:name="_Toc3649"/>
      <w:bookmarkStart w:id="305" w:name="_Toc896"/>
      <w:bookmarkStart w:id="306" w:name="_Toc9313"/>
      <w:bookmarkStart w:id="307" w:name="_Toc24434"/>
      <w:bookmarkStart w:id="308" w:name="_Toc8648"/>
      <w:bookmarkStart w:id="309" w:name="_Toc5084"/>
      <w:bookmarkStart w:id="310" w:name="_Toc14357"/>
      <w:bookmarkStart w:id="311" w:name="_Toc23386"/>
      <w:r>
        <w:rPr>
          <w:rFonts w:hint="eastAsia" w:ascii="Times New Roman" w:hAnsi="Times New Roman" w:cs="Times New Roman"/>
          <w:color w:val="auto"/>
          <w:sz w:val="28"/>
          <w:szCs w:val="28"/>
          <w:highlight w:val="none"/>
          <w:lang w:val="en-US" w:bidi="ar-SA"/>
        </w:rPr>
        <w:t>3.1.3 合作义务，预先警告义务</w:t>
      </w:r>
      <w:bookmarkEnd w:id="304"/>
      <w:bookmarkEnd w:id="305"/>
      <w:bookmarkEnd w:id="306"/>
      <w:bookmarkEnd w:id="307"/>
      <w:bookmarkEnd w:id="308"/>
      <w:bookmarkEnd w:id="309"/>
      <w:bookmarkEnd w:id="310"/>
      <w:bookmarkEnd w:id="311"/>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双方应相互合作以达到本协议的目的，并应善意地行使和履行各自在本协议项下的权利和义务。在此前提下，双方同意：</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3.1.3.1 </w:t>
      </w:r>
      <w:r>
        <w:rPr>
          <w:rFonts w:ascii="Times New Roman" w:hAnsi="Times New Roman" w:cs="Times New Roman"/>
          <w:color w:val="auto"/>
          <w:sz w:val="28"/>
          <w:szCs w:val="28"/>
          <w:highlight w:val="none"/>
          <w:lang w:val="en-US" w:bidi="ar-SA"/>
        </w:rPr>
        <w:t>除本协议另有规定外，当一方要求取得另一方的同意时，被要求方应在</w:t>
      </w:r>
      <w:r>
        <w:rPr>
          <w:rFonts w:hint="eastAsia" w:ascii="Times New Roman" w:hAnsi="Times New Roman" w:cs="Times New Roman"/>
          <w:color w:val="auto"/>
          <w:sz w:val="28"/>
          <w:szCs w:val="28"/>
          <w:highlight w:val="none"/>
          <w:lang w:val="en-US" w:bidi="ar-SA"/>
        </w:rPr>
        <w:t>十四（14）</w:t>
      </w:r>
      <w:r>
        <w:rPr>
          <w:rFonts w:ascii="Times New Roman" w:hAnsi="Times New Roman" w:cs="Times New Roman"/>
          <w:color w:val="auto"/>
          <w:sz w:val="28"/>
          <w:szCs w:val="28"/>
          <w:highlight w:val="none"/>
          <w:lang w:val="en-US" w:bidi="ar-SA"/>
        </w:rPr>
        <w:t>日或其他合理所需的时间</w:t>
      </w:r>
      <w:r>
        <w:rPr>
          <w:rFonts w:hint="eastAsia" w:ascii="Times New Roman" w:hAnsi="Times New Roman" w:cs="Times New Roman"/>
          <w:color w:val="auto"/>
          <w:sz w:val="28"/>
          <w:szCs w:val="28"/>
          <w:highlight w:val="none"/>
          <w:lang w:val="en-US" w:bidi="ar-SA"/>
        </w:rPr>
        <w:t>（原则不超过30日）</w:t>
      </w:r>
      <w:r>
        <w:rPr>
          <w:rFonts w:ascii="Times New Roman" w:hAnsi="Times New Roman" w:cs="Times New Roman"/>
          <w:color w:val="auto"/>
          <w:sz w:val="28"/>
          <w:szCs w:val="28"/>
          <w:highlight w:val="none"/>
          <w:lang w:val="en-US" w:bidi="ar-SA"/>
        </w:rPr>
        <w:t>内给予</w:t>
      </w:r>
      <w:r>
        <w:rPr>
          <w:rFonts w:hint="eastAsia" w:ascii="Times New Roman" w:hAnsi="Times New Roman" w:cs="Times New Roman"/>
          <w:color w:val="auto"/>
          <w:sz w:val="28"/>
          <w:szCs w:val="28"/>
          <w:highlight w:val="none"/>
          <w:lang w:val="en-US" w:bidi="ar-SA"/>
        </w:rPr>
        <w:t>答复</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否则视为同意</w:t>
      </w:r>
      <w:r>
        <w:rPr>
          <w:rFonts w:ascii="Times New Roman" w:hAnsi="Times New Roman" w:cs="Times New Roman"/>
          <w:color w:val="auto"/>
          <w:sz w:val="28"/>
          <w:szCs w:val="28"/>
          <w:highlight w:val="none"/>
          <w:lang w:val="en-US" w:bidi="ar-SA"/>
        </w:rPr>
        <w:t>；</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3.1.3.2</w:t>
      </w:r>
      <w:r>
        <w:rPr>
          <w:rFonts w:ascii="Times New Roman" w:hAnsi="Times New Roman" w:cs="Times New Roman"/>
          <w:color w:val="auto"/>
          <w:sz w:val="28"/>
          <w:szCs w:val="28"/>
          <w:highlight w:val="none"/>
          <w:lang w:val="en-US" w:bidi="ar-SA"/>
        </w:rPr>
        <w:t>如果任何一方获悉的任何事件或情形属于：</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w:t>
      </w:r>
      <w:r>
        <w:rPr>
          <w:rFonts w:ascii="Times New Roman" w:hAnsi="Times New Roman" w:cs="Times New Roman"/>
          <w:color w:val="auto"/>
          <w:sz w:val="28"/>
          <w:szCs w:val="28"/>
          <w:highlight w:val="none"/>
          <w:lang w:val="en-US" w:bidi="ar-SA"/>
        </w:rPr>
        <w:t>经该方合理预计将对任何一方</w:t>
      </w:r>
      <w:r>
        <w:rPr>
          <w:rFonts w:hint="eastAsia" w:ascii="Times New Roman" w:hAnsi="Times New Roman" w:cs="Times New Roman"/>
          <w:color w:val="auto"/>
          <w:sz w:val="28"/>
          <w:szCs w:val="28"/>
          <w:highlight w:val="none"/>
          <w:lang w:val="en-US" w:bidi="ar-SA"/>
        </w:rPr>
        <w:t>履行</w:t>
      </w:r>
      <w:r>
        <w:rPr>
          <w:rFonts w:ascii="Times New Roman" w:hAnsi="Times New Roman" w:cs="Times New Roman"/>
          <w:color w:val="auto"/>
          <w:sz w:val="28"/>
          <w:szCs w:val="28"/>
          <w:highlight w:val="none"/>
          <w:lang w:val="en-US" w:bidi="ar-SA"/>
        </w:rPr>
        <w:t>本协议项下的义务或实施项目的能力造成重大不利影响的事件或情形；</w:t>
      </w:r>
    </w:p>
    <w:p>
      <w:pPr>
        <w:pStyle w:val="25"/>
        <w:autoSpaceDE/>
        <w:autoSpaceDN/>
        <w:ind w:firstLine="560"/>
        <w:jc w:val="both"/>
        <w:rPr>
          <w:color w:val="auto"/>
          <w:highlight w:val="none"/>
          <w:lang w:val="en-US"/>
        </w:rPr>
      </w:pPr>
      <w:r>
        <w:rPr>
          <w:rFonts w:hint="eastAsia" w:ascii="Times New Roman" w:hAnsi="Times New Roman" w:cs="Times New Roman"/>
          <w:color w:val="auto"/>
          <w:sz w:val="28"/>
          <w:szCs w:val="28"/>
          <w:highlight w:val="none"/>
          <w:lang w:val="en-US" w:bidi="ar-SA"/>
        </w:rPr>
        <w:t>（2）</w:t>
      </w:r>
      <w:r>
        <w:rPr>
          <w:rFonts w:ascii="Times New Roman" w:hAnsi="Times New Roman" w:cs="Times New Roman"/>
          <w:color w:val="auto"/>
          <w:sz w:val="28"/>
          <w:szCs w:val="28"/>
          <w:highlight w:val="none"/>
          <w:lang w:val="en-US" w:bidi="ar-SA"/>
        </w:rPr>
        <w:t>合理预计另一方不可能获悉该事件或情形；则该方应尽快将该事件或情形通知另一方。</w:t>
      </w:r>
    </w:p>
    <w:p>
      <w:pPr>
        <w:autoSpaceDE/>
        <w:autoSpaceDN/>
        <w:ind w:firstLine="562" w:firstLineChars="200"/>
        <w:jc w:val="both"/>
        <w:outlineLvl w:val="1"/>
        <w:rPr>
          <w:rFonts w:ascii="Times New Roman" w:hAnsi="Times New Roman" w:cs="Times New Roman"/>
          <w:b/>
          <w:bCs/>
          <w:color w:val="auto"/>
          <w:sz w:val="28"/>
          <w:szCs w:val="28"/>
          <w:highlight w:val="none"/>
          <w:lang w:val="en-US" w:bidi="ar-SA"/>
        </w:rPr>
      </w:pPr>
      <w:bookmarkStart w:id="312" w:name="_Toc7259"/>
      <w:bookmarkStart w:id="313" w:name="_Toc929"/>
      <w:bookmarkStart w:id="314" w:name="_Toc2730"/>
      <w:bookmarkStart w:id="315" w:name="_Toc32556"/>
      <w:bookmarkStart w:id="316" w:name="_Toc27973"/>
      <w:r>
        <w:rPr>
          <w:rFonts w:hint="eastAsia" w:ascii="Times New Roman" w:hAnsi="Times New Roman" w:cs="Times New Roman"/>
          <w:b/>
          <w:bCs/>
          <w:color w:val="auto"/>
          <w:sz w:val="28"/>
          <w:szCs w:val="28"/>
          <w:highlight w:val="none"/>
          <w:lang w:val="en-US" w:bidi="ar-SA"/>
        </w:rPr>
        <w:t>3.2 甲方的权利和义务</w:t>
      </w:r>
      <w:bookmarkEnd w:id="312"/>
      <w:bookmarkEnd w:id="313"/>
      <w:bookmarkEnd w:id="314"/>
      <w:bookmarkEnd w:id="315"/>
      <w:bookmarkEnd w:id="316"/>
    </w:p>
    <w:p>
      <w:pPr>
        <w:pStyle w:val="25"/>
        <w:ind w:firstLine="560"/>
        <w:jc w:val="both"/>
        <w:outlineLvl w:val="2"/>
        <w:rPr>
          <w:rFonts w:ascii="Times New Roman" w:hAnsi="Times New Roman" w:cs="Times New Roman"/>
          <w:color w:val="auto"/>
          <w:sz w:val="28"/>
          <w:szCs w:val="28"/>
          <w:highlight w:val="none"/>
          <w:lang w:val="en-US" w:bidi="ar-SA"/>
        </w:rPr>
      </w:pPr>
      <w:bookmarkStart w:id="317" w:name="_Toc9130"/>
      <w:bookmarkStart w:id="318" w:name="_Toc31326"/>
      <w:bookmarkStart w:id="319" w:name="_Toc8308"/>
      <w:bookmarkStart w:id="320" w:name="_Toc15647"/>
      <w:bookmarkStart w:id="321" w:name="_Toc30895"/>
      <w:bookmarkStart w:id="322" w:name="_Toc5158"/>
      <w:r>
        <w:rPr>
          <w:rFonts w:hint="eastAsia" w:ascii="Times New Roman" w:hAnsi="Times New Roman" w:cs="Times New Roman"/>
          <w:color w:val="auto"/>
          <w:sz w:val="28"/>
          <w:szCs w:val="28"/>
          <w:highlight w:val="none"/>
          <w:lang w:val="en-US" w:bidi="ar-SA"/>
        </w:rPr>
        <w:t>3.2.1 甲方的权利</w:t>
      </w:r>
      <w:bookmarkEnd w:id="317"/>
      <w:bookmarkEnd w:id="318"/>
      <w:bookmarkEnd w:id="319"/>
      <w:bookmarkEnd w:id="320"/>
      <w:bookmarkEnd w:id="321"/>
      <w:bookmarkEnd w:id="322"/>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（1）有权要求乙方全面履行法律、法规等规定的以及本合同约定的义务；</w:t>
      </w:r>
    </w:p>
    <w:p>
      <w:pPr>
        <w:pStyle w:val="25"/>
        <w:ind w:firstLine="560"/>
        <w:jc w:val="both"/>
        <w:rPr>
          <w:rFonts w:ascii="Times New Roman" w:hAnsi="Times New Roman" w:cs="Times New Roman"/>
          <w:color w:val="auto"/>
          <w:sz w:val="28"/>
          <w:szCs w:val="28"/>
          <w:highlight w:val="none"/>
          <w:lang w:val="en-US" w:bidi="ar-SA"/>
        </w:rPr>
      </w:pPr>
      <w:bookmarkStart w:id="323" w:name="auto_fouce_10"/>
      <w:r>
        <w:rPr>
          <w:rFonts w:hint="eastAsia" w:ascii="Times New Roman" w:hAnsi="Times New Roman" w:cs="Times New Roman"/>
          <w:color w:val="auto"/>
          <w:sz w:val="28"/>
          <w:szCs w:val="28"/>
          <w:highlight w:val="none"/>
          <w:lang w:val="en-US" w:bidi="ar-SA"/>
        </w:rPr>
        <w:t>（2）对乙方在整个经营期内的提升改造、运营、维护等进行监管，在其质量等问题可能严重影响公众利益的情况下应及时通知乙方，若乙方未按期整改，甲方有权依法对应整改的经营区域进行终止；</w:t>
      </w:r>
      <w:bookmarkEnd w:id="323"/>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（3）有权要求乙方报告项目建设、运营维护等相关信息；</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（4）法律法规、行政规章授予甲方的其他权利。 </w:t>
      </w:r>
    </w:p>
    <w:p>
      <w:pPr>
        <w:pStyle w:val="25"/>
        <w:ind w:firstLine="560"/>
        <w:jc w:val="both"/>
        <w:outlineLvl w:val="2"/>
        <w:rPr>
          <w:rFonts w:ascii="Times New Roman" w:hAnsi="Times New Roman" w:cs="Times New Roman"/>
          <w:color w:val="auto"/>
          <w:sz w:val="28"/>
          <w:szCs w:val="28"/>
          <w:highlight w:val="none"/>
          <w:lang w:val="en-US" w:bidi="ar-SA"/>
        </w:rPr>
      </w:pPr>
      <w:bookmarkStart w:id="324" w:name="_Toc32693"/>
      <w:bookmarkStart w:id="325" w:name="_Toc14575"/>
      <w:bookmarkStart w:id="326" w:name="_Toc31930"/>
      <w:bookmarkStart w:id="327" w:name="_Toc5216"/>
      <w:bookmarkStart w:id="328" w:name="_Toc20893"/>
      <w:bookmarkStart w:id="329" w:name="_Toc7764"/>
      <w:r>
        <w:rPr>
          <w:rFonts w:hint="eastAsia" w:ascii="Times New Roman" w:hAnsi="Times New Roman" w:cs="Times New Roman"/>
          <w:color w:val="auto"/>
          <w:sz w:val="28"/>
          <w:szCs w:val="28"/>
          <w:highlight w:val="none"/>
          <w:lang w:val="en-US" w:bidi="ar-SA"/>
        </w:rPr>
        <w:t>3.2.2 甲方的义务</w:t>
      </w:r>
      <w:bookmarkEnd w:id="324"/>
      <w:bookmarkEnd w:id="325"/>
      <w:bookmarkEnd w:id="326"/>
      <w:bookmarkEnd w:id="327"/>
      <w:bookmarkEnd w:id="328"/>
      <w:bookmarkEnd w:id="329"/>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（1）完成本项目的规划、评估及实施方案的编制等前期工作；</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（2）协助乙方完成与政府各部门的沟通、协调等相关工作，在项目建设过程中，协助乙方协调与项目设施场地周边所涉及的有关单位的关系；协助乙方协调处置群众投诉事件；</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（3）协助乙方办理项目建设、运营所必须的项目行政审批手续；</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（4）甲方或政府指定的其他机构应当为乙方增加水、电、气和道路等配套设施建设提供必要条件与其他支持；</w:t>
      </w:r>
    </w:p>
    <w:p>
      <w:pPr>
        <w:pStyle w:val="25"/>
        <w:ind w:firstLine="560"/>
        <w:jc w:val="both"/>
        <w:rPr>
          <w:rFonts w:ascii="Times New Roman" w:hAnsi="Times New Roman" w:cs="Times New Roman"/>
          <w:color w:val="auto"/>
          <w:sz w:val="28"/>
          <w:szCs w:val="28"/>
          <w:highlight w:val="none"/>
          <w:lang w:val="en-US" w:eastAsia="zh-CN" w:bidi="ar-SA"/>
        </w:rPr>
      </w:pPr>
      <w:bookmarkStart w:id="330" w:name="auto_fouce_11"/>
      <w:r>
        <w:rPr>
          <w:rFonts w:hint="eastAsia" w:ascii="Times New Roman" w:hAnsi="Times New Roman" w:cs="Times New Roman"/>
          <w:color w:val="auto"/>
          <w:sz w:val="28"/>
          <w:szCs w:val="28"/>
          <w:highlight w:val="none"/>
          <w:lang w:val="en-US" w:bidi="ar-SA"/>
        </w:rPr>
        <w:t>（5）在本协议提前终止的情况下，根据本协议的约定对乙方进行补偿，包括已支付的剩余租金及乙方合理的再投入建设费用等与本项目相关的投入</w:t>
      </w:r>
      <w:r>
        <w:rPr>
          <w:rFonts w:hint="eastAsia" w:ascii="Times New Roman" w:hAnsi="Times New Roman" w:cs="Times New Roman"/>
          <w:color w:val="auto"/>
          <w:sz w:val="28"/>
          <w:szCs w:val="28"/>
          <w:highlight w:val="none"/>
          <w:lang w:val="en-US" w:eastAsia="zh-CN" w:bidi="ar-SA"/>
        </w:rPr>
        <w:t>。乙方合理的再投入建设费用仅指乙方已实际发生、与本项目直接相关、经甲方事前书面同意或事后书面审核确认的投入。乙方应提供完整的投入明细、合同、发票等凭证，甲方有权组织第三方进行核查。补偿金额以第三方审计结果为依据，未经甲方书面确认的投入不予补偿。</w:t>
      </w:r>
      <w:bookmarkEnd w:id="330"/>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（6）按照国家及项目所在地有关法律及法规，在其权限和管辖范围内尽力协助乙方及时获得项目融资贷款、建设、运营、养护及管理所必需的批准；</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（7）甲方应不干预项目的正常实施，除非此种干预是为保护公共利益及安全所必需的，或是由法律、法规所赋予的权利；</w:t>
      </w:r>
    </w:p>
    <w:p>
      <w:pPr>
        <w:pStyle w:val="25"/>
        <w:ind w:firstLine="560"/>
        <w:jc w:val="both"/>
        <w:rPr>
          <w:rFonts w:ascii="Times New Roman" w:hAnsi="Times New Roman" w:cs="Times New Roman"/>
          <w:color w:val="auto"/>
          <w:sz w:val="28"/>
          <w:szCs w:val="28"/>
          <w:highlight w:val="none"/>
          <w:lang w:val="en-US" w:bidi="ar-SA"/>
        </w:rPr>
      </w:pPr>
      <w:bookmarkStart w:id="331" w:name="auto_fouce_12"/>
      <w:r>
        <w:rPr>
          <w:rFonts w:hint="eastAsia" w:ascii="Times New Roman" w:hAnsi="Times New Roman" w:cs="Times New Roman"/>
          <w:color w:val="auto"/>
          <w:sz w:val="28"/>
          <w:szCs w:val="28"/>
          <w:highlight w:val="none"/>
          <w:lang w:val="en-US" w:bidi="ar-SA"/>
        </w:rPr>
        <w:t>政府方及甲方应确保移交的资产和权益完整，确保本项目无在先权益，未设置有任何抵押、质押等权利限制或产权限制，亦不存在任何种类的索赔、诉讼或债务纠纷等情况；</w:t>
      </w:r>
      <w:bookmarkEnd w:id="331"/>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（9）甲方负责各公园园区（除乙方经营区域范围的门前三包外）的公园养护责任、安全生产责任及物业管理责任，确保乙方正常开展相关经营业务；</w:t>
      </w:r>
    </w:p>
    <w:p>
      <w:pPr>
        <w:pStyle w:val="25"/>
        <w:ind w:firstLine="560"/>
        <w:jc w:val="both"/>
        <w:rPr>
          <w:rFonts w:ascii="Times New Roman" w:hAnsi="Times New Roman" w:cs="Times New Roman"/>
          <w:color w:val="auto"/>
          <w:sz w:val="28"/>
          <w:szCs w:val="28"/>
          <w:highlight w:val="none"/>
          <w:lang w:val="en-US" w:eastAsia="zh-CN" w:bidi="ar-SA"/>
        </w:rPr>
      </w:pPr>
      <w:bookmarkStart w:id="332" w:name="auto_fouce_13"/>
      <w:r>
        <w:rPr>
          <w:rFonts w:hint="eastAsia" w:ascii="Times New Roman" w:hAnsi="Times New Roman" w:cs="Times New Roman"/>
          <w:color w:val="auto"/>
          <w:sz w:val="28"/>
          <w:szCs w:val="28"/>
          <w:highlight w:val="none"/>
          <w:lang w:val="en-US" w:bidi="ar-SA"/>
        </w:rPr>
        <w:t>（10）甲方应保证日常水电供应，若需要改造、征收等应提前通知乙方，确保乙方正常经营</w:t>
      </w:r>
      <w:r>
        <w:rPr>
          <w:rFonts w:hint="eastAsia" w:ascii="Times New Roman" w:hAnsi="Times New Roman" w:cs="Times New Roman"/>
          <w:color w:val="auto"/>
          <w:sz w:val="28"/>
          <w:szCs w:val="28"/>
          <w:highlight w:val="none"/>
          <w:lang w:val="en-US" w:eastAsia="zh-CN" w:bidi="ar-SA"/>
        </w:rPr>
        <w:t>。但因不可抗力、政府行为或公共设施故障等甲方无法控制的原因导致的中断，甲方不承担违约责任。</w:t>
      </w:r>
      <w:bookmarkEnd w:id="332"/>
    </w:p>
    <w:p>
      <w:pPr>
        <w:pStyle w:val="25"/>
        <w:ind w:firstLine="560"/>
        <w:jc w:val="both"/>
        <w:rPr>
          <w:rFonts w:hint="eastAsia" w:ascii="Times New Roman" w:hAnsi="Times New Roman" w:cs="Times New Roman"/>
          <w:color w:val="auto"/>
          <w:sz w:val="28"/>
          <w:szCs w:val="28"/>
          <w:highlight w:val="none"/>
          <w:lang w:val="en-US" w:eastAsia="zh-CN" w:bidi="ar-SA"/>
        </w:rPr>
      </w:pPr>
      <w:bookmarkStart w:id="333" w:name="auto_fouce_14"/>
      <w:r>
        <w:rPr>
          <w:rFonts w:hint="eastAsia" w:ascii="Times New Roman" w:hAnsi="Times New Roman" w:cs="Times New Roman"/>
          <w:color w:val="auto"/>
          <w:sz w:val="28"/>
          <w:szCs w:val="28"/>
          <w:highlight w:val="none"/>
          <w:lang w:val="en-US" w:bidi="ar-SA"/>
        </w:rPr>
        <w:t>（11）</w:t>
      </w:r>
      <w:r>
        <w:rPr>
          <w:rFonts w:ascii="Times New Roman" w:hAnsi="Times New Roman" w:cs="Times New Roman"/>
          <w:color w:val="auto"/>
          <w:sz w:val="28"/>
          <w:szCs w:val="36"/>
          <w:highlight w:val="none"/>
        </w:rPr>
        <w:t>除</w:t>
      </w:r>
      <w:r>
        <w:rPr>
          <w:rFonts w:hint="eastAsia" w:ascii="Times New Roman" w:hAnsi="Times New Roman" w:cs="Times New Roman"/>
          <w:color w:val="auto"/>
          <w:sz w:val="28"/>
          <w:szCs w:val="36"/>
          <w:highlight w:val="none"/>
        </w:rPr>
        <w:t>经营权</w:t>
      </w:r>
      <w:r>
        <w:rPr>
          <w:rFonts w:hint="eastAsia" w:ascii="Times New Roman" w:hAnsi="Times New Roman" w:cs="Times New Roman"/>
          <w:color w:val="auto"/>
          <w:sz w:val="28"/>
          <w:szCs w:val="36"/>
          <w:highlight w:val="none"/>
          <w:lang w:val="en-US"/>
        </w:rPr>
        <w:t>转让</w:t>
      </w:r>
      <w:r>
        <w:rPr>
          <w:rFonts w:hint="eastAsia" w:ascii="Times New Roman" w:hAnsi="Times New Roman" w:cs="Times New Roman"/>
          <w:color w:val="auto"/>
          <w:sz w:val="28"/>
          <w:szCs w:val="36"/>
          <w:highlight w:val="none"/>
        </w:rPr>
        <w:t>协议</w:t>
      </w:r>
      <w:r>
        <w:rPr>
          <w:rFonts w:ascii="Times New Roman" w:hAnsi="Times New Roman" w:cs="Times New Roman"/>
          <w:color w:val="auto"/>
          <w:sz w:val="28"/>
          <w:szCs w:val="36"/>
          <w:highlight w:val="none"/>
        </w:rPr>
        <w:t>另有约定外，在本项目经营期限及合作范围内，</w:t>
      </w:r>
      <w:r>
        <w:rPr>
          <w:rFonts w:hint="eastAsia" w:ascii="Times New Roman" w:hAnsi="Times New Roman" w:cs="Times New Roman"/>
          <w:color w:val="auto"/>
          <w:sz w:val="28"/>
          <w:szCs w:val="36"/>
          <w:highlight w:val="none"/>
          <w:lang w:val="en-US"/>
        </w:rPr>
        <w:t>甲方</w:t>
      </w:r>
      <w:r>
        <w:rPr>
          <w:rFonts w:ascii="Times New Roman" w:hAnsi="Times New Roman" w:cs="Times New Roman"/>
          <w:color w:val="auto"/>
          <w:sz w:val="28"/>
          <w:szCs w:val="36"/>
          <w:highlight w:val="none"/>
        </w:rPr>
        <w:t>授予</w:t>
      </w:r>
      <w:r>
        <w:rPr>
          <w:rFonts w:hint="eastAsia" w:ascii="Times New Roman" w:hAnsi="Times New Roman" w:cs="Times New Roman"/>
          <w:color w:val="auto"/>
          <w:sz w:val="28"/>
          <w:szCs w:val="36"/>
          <w:highlight w:val="none"/>
          <w:lang w:val="en-US"/>
        </w:rPr>
        <w:t>乙方</w:t>
      </w:r>
      <w:r>
        <w:rPr>
          <w:rFonts w:ascii="Times New Roman" w:hAnsi="Times New Roman" w:cs="Times New Roman"/>
          <w:color w:val="auto"/>
          <w:sz w:val="28"/>
          <w:szCs w:val="36"/>
          <w:highlight w:val="none"/>
        </w:rPr>
        <w:t>在本项目合作范围内的经营权利具有排他性，除</w:t>
      </w:r>
      <w:r>
        <w:rPr>
          <w:rFonts w:hint="eastAsia" w:ascii="Times New Roman" w:hAnsi="Times New Roman" w:cs="Times New Roman"/>
          <w:color w:val="auto"/>
          <w:sz w:val="28"/>
          <w:szCs w:val="36"/>
          <w:highlight w:val="none"/>
        </w:rPr>
        <w:t>经营权</w:t>
      </w:r>
      <w:r>
        <w:rPr>
          <w:rFonts w:hint="eastAsia" w:ascii="Times New Roman" w:hAnsi="Times New Roman" w:cs="Times New Roman"/>
          <w:color w:val="auto"/>
          <w:sz w:val="28"/>
          <w:szCs w:val="36"/>
          <w:highlight w:val="none"/>
          <w:lang w:val="en-US"/>
        </w:rPr>
        <w:t>转让</w:t>
      </w:r>
      <w:r>
        <w:rPr>
          <w:rFonts w:hint="eastAsia" w:ascii="Times New Roman" w:hAnsi="Times New Roman" w:cs="Times New Roman"/>
          <w:color w:val="auto"/>
          <w:sz w:val="28"/>
          <w:szCs w:val="36"/>
          <w:highlight w:val="none"/>
        </w:rPr>
        <w:t>协议</w:t>
      </w:r>
      <w:r>
        <w:rPr>
          <w:rFonts w:ascii="Times New Roman" w:hAnsi="Times New Roman" w:cs="Times New Roman"/>
          <w:color w:val="auto"/>
          <w:sz w:val="28"/>
          <w:szCs w:val="36"/>
          <w:highlight w:val="none"/>
        </w:rPr>
        <w:t>规定的提前终止情形外，未征得</w:t>
      </w:r>
      <w:r>
        <w:rPr>
          <w:rFonts w:hint="eastAsia" w:ascii="Times New Roman" w:hAnsi="Times New Roman" w:cs="Times New Roman"/>
          <w:color w:val="auto"/>
          <w:sz w:val="28"/>
          <w:szCs w:val="36"/>
          <w:highlight w:val="none"/>
          <w:lang w:val="en-US"/>
        </w:rPr>
        <w:t>乙方</w:t>
      </w:r>
      <w:r>
        <w:rPr>
          <w:rFonts w:ascii="Times New Roman" w:hAnsi="Times New Roman" w:cs="Times New Roman"/>
          <w:color w:val="auto"/>
          <w:sz w:val="28"/>
          <w:szCs w:val="36"/>
          <w:highlight w:val="none"/>
        </w:rPr>
        <w:t>书面同意，</w:t>
      </w:r>
      <w:r>
        <w:rPr>
          <w:rFonts w:hint="eastAsia" w:ascii="Times New Roman" w:hAnsi="Times New Roman" w:cs="Times New Roman"/>
          <w:color w:val="auto"/>
          <w:sz w:val="28"/>
          <w:szCs w:val="36"/>
          <w:highlight w:val="none"/>
          <w:lang w:val="en-US"/>
        </w:rPr>
        <w:t>甲方</w:t>
      </w:r>
      <w:r>
        <w:rPr>
          <w:rFonts w:ascii="Times New Roman" w:hAnsi="Times New Roman" w:cs="Times New Roman"/>
          <w:color w:val="auto"/>
          <w:sz w:val="28"/>
          <w:szCs w:val="36"/>
          <w:highlight w:val="none"/>
        </w:rPr>
        <w:t>不得以本项目为标的与任何其他方建立与</w:t>
      </w:r>
      <w:r>
        <w:rPr>
          <w:rFonts w:hint="eastAsia" w:ascii="Times New Roman" w:hAnsi="Times New Roman" w:cs="Times New Roman"/>
          <w:color w:val="auto"/>
          <w:sz w:val="28"/>
          <w:szCs w:val="36"/>
          <w:highlight w:val="none"/>
        </w:rPr>
        <w:t>经营权</w:t>
      </w:r>
      <w:r>
        <w:rPr>
          <w:rFonts w:hint="eastAsia" w:ascii="Times New Roman" w:hAnsi="Times New Roman" w:cs="Times New Roman"/>
          <w:color w:val="auto"/>
          <w:sz w:val="28"/>
          <w:szCs w:val="36"/>
          <w:highlight w:val="none"/>
          <w:lang w:val="en-US"/>
        </w:rPr>
        <w:t>转让</w:t>
      </w:r>
      <w:r>
        <w:rPr>
          <w:rFonts w:hint="eastAsia" w:ascii="Times New Roman" w:hAnsi="Times New Roman" w:cs="Times New Roman"/>
          <w:color w:val="auto"/>
          <w:sz w:val="28"/>
          <w:szCs w:val="36"/>
          <w:highlight w:val="none"/>
        </w:rPr>
        <w:t>协议</w:t>
      </w:r>
      <w:r>
        <w:rPr>
          <w:rFonts w:ascii="Times New Roman" w:hAnsi="Times New Roman" w:cs="Times New Roman"/>
          <w:color w:val="auto"/>
          <w:sz w:val="28"/>
          <w:szCs w:val="36"/>
          <w:highlight w:val="none"/>
        </w:rPr>
        <w:t>合作内容相同或相似的合作关系；除非依照本合同约定提前终止的，</w:t>
      </w:r>
      <w:r>
        <w:rPr>
          <w:rFonts w:hint="eastAsia" w:ascii="Times New Roman" w:hAnsi="Times New Roman" w:cs="Times New Roman"/>
          <w:color w:val="auto"/>
          <w:sz w:val="28"/>
          <w:szCs w:val="36"/>
          <w:highlight w:val="none"/>
          <w:lang w:val="en-US"/>
        </w:rPr>
        <w:t>甲方</w:t>
      </w:r>
      <w:r>
        <w:rPr>
          <w:rFonts w:ascii="Times New Roman" w:hAnsi="Times New Roman" w:cs="Times New Roman"/>
          <w:color w:val="auto"/>
          <w:sz w:val="28"/>
          <w:szCs w:val="36"/>
          <w:highlight w:val="none"/>
        </w:rPr>
        <w:t>承诺不擅自收回经营权、不减少经营权的内容、不再将经营权授予任何第三方</w:t>
      </w:r>
      <w:r>
        <w:rPr>
          <w:rFonts w:hint="eastAsia" w:ascii="Times New Roman" w:hAnsi="Times New Roman" w:cs="Times New Roman"/>
          <w:color w:val="auto"/>
          <w:sz w:val="28"/>
          <w:szCs w:val="28"/>
          <w:highlight w:val="none"/>
          <w:lang w:val="en-US" w:eastAsia="zh-CN" w:bidi="ar-SA"/>
        </w:rPr>
        <w:t>。</w:t>
      </w:r>
    </w:p>
    <w:bookmarkEnd w:id="333"/>
    <w:p>
      <w:pPr>
        <w:pStyle w:val="25"/>
        <w:ind w:firstLine="560"/>
        <w:jc w:val="both"/>
        <w:rPr>
          <w:rFonts w:ascii="Times New Roman" w:hAnsi="Times New Roman" w:cs="Times New Roman"/>
          <w:color w:val="auto"/>
          <w:sz w:val="28"/>
          <w:szCs w:val="36"/>
          <w:highlight w:val="none"/>
          <w:lang w:eastAsia="zh-CN"/>
        </w:rPr>
      </w:pPr>
      <w:r>
        <w:rPr>
          <w:rFonts w:hint="eastAsia" w:ascii="Times New Roman" w:hAnsi="Times New Roman" w:cs="Times New Roman"/>
          <w:color w:val="auto"/>
          <w:sz w:val="28"/>
          <w:szCs w:val="36"/>
          <w:highlight w:val="none"/>
        </w:rPr>
        <w:t>（</w:t>
      </w:r>
      <w:r>
        <w:rPr>
          <w:rFonts w:hint="eastAsia" w:ascii="Times New Roman" w:hAnsi="Times New Roman" w:cs="Times New Roman"/>
          <w:color w:val="auto"/>
          <w:sz w:val="28"/>
          <w:szCs w:val="36"/>
          <w:highlight w:val="none"/>
          <w:lang w:val="en-US"/>
        </w:rPr>
        <w:t>12</w:t>
      </w:r>
      <w:r>
        <w:rPr>
          <w:rFonts w:hint="eastAsia" w:ascii="Times New Roman" w:hAnsi="Times New Roman" w:cs="Times New Roman"/>
          <w:color w:val="auto"/>
          <w:sz w:val="28"/>
          <w:szCs w:val="36"/>
          <w:highlight w:val="none"/>
        </w:rPr>
        <w:t>）要求</w:t>
      </w:r>
      <w:r>
        <w:rPr>
          <w:rFonts w:hint="eastAsia" w:ascii="Times New Roman" w:hAnsi="Times New Roman" w:cs="Times New Roman"/>
          <w:color w:val="auto"/>
          <w:sz w:val="28"/>
          <w:szCs w:val="36"/>
          <w:highlight w:val="none"/>
          <w:lang w:val="en-US"/>
        </w:rPr>
        <w:t>乙方</w:t>
      </w:r>
      <w:r>
        <w:rPr>
          <w:rFonts w:hint="eastAsia" w:ascii="Times New Roman" w:hAnsi="Times New Roman" w:cs="Times New Roman"/>
          <w:color w:val="auto"/>
          <w:sz w:val="28"/>
          <w:szCs w:val="36"/>
          <w:highlight w:val="none"/>
        </w:rPr>
        <w:t>每年定期一次向</w:t>
      </w:r>
      <w:r>
        <w:rPr>
          <w:rFonts w:hint="eastAsia" w:ascii="Times New Roman" w:hAnsi="Times New Roman" w:cs="Times New Roman"/>
          <w:color w:val="auto"/>
          <w:sz w:val="28"/>
          <w:szCs w:val="36"/>
          <w:highlight w:val="none"/>
          <w:lang w:val="en-US"/>
        </w:rPr>
        <w:t>甲方</w:t>
      </w:r>
      <w:r>
        <w:rPr>
          <w:rFonts w:hint="eastAsia" w:ascii="Times New Roman" w:hAnsi="Times New Roman" w:cs="Times New Roman"/>
          <w:color w:val="auto"/>
          <w:sz w:val="28"/>
          <w:szCs w:val="36"/>
          <w:highlight w:val="none"/>
        </w:rPr>
        <w:t>上报项目建设、运营和维护等相关情况，且</w:t>
      </w:r>
      <w:bookmarkStart w:id="334" w:name="auto_fouce_15"/>
      <w:r>
        <w:rPr>
          <w:rFonts w:hint="eastAsia" w:ascii="Times New Roman" w:hAnsi="Times New Roman" w:cs="Times New Roman"/>
          <w:color w:val="auto"/>
          <w:sz w:val="28"/>
          <w:szCs w:val="36"/>
          <w:highlight w:val="none"/>
          <w:lang w:eastAsia="zh-CN"/>
        </w:rPr>
        <w:t>甲方有权对乙方经营区域进行检查、监督，乙方应予以配合并及时整改甲方提出的问题。</w:t>
      </w:r>
      <w:bookmarkEnd w:id="334"/>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（13）法律法规、行政规章授予甲方的其他义务。</w:t>
      </w:r>
      <w:bookmarkStart w:id="335" w:name="auto_fouce_16"/>
    </w:p>
    <w:bookmarkEnd w:id="335"/>
    <w:p>
      <w:pPr>
        <w:pStyle w:val="25"/>
        <w:ind w:firstLine="562"/>
        <w:jc w:val="both"/>
        <w:rPr>
          <w:rFonts w:ascii="Times New Roman" w:hAnsi="Times New Roman" w:cs="Times New Roman"/>
          <w:b/>
          <w:bCs/>
          <w:color w:val="auto"/>
          <w:sz w:val="28"/>
          <w:szCs w:val="28"/>
          <w:highlight w:val="none"/>
          <w:lang w:val="en-US" w:bidi="ar-SA"/>
        </w:rPr>
      </w:pPr>
      <w:bookmarkStart w:id="336" w:name="_Toc8154"/>
      <w:bookmarkStart w:id="337" w:name="_Toc21679"/>
      <w:bookmarkStart w:id="338" w:name="_Toc30448"/>
      <w:bookmarkStart w:id="339" w:name="_Toc9737"/>
      <w:bookmarkStart w:id="340" w:name="_Toc17344"/>
      <w:r>
        <w:rPr>
          <w:rFonts w:hint="eastAsia" w:ascii="Times New Roman" w:hAnsi="Times New Roman" w:cs="Times New Roman"/>
          <w:b/>
          <w:bCs/>
          <w:color w:val="auto"/>
          <w:sz w:val="28"/>
          <w:szCs w:val="28"/>
          <w:highlight w:val="none"/>
          <w:lang w:val="en-US" w:bidi="ar-SA"/>
        </w:rPr>
        <w:t>3.3 乙方的权利和义务</w:t>
      </w:r>
      <w:bookmarkEnd w:id="336"/>
      <w:bookmarkEnd w:id="337"/>
      <w:bookmarkEnd w:id="338"/>
      <w:bookmarkEnd w:id="339"/>
      <w:bookmarkEnd w:id="340"/>
    </w:p>
    <w:p>
      <w:pPr>
        <w:pStyle w:val="25"/>
        <w:ind w:firstLine="560"/>
        <w:jc w:val="both"/>
        <w:outlineLvl w:val="2"/>
        <w:rPr>
          <w:rFonts w:ascii="Times New Roman" w:hAnsi="Times New Roman" w:cs="Times New Roman"/>
          <w:color w:val="auto"/>
          <w:sz w:val="28"/>
          <w:szCs w:val="28"/>
          <w:highlight w:val="none"/>
          <w:lang w:val="en-US" w:bidi="ar-SA"/>
        </w:rPr>
      </w:pPr>
      <w:bookmarkStart w:id="341" w:name="_Toc11978"/>
      <w:bookmarkStart w:id="342" w:name="_Toc448"/>
      <w:bookmarkStart w:id="343" w:name="_Toc27076"/>
      <w:bookmarkStart w:id="344" w:name="_Toc5952"/>
      <w:bookmarkStart w:id="345" w:name="_Toc5275"/>
      <w:bookmarkStart w:id="346" w:name="_Toc16142"/>
      <w:r>
        <w:rPr>
          <w:rFonts w:hint="eastAsia" w:ascii="Times New Roman" w:hAnsi="Times New Roman" w:cs="Times New Roman"/>
          <w:color w:val="auto"/>
          <w:sz w:val="28"/>
          <w:szCs w:val="28"/>
          <w:highlight w:val="none"/>
          <w:lang w:val="en-US" w:bidi="ar-SA"/>
        </w:rPr>
        <w:t>3.3.1 乙方的权利</w:t>
      </w:r>
      <w:bookmarkEnd w:id="341"/>
      <w:bookmarkEnd w:id="342"/>
      <w:bookmarkEnd w:id="343"/>
      <w:bookmarkEnd w:id="344"/>
      <w:bookmarkEnd w:id="345"/>
      <w:bookmarkEnd w:id="346"/>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乙方有权根据法律、法规和行政规章的规定，负责本项目的建设、运营、维护及管理等相关工作，包括：</w:t>
      </w:r>
    </w:p>
    <w:p>
      <w:pPr>
        <w:pStyle w:val="25"/>
        <w:numPr>
          <w:ilvl w:val="0"/>
          <w:numId w:val="3"/>
        </w:numPr>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通过对项目的建设、运营和维护，获得项目收入，以回收项目投资并获得合理利润的权利；</w:t>
      </w:r>
    </w:p>
    <w:p>
      <w:pPr>
        <w:pStyle w:val="25"/>
        <w:numPr>
          <w:ilvl w:val="0"/>
          <w:numId w:val="3"/>
        </w:numPr>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36"/>
          <w:highlight w:val="none"/>
          <w:lang w:val="en-US"/>
        </w:rPr>
        <w:t>乙方享有</w:t>
      </w:r>
      <w:r>
        <w:rPr>
          <w:rFonts w:hint="eastAsia" w:ascii="Times New Roman" w:hAnsi="Times New Roman" w:cs="Times New Roman"/>
          <w:color w:val="auto"/>
          <w:sz w:val="28"/>
          <w:szCs w:val="36"/>
          <w:highlight w:val="none"/>
        </w:rPr>
        <w:t>在本项目合作范围内的</w:t>
      </w:r>
      <w:r>
        <w:rPr>
          <w:rFonts w:hint="eastAsia" w:ascii="Times New Roman" w:hAnsi="Times New Roman" w:cs="Times New Roman"/>
          <w:color w:val="auto"/>
          <w:sz w:val="28"/>
          <w:szCs w:val="36"/>
          <w:highlight w:val="none"/>
          <w:lang w:val="en-US"/>
        </w:rPr>
        <w:t>独有经营权；</w:t>
      </w:r>
    </w:p>
    <w:p>
      <w:pPr>
        <w:pStyle w:val="25"/>
        <w:numPr>
          <w:ilvl w:val="0"/>
          <w:numId w:val="3"/>
        </w:numPr>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36"/>
          <w:highlight w:val="none"/>
          <w:lang w:val="en-US"/>
        </w:rPr>
        <w:t>乙方有权根据经营需要依法依规自主选择开发经营项目并实施建设；</w:t>
      </w:r>
    </w:p>
    <w:p>
      <w:pPr>
        <w:pStyle w:val="25"/>
        <w:numPr>
          <w:ilvl w:val="0"/>
          <w:numId w:val="3"/>
        </w:numPr>
        <w:ind w:firstLine="560"/>
        <w:jc w:val="both"/>
        <w:rPr>
          <w:rFonts w:ascii="Times New Roman" w:hAnsi="Times New Roman" w:cs="Times New Roman"/>
          <w:color w:val="auto"/>
          <w:sz w:val="28"/>
          <w:szCs w:val="28"/>
          <w:highlight w:val="none"/>
          <w:lang w:val="en-US" w:bidi="ar-SA"/>
        </w:rPr>
      </w:pPr>
      <w:bookmarkStart w:id="347" w:name="auto_fouce_17"/>
      <w:r>
        <w:rPr>
          <w:rFonts w:hint="eastAsia" w:ascii="Times New Roman" w:hAnsi="Times New Roman" w:cs="Times New Roman"/>
          <w:color w:val="auto"/>
          <w:sz w:val="28"/>
          <w:szCs w:val="28"/>
          <w:highlight w:val="none"/>
          <w:lang w:val="en-US" w:bidi="ar-SA"/>
        </w:rPr>
        <w:t>在经营期内，在不违反相关法律法规、政策或主管部门要求的情况下，乙方可根据附表1的推荐业态准入开展经营项目，或向甲方</w:t>
      </w:r>
      <w:r>
        <w:rPr>
          <w:rFonts w:hint="eastAsia" w:ascii="Times New Roman" w:hAnsi="Times New Roman" w:cs="Times New Roman"/>
          <w:color w:val="auto"/>
          <w:sz w:val="28"/>
          <w:szCs w:val="28"/>
          <w:highlight w:val="none"/>
          <w:lang w:val="en-US" w:eastAsia="zh-CN" w:bidi="ar-SA"/>
        </w:rPr>
        <w:t>提交详细经营方</w:t>
      </w:r>
      <w:r>
        <w:rPr>
          <w:rFonts w:hint="eastAsia" w:ascii="Times New Roman" w:hAnsi="Times New Roman" w:cs="Times New Roman"/>
          <w:color w:val="auto"/>
          <w:sz w:val="28"/>
          <w:szCs w:val="28"/>
          <w:highlight w:val="none"/>
          <w:lang w:val="en-US" w:bidi="ar-SA"/>
        </w:rPr>
        <w:t>案</w:t>
      </w:r>
      <w:r>
        <w:rPr>
          <w:rFonts w:hint="eastAsia" w:ascii="Times New Roman" w:hAnsi="Times New Roman" w:cs="Times New Roman"/>
          <w:color w:val="auto"/>
          <w:sz w:val="28"/>
          <w:szCs w:val="28"/>
          <w:highlight w:val="none"/>
          <w:lang w:val="en-US" w:eastAsia="zh-CN" w:bidi="ar-SA"/>
        </w:rPr>
        <w:t>并经甲方书面审批同意</w:t>
      </w:r>
      <w:r>
        <w:rPr>
          <w:rFonts w:hint="eastAsia" w:ascii="Times New Roman" w:hAnsi="Times New Roman" w:cs="Times New Roman"/>
          <w:color w:val="auto"/>
          <w:sz w:val="28"/>
          <w:szCs w:val="28"/>
          <w:highlight w:val="none"/>
          <w:lang w:val="en-US" w:bidi="ar-SA"/>
        </w:rPr>
        <w:t>后，根据运营需求自行确定经营范围内的业态；</w:t>
      </w:r>
      <w:bookmarkEnd w:id="347"/>
    </w:p>
    <w:p>
      <w:pPr>
        <w:pStyle w:val="25"/>
        <w:ind w:firstLine="560"/>
        <w:jc w:val="both"/>
        <w:rPr>
          <w:rFonts w:ascii="Times New Roman" w:hAnsi="Times New Roman" w:cs="Times New Roman"/>
          <w:color w:val="auto"/>
          <w:sz w:val="28"/>
          <w:szCs w:val="28"/>
          <w:highlight w:val="none"/>
          <w:lang w:val="en-US" w:bidi="ar-SA"/>
        </w:rPr>
      </w:pPr>
      <w:bookmarkStart w:id="348" w:name="auto_fouce_19"/>
      <w:r>
        <w:rPr>
          <w:rFonts w:hint="eastAsia"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eastAsia="zh-CN" w:bidi="ar-SA"/>
        </w:rPr>
        <w:t>5</w:t>
      </w:r>
      <w:r>
        <w:rPr>
          <w:rFonts w:hint="eastAsia" w:ascii="Times New Roman" w:hAnsi="Times New Roman" w:cs="Times New Roman"/>
          <w:color w:val="auto"/>
          <w:sz w:val="28"/>
          <w:szCs w:val="28"/>
          <w:highlight w:val="none"/>
          <w:lang w:val="en-US" w:bidi="ar-SA"/>
        </w:rPr>
        <w:t>）在本协议生效后，乙方依据《</w:t>
      </w:r>
      <w:r>
        <w:rPr>
          <w:rFonts w:hint="eastAsia" w:ascii="Times New Roman" w:hAnsi="Times New Roman" w:cs="Times New Roman"/>
          <w:color w:val="auto"/>
          <w:sz w:val="28"/>
          <w:szCs w:val="28"/>
          <w:highlight w:val="none"/>
          <w:lang w:val="en-US" w:eastAsia="zh-CN" w:bidi="ar-SA"/>
        </w:rPr>
        <w:t>中华人民共和国民法典</w:t>
      </w:r>
      <w:r>
        <w:rPr>
          <w:rFonts w:hint="eastAsia" w:ascii="Times New Roman" w:hAnsi="Times New Roman" w:cs="Times New Roman"/>
          <w:color w:val="auto"/>
          <w:sz w:val="28"/>
          <w:szCs w:val="28"/>
          <w:highlight w:val="none"/>
          <w:lang w:val="en-US" w:bidi="ar-SA"/>
        </w:rPr>
        <w:t>》等法律及法规规定，有权质押本项目相关收益</w:t>
      </w:r>
      <w:r>
        <w:rPr>
          <w:rFonts w:hint="eastAsia" w:ascii="Times New Roman" w:hAnsi="Times New Roman" w:cs="Times New Roman"/>
          <w:color w:val="auto"/>
          <w:sz w:val="28"/>
          <w:szCs w:val="28"/>
          <w:highlight w:val="none"/>
          <w:lang w:val="en-US" w:eastAsia="zh-CN" w:bidi="ar-SA"/>
        </w:rPr>
        <w:t>。质押方案应提前30日报甲方备案，质押登记应于设立后10个工作日内向甲方备案，且</w:t>
      </w:r>
      <w:r>
        <w:rPr>
          <w:rFonts w:hint="eastAsia" w:ascii="Times New Roman" w:hAnsi="Times New Roman" w:cs="Times New Roman"/>
          <w:color w:val="auto"/>
          <w:sz w:val="28"/>
          <w:szCs w:val="28"/>
          <w:highlight w:val="none"/>
          <w:lang w:val="en-US" w:bidi="ar-SA"/>
        </w:rPr>
        <w:t>经营期满时必须收回。</w:t>
      </w:r>
      <w:bookmarkEnd w:id="348"/>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eastAsia="zh-CN" w:bidi="ar-SA"/>
        </w:rPr>
        <w:t>6</w:t>
      </w:r>
      <w:r>
        <w:rPr>
          <w:rFonts w:hint="eastAsia" w:ascii="Times New Roman" w:hAnsi="Times New Roman" w:cs="Times New Roman"/>
          <w:color w:val="auto"/>
          <w:sz w:val="28"/>
          <w:szCs w:val="28"/>
          <w:highlight w:val="none"/>
          <w:lang w:val="en-US" w:bidi="ar-SA"/>
        </w:rPr>
        <w:t>）法律法规规定以及协议约定的其他权利。</w:t>
      </w:r>
    </w:p>
    <w:p>
      <w:pPr>
        <w:pStyle w:val="25"/>
        <w:ind w:firstLine="560"/>
        <w:jc w:val="both"/>
        <w:outlineLvl w:val="2"/>
        <w:rPr>
          <w:rFonts w:ascii="Times New Roman" w:hAnsi="Times New Roman" w:cs="Times New Roman"/>
          <w:color w:val="auto"/>
          <w:sz w:val="28"/>
          <w:szCs w:val="28"/>
          <w:highlight w:val="none"/>
          <w:lang w:val="en-US" w:bidi="ar-SA"/>
        </w:rPr>
      </w:pPr>
      <w:bookmarkStart w:id="349" w:name="_Toc5707"/>
      <w:bookmarkStart w:id="350" w:name="_Toc25475"/>
      <w:bookmarkStart w:id="351" w:name="_Toc27436"/>
      <w:bookmarkStart w:id="352" w:name="_Toc15629"/>
      <w:bookmarkStart w:id="353" w:name="_Toc29608"/>
      <w:bookmarkStart w:id="354" w:name="_Toc12288"/>
      <w:r>
        <w:rPr>
          <w:rFonts w:hint="eastAsia" w:ascii="Times New Roman" w:hAnsi="Times New Roman" w:cs="Times New Roman"/>
          <w:color w:val="auto"/>
          <w:sz w:val="28"/>
          <w:szCs w:val="28"/>
          <w:highlight w:val="none"/>
          <w:lang w:val="en-US" w:bidi="ar-SA"/>
        </w:rPr>
        <w:t>3.5.2 乙方的义务</w:t>
      </w:r>
      <w:bookmarkEnd w:id="349"/>
      <w:bookmarkEnd w:id="350"/>
      <w:bookmarkEnd w:id="351"/>
      <w:bookmarkEnd w:id="352"/>
      <w:bookmarkEnd w:id="353"/>
      <w:bookmarkEnd w:id="354"/>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（1）遵守与项目建设、运营维护有关的法律、法规等；按约定承担相应风险；</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（2）按照第2.5条的约定及时、足额支付合同约定的相关款项；</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（3）完成本协议约定的建设、运营、维护及管理等相关工作；</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（4）根据适用法律的规定，办理进行本项目运营及建设所需的行政许可和审批手续；</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（5）应承担与项目建设和运营相关的一切费用、安全生产责任和风险；</w:t>
      </w:r>
    </w:p>
    <w:p>
      <w:pPr>
        <w:pStyle w:val="25"/>
        <w:ind w:firstLine="560"/>
        <w:jc w:val="both"/>
        <w:rPr>
          <w:rFonts w:asciiTheme="minorEastAsia" w:hAnsiTheme="minorEastAsia"/>
          <w:color w:val="auto"/>
          <w:sz w:val="28"/>
          <w:szCs w:val="28"/>
          <w:highlight w:val="none"/>
          <w:lang w:val="en-US"/>
        </w:rPr>
      </w:pPr>
      <w:r>
        <w:rPr>
          <w:rFonts w:hint="eastAsia" w:asciiTheme="minorEastAsia" w:hAnsiTheme="minorEastAsia"/>
          <w:color w:val="auto"/>
          <w:sz w:val="28"/>
          <w:szCs w:val="28"/>
          <w:highlight w:val="none"/>
        </w:rPr>
        <w:t>（</w:t>
      </w:r>
      <w:r>
        <w:rPr>
          <w:rFonts w:hint="eastAsia" w:asciiTheme="minorEastAsia" w:hAnsiTheme="minorEastAsia"/>
          <w:color w:val="auto"/>
          <w:sz w:val="28"/>
          <w:szCs w:val="28"/>
          <w:highlight w:val="none"/>
          <w:lang w:val="en-US"/>
        </w:rPr>
        <w:t>6</w:t>
      </w:r>
      <w:r>
        <w:rPr>
          <w:rFonts w:hint="eastAsia" w:asciiTheme="minorEastAsia" w:hAnsiTheme="minorEastAsia"/>
          <w:color w:val="auto"/>
          <w:sz w:val="28"/>
          <w:szCs w:val="28"/>
          <w:highlight w:val="none"/>
        </w:rPr>
        <w:t>）</w:t>
      </w:r>
      <w:r>
        <w:rPr>
          <w:rFonts w:hint="eastAsia" w:asciiTheme="minorEastAsia" w:hAnsiTheme="minorEastAsia"/>
          <w:color w:val="auto"/>
          <w:sz w:val="28"/>
          <w:szCs w:val="28"/>
          <w:highlight w:val="none"/>
          <w:lang w:val="en-US"/>
        </w:rPr>
        <w:t>遵守相关的安全规定，制定安全生产管理制度，制定应急措施和应急预案，保证项目的安全运行；</w:t>
      </w:r>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（7）</w:t>
      </w:r>
      <w:r>
        <w:rPr>
          <w:rFonts w:hint="eastAsia" w:asciiTheme="minorEastAsia" w:hAnsiTheme="minorEastAsia"/>
          <w:color w:val="auto"/>
          <w:sz w:val="28"/>
          <w:szCs w:val="28"/>
          <w:highlight w:val="none"/>
        </w:rPr>
        <w:t>在</w:t>
      </w:r>
      <w:r>
        <w:rPr>
          <w:rFonts w:hint="eastAsia" w:asciiTheme="minorEastAsia" w:hAnsiTheme="minorEastAsia"/>
          <w:color w:val="auto"/>
          <w:sz w:val="28"/>
          <w:szCs w:val="28"/>
          <w:highlight w:val="none"/>
          <w:lang w:val="en-US"/>
        </w:rPr>
        <w:t>经营</w:t>
      </w:r>
      <w:r>
        <w:rPr>
          <w:rFonts w:hint="eastAsia" w:asciiTheme="minorEastAsia" w:hAnsiTheme="minorEastAsia"/>
          <w:color w:val="auto"/>
          <w:sz w:val="28"/>
          <w:szCs w:val="28"/>
          <w:highlight w:val="none"/>
        </w:rPr>
        <w:t>期届满时，乙方</w:t>
      </w:r>
      <w:r>
        <w:rPr>
          <w:rFonts w:hint="eastAsia" w:asciiTheme="minorEastAsia" w:hAnsiTheme="minorEastAsia"/>
          <w:color w:val="auto"/>
          <w:sz w:val="28"/>
          <w:szCs w:val="28"/>
          <w:highlight w:val="none"/>
          <w:lang w:val="en-US"/>
        </w:rPr>
        <w:t>确保</w:t>
      </w:r>
      <w:r>
        <w:rPr>
          <w:rFonts w:hint="eastAsia" w:asciiTheme="minorEastAsia" w:hAnsiTheme="minorEastAsia"/>
          <w:color w:val="auto"/>
          <w:sz w:val="28"/>
          <w:szCs w:val="28"/>
          <w:highlight w:val="none"/>
        </w:rPr>
        <w:t>全部项目</w:t>
      </w:r>
      <w:r>
        <w:rPr>
          <w:rFonts w:hint="eastAsia" w:asciiTheme="minorEastAsia" w:hAnsiTheme="minorEastAsia"/>
          <w:color w:val="auto"/>
          <w:sz w:val="28"/>
          <w:szCs w:val="28"/>
          <w:highlight w:val="none"/>
          <w:lang w:val="en-US"/>
        </w:rPr>
        <w:t>设备、</w:t>
      </w:r>
      <w:r>
        <w:rPr>
          <w:rFonts w:hint="eastAsia" w:asciiTheme="minorEastAsia" w:hAnsiTheme="minorEastAsia"/>
          <w:color w:val="auto"/>
          <w:sz w:val="28"/>
          <w:szCs w:val="28"/>
          <w:highlight w:val="none"/>
        </w:rPr>
        <w:t>设施上未设有任何抵押、质押等担保权益或产权约束，亦不得存在任何种类和性质的索赔权；</w:t>
      </w:r>
    </w:p>
    <w:p>
      <w:pPr>
        <w:pStyle w:val="25"/>
        <w:ind w:firstLine="560"/>
        <w:jc w:val="both"/>
        <w:rPr>
          <w:rFonts w:ascii="Times New Roman" w:hAnsi="Times New Roman" w:cs="Times New Roman"/>
          <w:color w:val="auto"/>
          <w:sz w:val="28"/>
          <w:szCs w:val="28"/>
          <w:highlight w:val="none"/>
          <w:lang w:val="en-US" w:eastAsia="zh-CN" w:bidi="ar-SA"/>
        </w:rPr>
      </w:pPr>
      <w:bookmarkStart w:id="355" w:name="auto_fouce_20"/>
      <w:r>
        <w:rPr>
          <w:rFonts w:hint="eastAsia" w:ascii="Times New Roman" w:hAnsi="Times New Roman" w:cs="Times New Roman"/>
          <w:color w:val="auto"/>
          <w:sz w:val="28"/>
          <w:szCs w:val="28"/>
          <w:highlight w:val="none"/>
          <w:lang w:val="en-US" w:bidi="ar-SA"/>
        </w:rPr>
        <w:t>（8）对项目的工程质量和财产、人员安全负责。乙方应按照国家有关规定建立健全质量和安全保证体系，落实质量和安全生产责任制，施工中应加强对承包人的监督和管理，运营养护期应加强对职工的教育与培训，确保项目的工程质量和财产、人员安全；</w:t>
      </w:r>
      <w:r>
        <w:rPr>
          <w:rFonts w:hint="eastAsia" w:ascii="Times New Roman" w:hAnsi="Times New Roman" w:cs="Times New Roman"/>
          <w:color w:val="auto"/>
          <w:sz w:val="28"/>
          <w:szCs w:val="28"/>
          <w:highlight w:val="none"/>
          <w:lang w:val="en-US" w:eastAsia="zh-CN" w:bidi="ar-SA"/>
        </w:rPr>
        <w:t>每季度向甲方提交相关材料。甲方有权对乙方的安全生产和工程质量进行监督检查。若乙方违反安全生产或质量要求，甲方有权责令限期整改，逾期未改正的，甲方有权暂停或终止相关经营活动，并追究乙方违约责任，造成损失的由乙方承担全部赔偿责任。</w:t>
      </w:r>
      <w:bookmarkEnd w:id="355"/>
    </w:p>
    <w:p>
      <w:pPr>
        <w:pStyle w:val="25"/>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（9）运营期内，乙方负责其经营区域范围内的门前三包工作；</w:t>
      </w:r>
    </w:p>
    <w:p>
      <w:pPr>
        <w:pStyle w:val="25"/>
        <w:ind w:firstLine="560"/>
        <w:jc w:val="both"/>
        <w:rPr>
          <w:rFonts w:hint="eastAsia"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（10）乙方应根据经营范围的实际经营面积依法缴纳相关税费；</w:t>
      </w:r>
    </w:p>
    <w:p>
      <w:pPr>
        <w:pStyle w:val="25"/>
        <w:ind w:firstLine="560"/>
        <w:jc w:val="both"/>
        <w:rPr>
          <w:rFonts w:hint="eastAsia" w:ascii="Times New Roman" w:hAnsi="Times New Roman" w:eastAsia="仿宋"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bidi="ar-SA"/>
        </w:rPr>
        <w:t>（11）</w:t>
      </w:r>
      <w:r>
        <w:rPr>
          <w:rFonts w:hint="eastAsia" w:ascii="Times New Roman" w:hAnsi="Times New Roman" w:cs="Times New Roman"/>
          <w:color w:val="auto"/>
          <w:sz w:val="28"/>
          <w:szCs w:val="28"/>
          <w:highlight w:val="none"/>
          <w:lang w:val="en-US" w:eastAsia="zh-CN" w:bidi="ar-SA"/>
        </w:rPr>
        <w:t>乙方应独立</w:t>
      </w:r>
      <w:r>
        <w:rPr>
          <w:rFonts w:hint="eastAsia" w:ascii="Times New Roman" w:hAnsi="Times New Roman" w:cs="Times New Roman"/>
          <w:color w:val="auto"/>
          <w:sz w:val="28"/>
          <w:szCs w:val="28"/>
          <w:highlight w:val="none"/>
          <w:lang w:val="en-US" w:bidi="ar-SA"/>
        </w:rPr>
        <w:t>负责具体经营</w:t>
      </w:r>
      <w:r>
        <w:rPr>
          <w:rFonts w:hint="eastAsia" w:ascii="Times New Roman" w:hAnsi="Times New Roman" w:cs="Times New Roman"/>
          <w:color w:val="auto"/>
          <w:sz w:val="28"/>
          <w:szCs w:val="28"/>
          <w:highlight w:val="none"/>
          <w:lang w:val="en-US" w:eastAsia="zh-CN" w:bidi="ar-SA"/>
        </w:rPr>
        <w:t>及独立</w:t>
      </w:r>
      <w:r>
        <w:rPr>
          <w:rFonts w:hint="eastAsia" w:ascii="Times New Roman" w:hAnsi="Times New Roman" w:cs="Times New Roman"/>
          <w:color w:val="auto"/>
          <w:sz w:val="28"/>
          <w:szCs w:val="28"/>
          <w:highlight w:val="none"/>
          <w:lang w:val="en-US" w:bidi="ar-SA"/>
        </w:rPr>
        <w:t>承担本项目全部基础设施与配套设施的投入建设，严禁</w:t>
      </w:r>
      <w:r>
        <w:rPr>
          <w:rFonts w:hint="eastAsia" w:ascii="Times New Roman" w:hAnsi="Times New Roman" w:cs="Times New Roman"/>
          <w:color w:val="auto"/>
          <w:sz w:val="28"/>
          <w:szCs w:val="28"/>
          <w:highlight w:val="none"/>
          <w:lang w:val="en-US" w:eastAsia="zh-CN" w:bidi="ar-SA"/>
        </w:rPr>
        <w:t>转包、分包或跟第三方合作经营；</w:t>
      </w:r>
    </w:p>
    <w:p>
      <w:pPr>
        <w:pStyle w:val="25"/>
        <w:ind w:firstLine="560"/>
        <w:jc w:val="both"/>
        <w:rPr>
          <w:rFonts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bidi="ar-SA"/>
        </w:rPr>
        <w:t>（1</w:t>
      </w:r>
      <w:r>
        <w:rPr>
          <w:rFonts w:hint="eastAsia" w:ascii="Times New Roman" w:hAnsi="Times New Roman" w:cs="Times New Roman"/>
          <w:color w:val="auto"/>
          <w:sz w:val="28"/>
          <w:szCs w:val="28"/>
          <w:highlight w:val="none"/>
          <w:lang w:val="en-US" w:eastAsia="zh-CN" w:bidi="ar-SA"/>
        </w:rPr>
        <w:t>2</w:t>
      </w:r>
      <w:r>
        <w:rPr>
          <w:rFonts w:hint="eastAsia" w:ascii="Times New Roman" w:hAnsi="Times New Roman" w:cs="Times New Roman"/>
          <w:color w:val="auto"/>
          <w:sz w:val="28"/>
          <w:szCs w:val="28"/>
          <w:highlight w:val="none"/>
          <w:lang w:val="en-US" w:bidi="ar-SA"/>
        </w:rPr>
        <w:t>）法律法规规定以及协议约定的其他义务。</w:t>
      </w:r>
      <w:bookmarkStart w:id="356" w:name="auto_fouce_21"/>
      <w:r>
        <w:rPr>
          <w:rFonts w:hint="eastAsia" w:ascii="Times New Roman" w:hAnsi="Times New Roman" w:cs="Times New Roman"/>
          <w:color w:val="auto"/>
          <w:sz w:val="28"/>
          <w:szCs w:val="28"/>
          <w:highlight w:val="none"/>
          <w:lang w:val="en-US" w:bidi="ar-SA"/>
        </w:rPr>
        <w:t>包括但不限于以下义务：</w:t>
      </w:r>
    </w:p>
    <w:p>
      <w:pPr>
        <w:pStyle w:val="25"/>
        <w:ind w:firstLine="560"/>
        <w:jc w:val="both"/>
        <w:rPr>
          <w:rFonts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eastAsia="zh-CN" w:bidi="ar-SA"/>
        </w:rPr>
        <w:t>乙方应依法缴纳所有与经营相关的税费，若因乙方原因导致甲方承担额外税费，乙方应予以全额补偿。</w:t>
      </w:r>
      <w:bookmarkEnd w:id="356"/>
      <w:r>
        <w:rPr>
          <w:rFonts w:hint="eastAsia" w:ascii="Times New Roman" w:hAnsi="Times New Roman" w:cs="Times New Roman"/>
          <w:color w:val="auto"/>
          <w:sz w:val="28"/>
          <w:szCs w:val="28"/>
          <w:highlight w:val="none"/>
          <w:lang w:val="en-US" w:eastAsia="zh-CN" w:bidi="ar-SA"/>
        </w:rPr>
        <w:t xml:space="preserve"> </w:t>
      </w:r>
      <w:bookmarkStart w:id="357" w:name="auto_fouce_22"/>
    </w:p>
    <w:p>
      <w:pPr>
        <w:pStyle w:val="25"/>
        <w:ind w:firstLine="560"/>
        <w:jc w:val="both"/>
        <w:rPr>
          <w:rFonts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eastAsia="zh-CN" w:bidi="ar-SA"/>
        </w:rPr>
        <w:t>乙方应确保其自有资产之外的资产经营期间无权利负担，经营期内不得设立抵押、质押或其他权利限制，确保资产安全。</w:t>
      </w:r>
      <w:bookmarkEnd w:id="357"/>
      <w:r>
        <w:rPr>
          <w:rFonts w:hint="eastAsia" w:ascii="Times New Roman" w:hAnsi="Times New Roman" w:cs="Times New Roman"/>
          <w:color w:val="auto"/>
          <w:sz w:val="28"/>
          <w:szCs w:val="28"/>
          <w:highlight w:val="none"/>
          <w:lang w:val="en-US" w:eastAsia="zh-CN" w:bidi="ar-SA"/>
        </w:rPr>
        <w:t xml:space="preserve"> </w:t>
      </w:r>
      <w:bookmarkStart w:id="358" w:name="auto_fouce_23"/>
    </w:p>
    <w:p>
      <w:pPr>
        <w:pStyle w:val="25"/>
        <w:ind w:firstLine="560"/>
        <w:jc w:val="both"/>
        <w:rPr>
          <w:rFonts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eastAsia="zh-CN" w:bidi="ar-SA"/>
        </w:rPr>
        <w:t>乙方不得超越协议约定的经营范围，新增业态或经营内容须经甲方书面同意并取得相关审批。</w:t>
      </w:r>
      <w:bookmarkEnd w:id="358"/>
    </w:p>
    <w:p>
      <w:pPr>
        <w:pStyle w:val="25"/>
        <w:ind w:firstLine="560"/>
        <w:jc w:val="both"/>
        <w:rPr>
          <w:rFonts w:ascii="Times New Roman" w:hAnsi="Times New Roman" w:cs="Times New Roman"/>
          <w:color w:val="auto"/>
          <w:sz w:val="28"/>
          <w:szCs w:val="28"/>
          <w:highlight w:val="none"/>
          <w:lang w:val="en-US" w:bidi="ar-SA"/>
        </w:rPr>
      </w:pPr>
    </w:p>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Pr>
        <w:jc w:val="center"/>
        <w:rPr>
          <w:rFonts w:hint="eastAsia" w:cs="Times New Roman"/>
          <w:color w:val="auto"/>
          <w:sz w:val="32"/>
          <w:szCs w:val="32"/>
          <w:highlight w:val="none"/>
          <w:lang w:val="en-US" w:bidi="ar-SA"/>
        </w:rPr>
        <w:sectPr>
          <w:pgSz w:w="11906" w:h="16838"/>
          <w:pgMar w:top="1440" w:right="1800" w:bottom="1440" w:left="1800" w:header="851" w:footer="992" w:gutter="0"/>
          <w:cols w:space="720" w:num="1"/>
          <w:docGrid w:type="lines" w:linePitch="319" w:charSpace="0"/>
        </w:sectPr>
      </w:pPr>
      <w:bookmarkStart w:id="359" w:name="_Toc19934"/>
      <w:bookmarkStart w:id="360" w:name="_Toc31237"/>
      <w:bookmarkStart w:id="361" w:name="_Toc8021"/>
      <w:bookmarkStart w:id="362" w:name="_Toc29758"/>
      <w:bookmarkStart w:id="363" w:name="_Toc30588"/>
      <w:bookmarkStart w:id="364" w:name="_Toc3749"/>
      <w:bookmarkStart w:id="365" w:name="_Toc20655"/>
      <w:bookmarkStart w:id="366" w:name="_Toc10134"/>
      <w:bookmarkStart w:id="367" w:name="_Toc28391"/>
      <w:bookmarkStart w:id="368" w:name="_Toc6301"/>
      <w:bookmarkStart w:id="369" w:name="_Toc16471"/>
      <w:bookmarkStart w:id="370" w:name="_Toc16438"/>
      <w:bookmarkStart w:id="371" w:name="_Toc15893"/>
      <w:bookmarkStart w:id="372" w:name="_Toc6111"/>
      <w:bookmarkStart w:id="373" w:name="_Toc25514"/>
      <w:bookmarkStart w:id="374" w:name="_Toc86933499"/>
      <w:bookmarkStart w:id="375" w:name="_Toc24427"/>
      <w:bookmarkStart w:id="376" w:name="_Toc16352"/>
      <w:bookmarkStart w:id="377" w:name="_Toc3970"/>
      <w:bookmarkStart w:id="378" w:name="_Toc7300"/>
      <w:bookmarkStart w:id="379" w:name="_Toc9997"/>
      <w:bookmarkStart w:id="380" w:name="_Toc26056"/>
    </w:p>
    <w:p>
      <w:pPr>
        <w:pStyle w:val="16"/>
        <w:numPr>
          <w:ilvl w:val="0"/>
          <w:numId w:val="0"/>
        </w:numPr>
        <w:autoSpaceDE/>
        <w:autoSpaceDN/>
        <w:spacing w:before="478" w:after="319" w:afterLines="100"/>
        <w:ind w:left="-425"/>
        <w:jc w:val="center"/>
        <w:rPr>
          <w:rFonts w:cs="Times New Roman"/>
          <w:color w:val="auto"/>
          <w:sz w:val="32"/>
          <w:szCs w:val="32"/>
          <w:highlight w:val="none"/>
          <w:lang w:val="en-US" w:bidi="ar-SA"/>
        </w:rPr>
      </w:pPr>
      <w:r>
        <w:rPr>
          <w:rFonts w:hint="eastAsia" w:cs="Times New Roman"/>
          <w:color w:val="auto"/>
          <w:sz w:val="32"/>
          <w:szCs w:val="32"/>
          <w:highlight w:val="none"/>
          <w:lang w:val="en-US" w:bidi="ar-SA"/>
        </w:rPr>
        <w:t>第五章  违约赔偿</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autoSpaceDE/>
        <w:autoSpaceDN/>
        <w:ind w:firstLine="562" w:firstLineChars="200"/>
        <w:jc w:val="both"/>
        <w:outlineLvl w:val="1"/>
        <w:rPr>
          <w:color w:val="auto"/>
          <w:highlight w:val="none"/>
          <w:lang w:val="en-US"/>
        </w:rPr>
      </w:pPr>
      <w:bookmarkStart w:id="381" w:name="_Toc25504"/>
      <w:bookmarkStart w:id="382" w:name="_Toc14493"/>
      <w:bookmarkStart w:id="383" w:name="_Toc11481"/>
      <w:bookmarkStart w:id="384" w:name="_Toc6208"/>
      <w:bookmarkStart w:id="385" w:name="_Toc17134"/>
      <w:bookmarkStart w:id="386" w:name="_Toc743"/>
      <w:bookmarkStart w:id="387" w:name="_Toc12029"/>
      <w:bookmarkStart w:id="388" w:name="_Toc13819"/>
      <w:bookmarkStart w:id="389" w:name="_Toc15468"/>
      <w:bookmarkStart w:id="390" w:name="_Toc8155"/>
      <w:bookmarkStart w:id="391" w:name="_Toc2464"/>
      <w:bookmarkStart w:id="392" w:name="_Toc6686"/>
      <w:bookmarkStart w:id="393" w:name="_Toc19661"/>
      <w:bookmarkStart w:id="394" w:name="_Toc3390"/>
      <w:bookmarkStart w:id="395" w:name="_Toc18061"/>
      <w:bookmarkStart w:id="396" w:name="_Toc3960"/>
      <w:bookmarkStart w:id="397" w:name="_Toc20111"/>
      <w:bookmarkStart w:id="398" w:name="_Toc86933501"/>
      <w:bookmarkStart w:id="399" w:name="_Toc25992"/>
      <w:bookmarkStart w:id="400" w:name="_Toc7562"/>
      <w:bookmarkStart w:id="401" w:name="_Toc30128"/>
      <w:bookmarkStart w:id="402" w:name="_Toc22877"/>
      <w:r>
        <w:rPr>
          <w:rFonts w:hint="eastAsia" w:ascii="Times New Roman" w:hAnsi="Times New Roman" w:cs="Times New Roman"/>
          <w:b/>
          <w:bCs/>
          <w:color w:val="auto"/>
          <w:sz w:val="28"/>
          <w:szCs w:val="28"/>
          <w:highlight w:val="none"/>
          <w:lang w:val="en-US" w:bidi="ar-SA"/>
        </w:rPr>
        <w:t>4</w:t>
      </w:r>
      <w:r>
        <w:rPr>
          <w:rFonts w:ascii="Times New Roman" w:hAnsi="Times New Roman" w:cs="Times New Roman"/>
          <w:b/>
          <w:bCs/>
          <w:color w:val="auto"/>
          <w:sz w:val="28"/>
          <w:szCs w:val="28"/>
          <w:highlight w:val="none"/>
          <w:lang w:val="en-US" w:bidi="ar-SA"/>
        </w:rPr>
        <w:t>.1</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赔偿</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pStyle w:val="25"/>
        <w:autoSpaceDE/>
        <w:autoSpaceDN/>
        <w:ind w:firstLine="560"/>
        <w:jc w:val="both"/>
        <w:rPr>
          <w:rFonts w:ascii="Times New Roman" w:hAnsi="Times New Roman" w:cs="Times New Roman"/>
          <w:color w:val="auto"/>
          <w:sz w:val="28"/>
          <w:szCs w:val="28"/>
          <w:highlight w:val="none"/>
          <w:lang w:val="en-US" w:bidi="ar-SA"/>
        </w:rPr>
      </w:pPr>
      <w:bookmarkStart w:id="403" w:name="auto_fouce_24"/>
      <w:r>
        <w:rPr>
          <w:rFonts w:hint="eastAsia" w:ascii="Times New Roman" w:hAnsi="Times New Roman" w:cs="Times New Roman"/>
          <w:color w:val="auto"/>
          <w:sz w:val="28"/>
          <w:szCs w:val="28"/>
          <w:highlight w:val="none"/>
          <w:lang w:val="en-US" w:bidi="ar-SA"/>
        </w:rPr>
        <w:t>4.1.1</w:t>
      </w:r>
      <w:r>
        <w:rPr>
          <w:rFonts w:hint="eastAsia" w:ascii="Times New Roman" w:hAnsi="Times New Roman" w:cs="Times New Roman"/>
          <w:color w:val="auto"/>
          <w:sz w:val="28"/>
          <w:szCs w:val="28"/>
          <w:highlight w:val="none"/>
          <w:lang w:val="en-US" w:eastAsia="zh-CN" w:bidi="ar-SA"/>
        </w:rPr>
        <w:t xml:space="preserve"> </w:t>
      </w:r>
      <w:r>
        <w:rPr>
          <w:rFonts w:ascii="Times New Roman" w:hAnsi="Times New Roman" w:cs="Times New Roman"/>
          <w:color w:val="auto"/>
          <w:sz w:val="28"/>
          <w:szCs w:val="28"/>
          <w:highlight w:val="none"/>
          <w:lang w:val="en-US" w:bidi="ar-SA"/>
        </w:rPr>
        <w:t>任何一方应有权获得因对方违约而使得该方遭受的</w:t>
      </w:r>
      <w:r>
        <w:rPr>
          <w:rFonts w:hint="eastAsia" w:ascii="Times New Roman" w:hAnsi="Times New Roman" w:cs="Times New Roman"/>
          <w:color w:val="auto"/>
          <w:sz w:val="28"/>
          <w:szCs w:val="28"/>
          <w:highlight w:val="none"/>
          <w:lang w:val="en-US" w:eastAsia="zh-CN" w:bidi="ar-SA"/>
        </w:rPr>
        <w:t>实际</w:t>
      </w:r>
      <w:r>
        <w:rPr>
          <w:rFonts w:hint="eastAsia" w:ascii="Times New Roman" w:hAnsi="Times New Roman" w:cs="Times New Roman"/>
          <w:color w:val="auto"/>
          <w:sz w:val="28"/>
          <w:szCs w:val="28"/>
          <w:highlight w:val="none"/>
          <w:lang w:val="en-US" w:bidi="ar-SA"/>
        </w:rPr>
        <w:t>直接</w:t>
      </w:r>
      <w:r>
        <w:rPr>
          <w:rFonts w:ascii="Times New Roman" w:hAnsi="Times New Roman" w:cs="Times New Roman"/>
          <w:color w:val="auto"/>
          <w:sz w:val="28"/>
          <w:szCs w:val="28"/>
          <w:highlight w:val="none"/>
          <w:lang w:val="en-US" w:bidi="ar-SA"/>
        </w:rPr>
        <w:t>损失</w:t>
      </w:r>
      <w:r>
        <w:rPr>
          <w:rFonts w:hint="eastAsia" w:ascii="Times New Roman" w:hAnsi="Times New Roman" w:cs="Times New Roman"/>
          <w:color w:val="auto"/>
          <w:sz w:val="28"/>
          <w:szCs w:val="28"/>
          <w:highlight w:val="none"/>
          <w:lang w:val="en-US" w:eastAsia="zh-CN" w:bidi="ar-SA"/>
        </w:rPr>
        <w:t>及必要合理</w:t>
      </w:r>
      <w:r>
        <w:rPr>
          <w:rFonts w:ascii="Times New Roman" w:hAnsi="Times New Roman" w:cs="Times New Roman"/>
          <w:color w:val="auto"/>
          <w:sz w:val="28"/>
          <w:szCs w:val="28"/>
          <w:highlight w:val="none"/>
          <w:lang w:val="en-US" w:bidi="ar-SA"/>
        </w:rPr>
        <w:t>费用的赔偿，该项赔偿由违约方支付。</w:t>
      </w:r>
      <w:bookmarkEnd w:id="403"/>
    </w:p>
    <w:p>
      <w:pPr>
        <w:pStyle w:val="25"/>
        <w:autoSpaceDE/>
        <w:autoSpaceDN/>
        <w:ind w:firstLine="560"/>
        <w:jc w:val="both"/>
        <w:rPr>
          <w:rFonts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bidi="ar-SA"/>
        </w:rPr>
        <w:t>4.1.2如甲方违约导致乙方丧失经营条件，甲方应在收到乙方书面通知之日起15个工作日内纠正违约行为，在甲方纠正违约行为前，若导致乙方实际损失的，甲方应承担赔偿责任。</w:t>
      </w:r>
      <w:bookmarkStart w:id="404" w:name="auto_fouce_25"/>
      <w:r>
        <w:rPr>
          <w:rFonts w:hint="eastAsia" w:ascii="Times New Roman" w:hAnsi="Times New Roman" w:cs="Times New Roman"/>
          <w:color w:val="auto"/>
          <w:sz w:val="28"/>
          <w:szCs w:val="28"/>
          <w:highlight w:val="none"/>
          <w:lang w:val="en-US" w:eastAsia="zh-CN" w:bidi="ar-SA"/>
        </w:rPr>
        <w:t>乙方实际损失的计算应扣除乙方通过保险、替代经营等途径获得的补偿。</w:t>
      </w:r>
      <w:bookmarkEnd w:id="404"/>
    </w:p>
    <w:p>
      <w:pPr>
        <w:autoSpaceDE/>
        <w:autoSpaceDN/>
        <w:ind w:firstLine="562" w:firstLineChars="200"/>
        <w:jc w:val="both"/>
        <w:outlineLvl w:val="1"/>
        <w:rPr>
          <w:color w:val="auto"/>
          <w:highlight w:val="none"/>
          <w:lang w:val="en-US"/>
        </w:rPr>
      </w:pPr>
      <w:bookmarkStart w:id="405" w:name="_Toc23589"/>
      <w:bookmarkStart w:id="406" w:name="_Toc18167"/>
      <w:bookmarkStart w:id="407" w:name="_Toc24101"/>
      <w:bookmarkStart w:id="408" w:name="_Toc29319"/>
      <w:bookmarkStart w:id="409" w:name="_Toc15369"/>
      <w:bookmarkStart w:id="410" w:name="_Toc4209"/>
      <w:bookmarkStart w:id="411" w:name="_Toc2467"/>
      <w:bookmarkStart w:id="412" w:name="_Toc9600"/>
      <w:bookmarkStart w:id="413" w:name="_Toc13234"/>
      <w:bookmarkStart w:id="414" w:name="_Toc17129"/>
      <w:bookmarkStart w:id="415" w:name="_Toc8287"/>
      <w:bookmarkStart w:id="416" w:name="_Toc28526"/>
      <w:bookmarkStart w:id="417" w:name="_Toc20568"/>
      <w:bookmarkStart w:id="418" w:name="_Toc27211"/>
      <w:bookmarkStart w:id="419" w:name="_Toc14409"/>
      <w:bookmarkStart w:id="420" w:name="_Toc7035"/>
      <w:bookmarkStart w:id="421" w:name="_Toc6780"/>
      <w:bookmarkStart w:id="422" w:name="_Toc28793"/>
      <w:bookmarkStart w:id="423" w:name="_Toc7277"/>
      <w:bookmarkStart w:id="424" w:name="_Toc26422"/>
      <w:bookmarkStart w:id="425" w:name="_Toc4568"/>
      <w:bookmarkStart w:id="426" w:name="_Toc86933502"/>
      <w:r>
        <w:rPr>
          <w:rFonts w:hint="eastAsia" w:ascii="Times New Roman" w:hAnsi="Times New Roman" w:cs="Times New Roman"/>
          <w:b/>
          <w:bCs/>
          <w:color w:val="auto"/>
          <w:sz w:val="28"/>
          <w:szCs w:val="28"/>
          <w:highlight w:val="none"/>
          <w:lang w:val="en-US" w:bidi="ar-SA"/>
        </w:rPr>
        <w:t>4</w:t>
      </w:r>
      <w:r>
        <w:rPr>
          <w:rFonts w:ascii="Times New Roman" w:hAnsi="Times New Roman" w:cs="Times New Roman"/>
          <w:b/>
          <w:bCs/>
          <w:color w:val="auto"/>
          <w:sz w:val="28"/>
          <w:szCs w:val="28"/>
          <w:highlight w:val="none"/>
          <w:lang w:val="en-US" w:bidi="ar-SA"/>
        </w:rPr>
        <w:t>.2</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减轻损失的措施</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pStyle w:val="25"/>
        <w:autoSpaceDE/>
        <w:autoSpaceDN/>
        <w:ind w:firstLine="560"/>
        <w:jc w:val="both"/>
        <w:rPr>
          <w:rFonts w:ascii="Times New Roman" w:hAnsi="Times New Roman" w:cs="Times New Roman"/>
          <w:color w:val="auto"/>
          <w:sz w:val="28"/>
          <w:szCs w:val="28"/>
          <w:highlight w:val="none"/>
          <w:lang w:val="en-US" w:bidi="ar-SA"/>
        </w:rPr>
      </w:pPr>
      <w:bookmarkStart w:id="427" w:name="auto_fouce_26"/>
      <w:r>
        <w:rPr>
          <w:rFonts w:hint="eastAsia" w:ascii="Times New Roman" w:hAnsi="Times New Roman" w:cs="Times New Roman"/>
          <w:color w:val="auto"/>
          <w:sz w:val="28"/>
          <w:szCs w:val="28"/>
          <w:highlight w:val="none"/>
          <w:lang w:val="en-US" w:bidi="ar-SA"/>
        </w:rPr>
        <w:t xml:space="preserve">4.2.1 </w:t>
      </w:r>
      <w:r>
        <w:rPr>
          <w:rFonts w:ascii="Times New Roman" w:hAnsi="Times New Roman" w:cs="Times New Roman"/>
          <w:color w:val="auto"/>
          <w:sz w:val="28"/>
          <w:szCs w:val="28"/>
          <w:highlight w:val="none"/>
          <w:lang w:val="en-US" w:bidi="ar-SA"/>
        </w:rPr>
        <w:t>由于另一方违约而遭受损失的一方应采取合理行动减轻损失</w:t>
      </w:r>
      <w:r>
        <w:rPr>
          <w:rFonts w:hint="eastAsia" w:ascii="Times New Roman" w:hAnsi="Times New Roman" w:cs="Times New Roman"/>
          <w:color w:val="auto"/>
          <w:sz w:val="28"/>
          <w:szCs w:val="28"/>
          <w:highlight w:val="none"/>
          <w:lang w:val="en-US" w:eastAsia="zh-CN" w:bidi="ar-SA"/>
        </w:rPr>
        <w:t>，</w:t>
      </w:r>
      <w:r>
        <w:rPr>
          <w:rFonts w:ascii="Times New Roman" w:hAnsi="Times New Roman" w:cs="Times New Roman"/>
          <w:color w:val="auto"/>
          <w:sz w:val="28"/>
          <w:szCs w:val="28"/>
          <w:highlight w:val="none"/>
          <w:lang w:val="en-US" w:bidi="ar-SA"/>
        </w:rPr>
        <w:t>如果一方未能采取此类措施，违约方可以请求从赔偿金额中扣除应能够减轻或减少的损失金额。</w:t>
      </w:r>
      <w:bookmarkEnd w:id="427"/>
    </w:p>
    <w:p>
      <w:pPr>
        <w:pStyle w:val="25"/>
        <w:autoSpaceDE/>
        <w:autoSpaceDN/>
        <w:ind w:firstLine="560"/>
        <w:jc w:val="both"/>
        <w:rPr>
          <w:color w:val="auto"/>
          <w:highlight w:val="none"/>
          <w:lang w:val="en-US"/>
        </w:rPr>
      </w:pPr>
      <w:r>
        <w:rPr>
          <w:rFonts w:hint="eastAsia" w:ascii="Times New Roman" w:hAnsi="Times New Roman" w:cs="Times New Roman"/>
          <w:color w:val="auto"/>
          <w:sz w:val="28"/>
          <w:szCs w:val="28"/>
          <w:highlight w:val="none"/>
          <w:lang w:val="en-US" w:bidi="ar-SA"/>
        </w:rPr>
        <w:t xml:space="preserve">4.2.2 </w:t>
      </w:r>
      <w:r>
        <w:rPr>
          <w:rFonts w:ascii="Times New Roman" w:hAnsi="Times New Roman" w:cs="Times New Roman"/>
          <w:color w:val="auto"/>
          <w:sz w:val="28"/>
          <w:szCs w:val="28"/>
          <w:highlight w:val="none"/>
          <w:lang w:val="en-US" w:bidi="ar-SA"/>
        </w:rPr>
        <w:t>受损害的一方应有权从另一方获得为减轻损失而采取行动所发生的合理费用。</w:t>
      </w:r>
    </w:p>
    <w:p>
      <w:pPr>
        <w:autoSpaceDE/>
        <w:autoSpaceDN/>
        <w:ind w:firstLine="562" w:firstLineChars="200"/>
        <w:jc w:val="both"/>
        <w:outlineLvl w:val="1"/>
        <w:rPr>
          <w:color w:val="auto"/>
          <w:highlight w:val="none"/>
          <w:lang w:val="en-US"/>
        </w:rPr>
      </w:pPr>
      <w:bookmarkStart w:id="428" w:name="_Toc24688"/>
      <w:bookmarkStart w:id="429" w:name="_Toc4941"/>
      <w:bookmarkStart w:id="430" w:name="_Toc19744"/>
      <w:bookmarkStart w:id="431" w:name="_Toc11141"/>
      <w:bookmarkStart w:id="432" w:name="_Toc9390"/>
      <w:bookmarkStart w:id="433" w:name="_Toc12237"/>
      <w:bookmarkStart w:id="434" w:name="_Toc23569"/>
      <w:bookmarkStart w:id="435" w:name="_Toc15704"/>
      <w:bookmarkStart w:id="436" w:name="_Toc30867"/>
      <w:bookmarkStart w:id="437" w:name="_Toc4276"/>
      <w:bookmarkStart w:id="438" w:name="_Toc18057"/>
      <w:bookmarkStart w:id="439" w:name="_Toc26884"/>
      <w:bookmarkStart w:id="440" w:name="_Toc3258"/>
      <w:bookmarkStart w:id="441" w:name="_Toc27041"/>
      <w:bookmarkStart w:id="442" w:name="_Toc86933503"/>
      <w:bookmarkStart w:id="443" w:name="_Toc18296"/>
      <w:bookmarkStart w:id="444" w:name="_Toc4365"/>
      <w:bookmarkStart w:id="445" w:name="_Toc2359"/>
      <w:bookmarkStart w:id="446" w:name="_Toc5571"/>
      <w:bookmarkStart w:id="447" w:name="_Toc5830"/>
      <w:bookmarkStart w:id="448" w:name="_Toc7837"/>
      <w:bookmarkStart w:id="449" w:name="_Toc21838"/>
      <w:r>
        <w:rPr>
          <w:rFonts w:hint="eastAsia" w:ascii="Times New Roman" w:hAnsi="Times New Roman" w:cs="Times New Roman"/>
          <w:b/>
          <w:bCs/>
          <w:color w:val="auto"/>
          <w:sz w:val="28"/>
          <w:szCs w:val="28"/>
          <w:highlight w:val="none"/>
          <w:lang w:val="en-US" w:bidi="ar-SA"/>
        </w:rPr>
        <w:t>4</w:t>
      </w:r>
      <w:r>
        <w:rPr>
          <w:rFonts w:ascii="Times New Roman" w:hAnsi="Times New Roman" w:cs="Times New Roman"/>
          <w:b/>
          <w:bCs/>
          <w:color w:val="auto"/>
          <w:sz w:val="28"/>
          <w:szCs w:val="28"/>
          <w:highlight w:val="none"/>
          <w:lang w:val="en-US" w:bidi="ar-SA"/>
        </w:rPr>
        <w:t>.3</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部分由于受损害方造成的损失</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pStyle w:val="25"/>
        <w:autoSpaceDE/>
        <w:autoSpaceDN/>
        <w:ind w:firstLine="560"/>
        <w:jc w:val="both"/>
        <w:rPr>
          <w:rFonts w:ascii="Times New Roman" w:hAnsi="Times New Roman" w:cs="Times New Roman"/>
          <w:color w:val="auto"/>
          <w:sz w:val="28"/>
          <w:szCs w:val="28"/>
          <w:highlight w:val="none"/>
          <w:lang w:val="en-US" w:eastAsia="zh-CN" w:bidi="ar-SA"/>
        </w:rPr>
      </w:pPr>
      <w:r>
        <w:rPr>
          <w:rFonts w:ascii="Times New Roman" w:hAnsi="Times New Roman" w:cs="Times New Roman"/>
          <w:color w:val="auto"/>
          <w:sz w:val="28"/>
          <w:szCs w:val="28"/>
          <w:highlight w:val="none"/>
          <w:lang w:val="en-US" w:bidi="ar-SA"/>
        </w:rPr>
        <w:t>如果造成损失的部分</w:t>
      </w:r>
      <w:r>
        <w:rPr>
          <w:rFonts w:hint="eastAsia" w:ascii="Times New Roman" w:hAnsi="Times New Roman" w:cs="Times New Roman"/>
          <w:color w:val="auto"/>
          <w:sz w:val="28"/>
          <w:szCs w:val="28"/>
          <w:highlight w:val="none"/>
          <w:lang w:val="en-US" w:bidi="ar-SA"/>
        </w:rPr>
        <w:t>原因是</w:t>
      </w:r>
      <w:r>
        <w:rPr>
          <w:rFonts w:ascii="Times New Roman" w:hAnsi="Times New Roman" w:cs="Times New Roman"/>
          <w:color w:val="auto"/>
          <w:sz w:val="28"/>
          <w:szCs w:val="28"/>
          <w:highlight w:val="none"/>
          <w:lang w:val="en-US" w:bidi="ar-SA"/>
        </w:rPr>
        <w:t>受损害方的作为或不作为造成的，赔偿的数额应扣除这些因素应承担的损失。</w:t>
      </w:r>
      <w:bookmarkStart w:id="450" w:name="auto_fouce_27"/>
      <w:r>
        <w:rPr>
          <w:rFonts w:hint="eastAsia" w:ascii="Times New Roman" w:hAnsi="Times New Roman" w:cs="Times New Roman"/>
          <w:color w:val="auto"/>
          <w:sz w:val="28"/>
          <w:szCs w:val="28"/>
          <w:highlight w:val="none"/>
          <w:lang w:val="en-US" w:eastAsia="zh-CN" w:bidi="ar-SA"/>
        </w:rPr>
        <w:t>主张损失存在过错分担的一方应承担相应的因果关系证明责任。</w:t>
      </w:r>
      <w:bookmarkEnd w:id="450"/>
    </w:p>
    <w:p>
      <w:pPr>
        <w:autoSpaceDE/>
        <w:autoSpaceDN/>
        <w:ind w:firstLine="562" w:firstLineChars="200"/>
        <w:jc w:val="both"/>
        <w:outlineLvl w:val="1"/>
        <w:rPr>
          <w:color w:val="auto"/>
          <w:highlight w:val="none"/>
          <w:lang w:val="en-US"/>
        </w:rPr>
      </w:pPr>
      <w:bookmarkStart w:id="451" w:name="_Toc16547"/>
      <w:bookmarkStart w:id="452" w:name="_Toc24286"/>
      <w:bookmarkStart w:id="453" w:name="_Toc16519"/>
      <w:bookmarkStart w:id="454" w:name="_Toc25728"/>
      <w:bookmarkStart w:id="455" w:name="_Toc14583"/>
      <w:bookmarkStart w:id="456" w:name="_Toc15059"/>
      <w:bookmarkStart w:id="457" w:name="_Toc14937"/>
      <w:bookmarkStart w:id="458" w:name="_Toc20125"/>
      <w:bookmarkStart w:id="459" w:name="_Toc1200"/>
      <w:bookmarkStart w:id="460" w:name="_Toc26489"/>
      <w:bookmarkStart w:id="461" w:name="_Toc31488"/>
      <w:bookmarkStart w:id="462" w:name="_Toc2280"/>
      <w:bookmarkStart w:id="463" w:name="_Toc937"/>
      <w:bookmarkStart w:id="464" w:name="_Toc18700"/>
      <w:bookmarkStart w:id="465" w:name="_Toc19984"/>
      <w:bookmarkStart w:id="466" w:name="_Toc6545"/>
      <w:bookmarkStart w:id="467" w:name="_Toc22683"/>
      <w:bookmarkStart w:id="468" w:name="_Toc2599"/>
      <w:bookmarkStart w:id="469" w:name="_Toc86933504"/>
      <w:bookmarkStart w:id="470" w:name="_Toc22668"/>
      <w:bookmarkStart w:id="471" w:name="_Toc26248"/>
      <w:bookmarkStart w:id="472" w:name="_Toc18654"/>
      <w:r>
        <w:rPr>
          <w:rFonts w:hint="eastAsia" w:ascii="Times New Roman" w:hAnsi="Times New Roman" w:cs="Times New Roman"/>
          <w:b/>
          <w:bCs/>
          <w:color w:val="auto"/>
          <w:sz w:val="28"/>
          <w:szCs w:val="28"/>
          <w:highlight w:val="none"/>
          <w:lang w:val="en-US" w:bidi="ar-SA"/>
        </w:rPr>
        <w:t>4</w:t>
      </w:r>
      <w:r>
        <w:rPr>
          <w:rFonts w:ascii="Times New Roman" w:hAnsi="Times New Roman" w:cs="Times New Roman"/>
          <w:b/>
          <w:bCs/>
          <w:color w:val="auto"/>
          <w:sz w:val="28"/>
          <w:szCs w:val="28"/>
          <w:highlight w:val="none"/>
          <w:lang w:val="en-US" w:bidi="ar-SA"/>
        </w:rPr>
        <w:t>.4</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对间接损失不负责任</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pStyle w:val="25"/>
        <w:autoSpaceDE/>
        <w:autoSpaceDN/>
        <w:ind w:firstLine="560"/>
        <w:jc w:val="both"/>
        <w:rPr>
          <w:rFonts w:ascii="Times New Roman" w:hAnsi="Times New Roman" w:cs="Times New Roman"/>
          <w:color w:val="auto"/>
          <w:sz w:val="28"/>
          <w:szCs w:val="28"/>
          <w:highlight w:val="none"/>
          <w:lang w:val="en-US" w:eastAsia="zh-CN" w:bidi="ar-SA"/>
        </w:rPr>
      </w:pPr>
      <w:r>
        <w:rPr>
          <w:rFonts w:ascii="Times New Roman" w:hAnsi="Times New Roman" w:cs="Times New Roman"/>
          <w:color w:val="auto"/>
          <w:sz w:val="28"/>
          <w:szCs w:val="28"/>
          <w:highlight w:val="none"/>
          <w:lang w:val="en-US" w:bidi="ar-SA"/>
        </w:rPr>
        <w:t>除非本协议另有规定，各方均不应对由于或根据本协议产生的或与其相关的任何索赔为对方的任何间接、特殊、利润损失或附带损失或惩罚性损害赔偿负责。</w:t>
      </w:r>
      <w:bookmarkStart w:id="473" w:name="auto_fouce_28"/>
    </w:p>
    <w:p>
      <w:pPr>
        <w:pStyle w:val="25"/>
        <w:autoSpaceDE/>
        <w:autoSpaceDN/>
        <w:ind w:firstLine="560"/>
        <w:jc w:val="both"/>
        <w:rPr>
          <w:rFonts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eastAsia="zh-CN" w:bidi="ar-SA"/>
        </w:rPr>
        <w:t>间接损失免责限制，本条款所述间接损失免责不适用于因乙方恶意、重大过失或违反资产移交、保密等核心义务导致甲方损失的情形。</w:t>
      </w:r>
      <w:bookmarkEnd w:id="473"/>
    </w:p>
    <w:p>
      <w:pPr>
        <w:pStyle w:val="16"/>
        <w:numPr>
          <w:ilvl w:val="0"/>
          <w:numId w:val="0"/>
        </w:numPr>
        <w:autoSpaceDE/>
        <w:autoSpaceDN/>
        <w:spacing w:before="478" w:after="319" w:afterLines="100"/>
        <w:ind w:left="-425"/>
        <w:rPr>
          <w:rFonts w:hint="eastAsia" w:cs="Times New Roman"/>
          <w:color w:val="auto"/>
          <w:sz w:val="32"/>
          <w:szCs w:val="32"/>
          <w:highlight w:val="none"/>
          <w:lang w:val="en-US" w:bidi="ar-SA"/>
        </w:rPr>
        <w:sectPr>
          <w:pgSz w:w="11906" w:h="16838"/>
          <w:pgMar w:top="1440" w:right="1800" w:bottom="1440" w:left="1800" w:header="851" w:footer="992" w:gutter="0"/>
          <w:cols w:space="720" w:num="1"/>
          <w:docGrid w:type="lines" w:linePitch="319" w:charSpace="0"/>
        </w:sectPr>
      </w:pPr>
      <w:bookmarkStart w:id="474" w:name="_Toc19874"/>
      <w:bookmarkStart w:id="475" w:name="_Toc14287"/>
      <w:bookmarkStart w:id="476" w:name="_Toc24511"/>
      <w:bookmarkStart w:id="477" w:name="_Toc7447"/>
      <w:bookmarkStart w:id="478" w:name="_Toc17317"/>
      <w:bookmarkStart w:id="479" w:name="_Toc27832"/>
      <w:bookmarkStart w:id="480" w:name="_Toc6159"/>
      <w:bookmarkStart w:id="481" w:name="_Toc13961"/>
      <w:bookmarkStart w:id="482" w:name="_Toc12157"/>
      <w:bookmarkStart w:id="483" w:name="_Toc22425"/>
      <w:bookmarkStart w:id="484" w:name="_Toc29488"/>
      <w:bookmarkStart w:id="485" w:name="_Toc1043"/>
      <w:bookmarkStart w:id="486" w:name="_Toc19518"/>
      <w:bookmarkStart w:id="487" w:name="_Toc86933505"/>
      <w:bookmarkStart w:id="488" w:name="_Toc8813"/>
      <w:bookmarkStart w:id="489" w:name="_Toc31656"/>
      <w:bookmarkStart w:id="490" w:name="_Toc17451"/>
      <w:bookmarkStart w:id="491" w:name="_Toc30535"/>
      <w:bookmarkStart w:id="492" w:name="_Toc27627"/>
      <w:bookmarkStart w:id="493" w:name="_Toc9404"/>
      <w:bookmarkStart w:id="494" w:name="_Toc8059"/>
      <w:bookmarkStart w:id="495" w:name="_Toc26481"/>
    </w:p>
    <w:p>
      <w:pPr>
        <w:pStyle w:val="16"/>
        <w:numPr>
          <w:ilvl w:val="0"/>
          <w:numId w:val="0"/>
        </w:numPr>
        <w:autoSpaceDE/>
        <w:autoSpaceDN/>
        <w:spacing w:before="478" w:after="319" w:afterLines="100"/>
        <w:ind w:left="-425"/>
        <w:rPr>
          <w:rFonts w:cs="Times New Roman"/>
          <w:color w:val="auto"/>
          <w:sz w:val="32"/>
          <w:szCs w:val="32"/>
          <w:highlight w:val="none"/>
          <w:lang w:val="en-US" w:bidi="ar-SA"/>
        </w:rPr>
      </w:pPr>
      <w:r>
        <w:rPr>
          <w:rFonts w:hint="eastAsia" w:cs="Times New Roman"/>
          <w:color w:val="auto"/>
          <w:sz w:val="32"/>
          <w:szCs w:val="32"/>
          <w:highlight w:val="none"/>
          <w:lang w:val="en-US" w:bidi="ar-SA"/>
        </w:rPr>
        <w:t>第六章  终止、变更和转让</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autoSpaceDE/>
        <w:autoSpaceDN/>
        <w:ind w:firstLine="562" w:firstLineChars="200"/>
        <w:jc w:val="both"/>
        <w:outlineLvl w:val="1"/>
        <w:rPr>
          <w:b/>
          <w:bCs/>
          <w:color w:val="auto"/>
          <w:highlight w:val="none"/>
          <w:lang w:val="en-US"/>
        </w:rPr>
      </w:pPr>
      <w:bookmarkStart w:id="496" w:name="_Toc86933507"/>
      <w:bookmarkStart w:id="497" w:name="_Toc19604"/>
      <w:bookmarkStart w:id="498" w:name="_Toc21621"/>
      <w:bookmarkStart w:id="499" w:name="_Toc15328"/>
      <w:bookmarkStart w:id="500" w:name="_Toc32592"/>
      <w:bookmarkStart w:id="501" w:name="_Toc6211"/>
      <w:bookmarkStart w:id="502" w:name="_Toc14003"/>
      <w:bookmarkStart w:id="503" w:name="_Toc9752"/>
      <w:bookmarkStart w:id="504" w:name="_Toc1585"/>
      <w:bookmarkStart w:id="505" w:name="_Toc13635"/>
      <w:bookmarkStart w:id="506" w:name="_Toc17170"/>
      <w:bookmarkStart w:id="507" w:name="_Toc28148"/>
      <w:bookmarkStart w:id="508" w:name="_Toc15504"/>
      <w:bookmarkStart w:id="509" w:name="_Toc26506"/>
      <w:bookmarkStart w:id="510" w:name="_Toc6828"/>
      <w:bookmarkStart w:id="511" w:name="_Toc13796"/>
      <w:bookmarkStart w:id="512" w:name="_Toc6599"/>
      <w:bookmarkStart w:id="513" w:name="_Toc12689"/>
      <w:bookmarkStart w:id="514" w:name="_Toc19379"/>
      <w:bookmarkStart w:id="515" w:name="_Toc13436"/>
      <w:bookmarkStart w:id="516" w:name="_Toc27836"/>
      <w:bookmarkStart w:id="517" w:name="_Toc19313"/>
      <w:r>
        <w:rPr>
          <w:rFonts w:hint="eastAsia" w:ascii="Times New Roman" w:hAnsi="Times New Roman" w:cs="Times New Roman"/>
          <w:b/>
          <w:bCs/>
          <w:color w:val="auto"/>
          <w:sz w:val="28"/>
          <w:szCs w:val="28"/>
          <w:highlight w:val="none"/>
          <w:lang w:val="en-US" w:bidi="ar-SA"/>
        </w:rPr>
        <w:t>5</w:t>
      </w:r>
      <w:r>
        <w:rPr>
          <w:rFonts w:ascii="Times New Roman" w:hAnsi="Times New Roman" w:cs="Times New Roman"/>
          <w:b/>
          <w:bCs/>
          <w:color w:val="auto"/>
          <w:sz w:val="28"/>
          <w:szCs w:val="28"/>
          <w:highlight w:val="none"/>
          <w:lang w:val="en-US" w:bidi="ar-SA"/>
        </w:rPr>
        <w:t>.1</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甲方的终止</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下述每一条款所述事件，如果不是由于甲方的违约或由于不可抗力所致，如果有允许的纠正期限而乙方在该期限内未能纠正，即构成乙方违约事件，甲方有权立即发出终止意向通知：</w:t>
      </w:r>
    </w:p>
    <w:p>
      <w:pPr>
        <w:pStyle w:val="25"/>
        <w:autoSpaceDE/>
        <w:autoSpaceDN/>
        <w:ind w:firstLine="560"/>
        <w:jc w:val="both"/>
        <w:rPr>
          <w:rFonts w:ascii="Times New Roman" w:hAnsi="Times New Roman" w:cs="Times New Roman"/>
          <w:color w:val="auto"/>
          <w:sz w:val="28"/>
          <w:szCs w:val="28"/>
          <w:highlight w:val="none"/>
          <w:lang w:val="en-US" w:bidi="ar-SA"/>
        </w:rPr>
      </w:pPr>
      <w:bookmarkStart w:id="518" w:name="auto_fouce_29"/>
      <w:r>
        <w:rPr>
          <w:rFonts w:hint="eastAsia" w:ascii="Times New Roman" w:hAnsi="Times New Roman" w:cs="Times New Roman"/>
          <w:color w:val="auto"/>
          <w:sz w:val="28"/>
          <w:szCs w:val="28"/>
          <w:highlight w:val="none"/>
          <w:lang w:val="en-US" w:bidi="ar-SA"/>
        </w:rPr>
        <w:t>（1）</w:t>
      </w:r>
      <w:r>
        <w:rPr>
          <w:rFonts w:ascii="Times New Roman" w:hAnsi="Times New Roman" w:cs="Times New Roman"/>
          <w:color w:val="auto"/>
          <w:sz w:val="28"/>
          <w:szCs w:val="28"/>
          <w:highlight w:val="none"/>
          <w:lang w:val="en-US" w:bidi="ar-SA"/>
        </w:rPr>
        <w:t>乙方未按时</w:t>
      </w:r>
      <w:r>
        <w:rPr>
          <w:rFonts w:hint="eastAsia" w:ascii="Times New Roman" w:hAnsi="Times New Roman" w:cs="Times New Roman"/>
          <w:color w:val="auto"/>
          <w:sz w:val="28"/>
          <w:szCs w:val="28"/>
          <w:highlight w:val="none"/>
          <w:lang w:val="en-US" w:bidi="ar-SA"/>
        </w:rPr>
        <w:t>支付</w:t>
      </w:r>
      <w:r>
        <w:rPr>
          <w:rFonts w:ascii="Times New Roman" w:hAnsi="Times New Roman" w:cs="Times New Roman"/>
          <w:color w:val="auto"/>
          <w:sz w:val="28"/>
          <w:szCs w:val="28"/>
          <w:highlight w:val="none"/>
          <w:lang w:val="en-US" w:bidi="ar-SA"/>
        </w:rPr>
        <w:t>经营权转让价款</w:t>
      </w:r>
      <w:r>
        <w:rPr>
          <w:rFonts w:hint="eastAsia" w:ascii="Times New Roman" w:hAnsi="Times New Roman" w:cs="Times New Roman"/>
          <w:color w:val="auto"/>
          <w:sz w:val="28"/>
          <w:szCs w:val="28"/>
          <w:highlight w:val="none"/>
          <w:lang w:val="en-US" w:eastAsia="zh-CN" w:bidi="ar-SA"/>
        </w:rPr>
        <w:t>，且逾期超过</w:t>
      </w:r>
      <w:r>
        <w:rPr>
          <w:rFonts w:hint="eastAsia" w:ascii="Times New Roman" w:hAnsi="Times New Roman" w:cs="Times New Roman"/>
          <w:color w:val="auto"/>
          <w:sz w:val="28"/>
          <w:szCs w:val="28"/>
          <w:highlight w:val="none"/>
          <w:lang w:val="en-US" w:bidi="ar-SA"/>
        </w:rPr>
        <w:t>10</w:t>
      </w:r>
      <w:r>
        <w:rPr>
          <w:rFonts w:hint="eastAsia" w:ascii="Times New Roman" w:hAnsi="Times New Roman" w:cs="Times New Roman"/>
          <w:color w:val="auto"/>
          <w:sz w:val="28"/>
          <w:szCs w:val="28"/>
          <w:highlight w:val="none"/>
          <w:lang w:val="en-US" w:eastAsia="zh-CN" w:bidi="ar-SA"/>
        </w:rPr>
        <w:t>个工作日仍未足额支付</w:t>
      </w:r>
      <w:r>
        <w:rPr>
          <w:rFonts w:ascii="Times New Roman" w:hAnsi="Times New Roman" w:cs="Times New Roman"/>
          <w:color w:val="auto"/>
          <w:sz w:val="28"/>
          <w:szCs w:val="28"/>
          <w:highlight w:val="none"/>
          <w:lang w:val="en-US" w:bidi="ar-SA"/>
        </w:rPr>
        <w:t>；</w:t>
      </w:r>
      <w:bookmarkEnd w:id="518"/>
    </w:p>
    <w:p>
      <w:pPr>
        <w:pStyle w:val="25"/>
        <w:autoSpaceDE/>
        <w:autoSpaceDN/>
        <w:ind w:firstLine="560"/>
        <w:jc w:val="both"/>
        <w:rPr>
          <w:rFonts w:ascii="Times New Roman" w:hAnsi="Times New Roman" w:cs="Times New Roman"/>
          <w:color w:val="auto"/>
          <w:sz w:val="28"/>
          <w:szCs w:val="28"/>
          <w:highlight w:val="none"/>
          <w:lang w:val="en-US" w:bidi="ar-SA"/>
        </w:rPr>
      </w:pPr>
      <w:bookmarkStart w:id="519" w:name="auto_fouce_30"/>
      <w:r>
        <w:rPr>
          <w:rFonts w:hint="eastAsia" w:ascii="Times New Roman" w:hAnsi="Times New Roman" w:cs="Times New Roman"/>
          <w:color w:val="auto"/>
          <w:sz w:val="28"/>
          <w:szCs w:val="28"/>
          <w:highlight w:val="none"/>
          <w:lang w:val="en-US" w:bidi="ar-SA"/>
        </w:rPr>
        <w:t>（2）</w:t>
      </w:r>
      <w:r>
        <w:rPr>
          <w:rFonts w:ascii="Times New Roman" w:hAnsi="Times New Roman" w:cs="Times New Roman"/>
          <w:color w:val="auto"/>
          <w:sz w:val="28"/>
          <w:szCs w:val="28"/>
          <w:highlight w:val="none"/>
          <w:lang w:val="en-US" w:bidi="ar-SA"/>
        </w:rPr>
        <w:t>乙方因管理不善，发生特别重大质量、生产安全事故</w:t>
      </w:r>
      <w:r>
        <w:rPr>
          <w:rFonts w:hint="eastAsia" w:ascii="Times New Roman" w:hAnsi="Times New Roman" w:cs="Times New Roman"/>
          <w:color w:val="auto"/>
          <w:sz w:val="28"/>
          <w:szCs w:val="28"/>
          <w:highlight w:val="none"/>
          <w:lang w:val="en-US" w:eastAsia="zh-CN" w:bidi="ar-SA"/>
        </w:rPr>
        <w:t>，且该违约行为实质性影响项目运营连续性</w:t>
      </w:r>
      <w:r>
        <w:rPr>
          <w:rFonts w:hint="eastAsia" w:ascii="Times New Roman" w:hAnsi="Times New Roman" w:cs="Times New Roman"/>
          <w:color w:val="auto"/>
          <w:sz w:val="28"/>
          <w:szCs w:val="28"/>
          <w:highlight w:val="none"/>
          <w:lang w:val="en-US" w:bidi="ar-SA"/>
        </w:rPr>
        <w:t>。</w:t>
      </w:r>
      <w:bookmarkEnd w:id="519"/>
    </w:p>
    <w:p>
      <w:pPr>
        <w:autoSpaceDE/>
        <w:autoSpaceDN/>
        <w:ind w:firstLine="562" w:firstLineChars="200"/>
        <w:jc w:val="both"/>
        <w:outlineLvl w:val="1"/>
        <w:rPr>
          <w:rFonts w:ascii="Times New Roman" w:hAnsi="Times New Roman" w:cs="Times New Roman"/>
          <w:b/>
          <w:bCs/>
          <w:color w:val="auto"/>
          <w:sz w:val="28"/>
          <w:szCs w:val="28"/>
          <w:highlight w:val="none"/>
          <w:lang w:val="en-US" w:bidi="ar-SA"/>
        </w:rPr>
      </w:pPr>
      <w:bookmarkStart w:id="520" w:name="_Toc21784"/>
      <w:bookmarkStart w:id="521" w:name="_Toc14920"/>
      <w:bookmarkStart w:id="522" w:name="_Toc17963"/>
      <w:bookmarkStart w:id="523" w:name="_Toc241"/>
      <w:bookmarkStart w:id="524" w:name="_Toc25056"/>
      <w:bookmarkStart w:id="525" w:name="_Toc7840"/>
      <w:bookmarkStart w:id="526" w:name="_Toc5644"/>
      <w:bookmarkStart w:id="527" w:name="_Toc28978"/>
      <w:bookmarkStart w:id="528" w:name="_Toc8279"/>
      <w:bookmarkStart w:id="529" w:name="_Toc8987"/>
      <w:bookmarkStart w:id="530" w:name="_Toc28505"/>
      <w:bookmarkStart w:id="531" w:name="_Toc6590"/>
      <w:bookmarkStart w:id="532" w:name="_Toc12167"/>
      <w:bookmarkStart w:id="533" w:name="_Toc20176"/>
      <w:bookmarkStart w:id="534" w:name="_Toc86933508"/>
      <w:bookmarkStart w:id="535" w:name="_Toc30662"/>
      <w:bookmarkStart w:id="536" w:name="_Toc32601"/>
      <w:bookmarkStart w:id="537" w:name="_Toc437"/>
      <w:bookmarkStart w:id="538" w:name="_Toc20438"/>
      <w:bookmarkStart w:id="539" w:name="_Toc18683"/>
      <w:bookmarkStart w:id="540" w:name="_Toc10690"/>
      <w:bookmarkStart w:id="541" w:name="_Toc28491"/>
      <w:r>
        <w:rPr>
          <w:rFonts w:hint="eastAsia" w:ascii="Times New Roman" w:hAnsi="Times New Roman" w:cs="Times New Roman"/>
          <w:b/>
          <w:bCs/>
          <w:color w:val="auto"/>
          <w:sz w:val="28"/>
          <w:szCs w:val="28"/>
          <w:highlight w:val="none"/>
          <w:lang w:val="en-US" w:bidi="ar-SA"/>
        </w:rPr>
        <w:t>5</w:t>
      </w:r>
      <w:r>
        <w:rPr>
          <w:rFonts w:ascii="Times New Roman" w:hAnsi="Times New Roman" w:cs="Times New Roman"/>
          <w:b/>
          <w:bCs/>
          <w:color w:val="auto"/>
          <w:sz w:val="28"/>
          <w:szCs w:val="28"/>
          <w:highlight w:val="none"/>
          <w:lang w:val="en-US" w:bidi="ar-SA"/>
        </w:rPr>
        <w:t>.2</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乙方的终止</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下述每一条款所述事件，如果不是由于乙方的违约或由于不可抗力所致，如果有允许的纠正期限而在该期限内未能纠正，即构成甲方违约事件，乙方有权立即发出终止意向通知：</w:t>
      </w:r>
    </w:p>
    <w:p>
      <w:pPr>
        <w:pStyle w:val="25"/>
        <w:numPr>
          <w:ilvl w:val="0"/>
          <w:numId w:val="4"/>
        </w:numPr>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甲方在第</w:t>
      </w:r>
      <w:r>
        <w:rPr>
          <w:rFonts w:hint="eastAsia" w:ascii="Times New Roman" w:hAnsi="Times New Roman" w:cs="Times New Roman"/>
          <w:color w:val="auto"/>
          <w:sz w:val="28"/>
          <w:szCs w:val="28"/>
          <w:highlight w:val="none"/>
          <w:lang w:val="en-US" w:bidi="ar-SA"/>
        </w:rPr>
        <w:t>1</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3</w:t>
      </w:r>
      <w:r>
        <w:rPr>
          <w:rFonts w:ascii="Times New Roman" w:hAnsi="Times New Roman" w:cs="Times New Roman"/>
          <w:color w:val="auto"/>
          <w:sz w:val="28"/>
          <w:szCs w:val="28"/>
          <w:highlight w:val="none"/>
          <w:lang w:val="en-US" w:bidi="ar-SA"/>
        </w:rPr>
        <w:t>条款中的任何声明被证明在做出时即有严重错误</w:t>
      </w:r>
      <w:r>
        <w:rPr>
          <w:rFonts w:hint="eastAsia" w:ascii="Times New Roman" w:hAnsi="Times New Roman" w:cs="Times New Roman"/>
          <w:color w:val="auto"/>
          <w:sz w:val="28"/>
          <w:szCs w:val="28"/>
          <w:highlight w:val="none"/>
          <w:lang w:val="en-US" w:bidi="ar-SA"/>
        </w:rPr>
        <w:t>。</w:t>
      </w:r>
    </w:p>
    <w:p>
      <w:pPr>
        <w:pStyle w:val="25"/>
        <w:numPr>
          <w:ilvl w:val="0"/>
          <w:numId w:val="4"/>
        </w:numPr>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甲方违约并导致乙方无法继续经营该项目，在收到乙方限期改正违约行为的通知之日起30个工作日内仍未改正的。</w:t>
      </w:r>
    </w:p>
    <w:p>
      <w:pPr>
        <w:autoSpaceDE/>
        <w:autoSpaceDN/>
        <w:ind w:firstLine="562" w:firstLineChars="200"/>
        <w:jc w:val="both"/>
        <w:outlineLvl w:val="1"/>
        <w:rPr>
          <w:color w:val="auto"/>
          <w:highlight w:val="none"/>
          <w:lang w:val="en-US"/>
        </w:rPr>
      </w:pPr>
      <w:bookmarkStart w:id="542" w:name="_Toc3120"/>
      <w:bookmarkStart w:id="543" w:name="_Toc6252"/>
      <w:bookmarkStart w:id="544" w:name="_Toc32362"/>
      <w:bookmarkStart w:id="545" w:name="_Toc13711"/>
      <w:bookmarkStart w:id="546" w:name="_Toc21692"/>
      <w:bookmarkStart w:id="547" w:name="_Toc30326"/>
      <w:bookmarkStart w:id="548" w:name="_Toc20557"/>
      <w:bookmarkStart w:id="549" w:name="_Toc16554"/>
      <w:bookmarkStart w:id="550" w:name="_Toc29958"/>
      <w:bookmarkStart w:id="551" w:name="_Toc15863"/>
      <w:bookmarkStart w:id="552" w:name="_Toc30261"/>
      <w:bookmarkStart w:id="553" w:name="_Toc29674"/>
      <w:bookmarkStart w:id="554" w:name="_Toc13547"/>
      <w:bookmarkStart w:id="555" w:name="_Toc597"/>
      <w:bookmarkStart w:id="556" w:name="_Toc31056"/>
      <w:bookmarkStart w:id="557" w:name="_Toc14499"/>
      <w:bookmarkStart w:id="558" w:name="_Toc86933509"/>
      <w:bookmarkStart w:id="559" w:name="_Toc21834"/>
      <w:bookmarkStart w:id="560" w:name="_Toc25929"/>
      <w:bookmarkStart w:id="561" w:name="_Toc32125"/>
      <w:bookmarkStart w:id="562" w:name="_Toc17854"/>
      <w:bookmarkStart w:id="563" w:name="_Toc29469"/>
      <w:r>
        <w:rPr>
          <w:rFonts w:hint="eastAsia" w:ascii="Times New Roman" w:hAnsi="Times New Roman" w:cs="Times New Roman"/>
          <w:b/>
          <w:bCs/>
          <w:color w:val="auto"/>
          <w:sz w:val="28"/>
          <w:szCs w:val="28"/>
          <w:highlight w:val="none"/>
          <w:lang w:val="en-US" w:bidi="ar-SA"/>
        </w:rPr>
        <w:t>5</w:t>
      </w:r>
      <w:r>
        <w:rPr>
          <w:rFonts w:ascii="Times New Roman" w:hAnsi="Times New Roman" w:cs="Times New Roman"/>
          <w:b/>
          <w:bCs/>
          <w:color w:val="auto"/>
          <w:sz w:val="28"/>
          <w:szCs w:val="28"/>
          <w:highlight w:val="none"/>
          <w:lang w:val="en-US" w:bidi="ar-SA"/>
        </w:rPr>
        <w:t>.3</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终止意向通知和终止通知</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Style w:val="25"/>
        <w:autoSpaceDE/>
        <w:autoSpaceDN/>
        <w:ind w:firstLine="560"/>
        <w:jc w:val="both"/>
        <w:outlineLvl w:val="2"/>
        <w:rPr>
          <w:rFonts w:ascii="Times New Roman" w:hAnsi="Times New Roman" w:cs="Times New Roman"/>
          <w:color w:val="auto"/>
          <w:sz w:val="28"/>
          <w:szCs w:val="28"/>
          <w:highlight w:val="none"/>
          <w:lang w:val="en-US" w:bidi="ar-SA"/>
        </w:rPr>
      </w:pPr>
      <w:bookmarkStart w:id="564" w:name="_Toc3588"/>
      <w:bookmarkStart w:id="565" w:name="_Toc22955"/>
      <w:bookmarkStart w:id="566" w:name="_Toc30463"/>
      <w:bookmarkStart w:id="567" w:name="_Toc14478"/>
      <w:bookmarkStart w:id="568" w:name="_Toc9094"/>
      <w:bookmarkStart w:id="569" w:name="_Toc5421"/>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.3.1</w:t>
      </w:r>
      <w:r>
        <w:rPr>
          <w:rFonts w:hint="eastAsia" w:ascii="Times New Roman" w:hAnsi="Times New Roman" w:cs="Times New Roman"/>
          <w:color w:val="auto"/>
          <w:sz w:val="28"/>
          <w:szCs w:val="28"/>
          <w:highlight w:val="none"/>
          <w:lang w:val="en-US" w:bidi="ar-SA"/>
        </w:rPr>
        <w:t xml:space="preserve"> </w:t>
      </w:r>
      <w:r>
        <w:rPr>
          <w:rFonts w:ascii="Times New Roman" w:hAnsi="Times New Roman" w:cs="Times New Roman"/>
          <w:color w:val="auto"/>
          <w:sz w:val="28"/>
          <w:szCs w:val="28"/>
          <w:highlight w:val="none"/>
          <w:lang w:val="en-US" w:bidi="ar-SA"/>
        </w:rPr>
        <w:t>终止意向通知</w:t>
      </w:r>
      <w:bookmarkEnd w:id="564"/>
      <w:bookmarkEnd w:id="565"/>
      <w:bookmarkEnd w:id="566"/>
      <w:bookmarkEnd w:id="567"/>
      <w:bookmarkEnd w:id="568"/>
      <w:bookmarkEnd w:id="569"/>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按照第</w:t>
      </w:r>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.1或</w:t>
      </w:r>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.2条款发出的任何终止意向通知应表述违约事件的详细情况并给出必要的协商期。</w:t>
      </w:r>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在终止意向通知发出之后，双方应在协商期内为避免本协议终止采取措施，如果双方就将要采取的措施达成一致意见，并且在相应的协商期内纠正了违约事件，终止意向通知应立即自动失效。</w:t>
      </w:r>
    </w:p>
    <w:p>
      <w:pPr>
        <w:pStyle w:val="25"/>
        <w:autoSpaceDE/>
        <w:autoSpaceDN/>
        <w:ind w:firstLine="560"/>
        <w:jc w:val="both"/>
        <w:outlineLvl w:val="2"/>
        <w:rPr>
          <w:rFonts w:ascii="Times New Roman" w:hAnsi="Times New Roman" w:cs="Times New Roman"/>
          <w:color w:val="auto"/>
          <w:sz w:val="28"/>
          <w:szCs w:val="28"/>
          <w:highlight w:val="none"/>
          <w:lang w:val="en-US" w:bidi="ar-SA"/>
        </w:rPr>
      </w:pPr>
      <w:bookmarkStart w:id="570" w:name="_Toc28627"/>
      <w:bookmarkStart w:id="571" w:name="_Toc24119"/>
      <w:bookmarkStart w:id="572" w:name="_Toc26792"/>
      <w:bookmarkStart w:id="573" w:name="_Toc2973"/>
      <w:bookmarkStart w:id="574" w:name="_Toc31971"/>
      <w:bookmarkStart w:id="575" w:name="_Toc2721"/>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.3.2</w:t>
      </w:r>
      <w:r>
        <w:rPr>
          <w:rFonts w:hint="eastAsia" w:ascii="Times New Roman" w:hAnsi="Times New Roman" w:cs="Times New Roman"/>
          <w:color w:val="auto"/>
          <w:sz w:val="28"/>
          <w:szCs w:val="28"/>
          <w:highlight w:val="none"/>
          <w:lang w:val="en-US" w:bidi="ar-SA"/>
        </w:rPr>
        <w:t xml:space="preserve"> </w:t>
      </w:r>
      <w:r>
        <w:rPr>
          <w:rFonts w:ascii="Times New Roman" w:hAnsi="Times New Roman" w:cs="Times New Roman"/>
          <w:color w:val="auto"/>
          <w:sz w:val="28"/>
          <w:szCs w:val="28"/>
          <w:highlight w:val="none"/>
          <w:lang w:val="en-US" w:bidi="ar-SA"/>
        </w:rPr>
        <w:t>终止通知</w:t>
      </w:r>
      <w:bookmarkEnd w:id="570"/>
      <w:bookmarkEnd w:id="571"/>
      <w:bookmarkEnd w:id="572"/>
      <w:bookmarkEnd w:id="573"/>
      <w:bookmarkEnd w:id="574"/>
      <w:bookmarkEnd w:id="575"/>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在协商期届满之时，除非：</w:t>
      </w:r>
    </w:p>
    <w:p>
      <w:pPr>
        <w:pStyle w:val="25"/>
        <w:numPr>
          <w:ilvl w:val="0"/>
          <w:numId w:val="5"/>
        </w:numPr>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双方另外达成一致；</w:t>
      </w:r>
    </w:p>
    <w:p>
      <w:pPr>
        <w:pStyle w:val="25"/>
        <w:numPr>
          <w:ilvl w:val="0"/>
          <w:numId w:val="5"/>
        </w:numPr>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或导致发出终止意向通知的违约事件得到纠正。</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符合第5.1及5.2款所述情形的一方，有权发出终止通知。</w:t>
      </w:r>
    </w:p>
    <w:p>
      <w:pPr>
        <w:autoSpaceDE/>
        <w:autoSpaceDN/>
        <w:ind w:firstLine="562" w:firstLineChars="200"/>
        <w:jc w:val="both"/>
        <w:outlineLvl w:val="1"/>
        <w:rPr>
          <w:color w:val="auto"/>
          <w:highlight w:val="none"/>
          <w:lang w:val="en-US"/>
        </w:rPr>
      </w:pPr>
      <w:bookmarkStart w:id="576" w:name="_Toc5319"/>
      <w:bookmarkStart w:id="577" w:name="_Toc30013"/>
      <w:bookmarkStart w:id="578" w:name="_Toc17569"/>
      <w:bookmarkStart w:id="579" w:name="_Toc452"/>
      <w:bookmarkStart w:id="580" w:name="_Toc16264"/>
      <w:bookmarkStart w:id="581" w:name="_Toc27727"/>
      <w:bookmarkStart w:id="582" w:name="_Toc21962"/>
      <w:bookmarkStart w:id="583" w:name="_Toc30068"/>
      <w:bookmarkStart w:id="584" w:name="_Toc9860"/>
      <w:bookmarkStart w:id="585" w:name="_Toc16055"/>
      <w:bookmarkStart w:id="586" w:name="_Toc86933510"/>
      <w:bookmarkStart w:id="587" w:name="_Toc1415"/>
      <w:bookmarkStart w:id="588" w:name="_Toc12249"/>
      <w:bookmarkStart w:id="589" w:name="_Toc9162"/>
      <w:bookmarkStart w:id="590" w:name="_Toc29691"/>
      <w:bookmarkStart w:id="591" w:name="_Toc18919"/>
      <w:bookmarkStart w:id="592" w:name="_Toc25679"/>
      <w:bookmarkStart w:id="593" w:name="_Toc15035"/>
      <w:bookmarkStart w:id="594" w:name="_Toc23604"/>
      <w:bookmarkStart w:id="595" w:name="_Toc31882"/>
      <w:bookmarkStart w:id="596" w:name="_Toc30783"/>
      <w:bookmarkStart w:id="597" w:name="_Toc5467"/>
      <w:r>
        <w:rPr>
          <w:rFonts w:hint="eastAsia" w:ascii="Times New Roman" w:hAnsi="Times New Roman" w:cs="Times New Roman"/>
          <w:b/>
          <w:bCs/>
          <w:color w:val="auto"/>
          <w:sz w:val="28"/>
          <w:szCs w:val="28"/>
          <w:highlight w:val="none"/>
          <w:lang w:val="en-US" w:bidi="ar-SA"/>
        </w:rPr>
        <w:t>5</w:t>
      </w:r>
      <w:r>
        <w:rPr>
          <w:rFonts w:ascii="Times New Roman" w:hAnsi="Times New Roman" w:cs="Times New Roman"/>
          <w:b/>
          <w:bCs/>
          <w:color w:val="auto"/>
          <w:sz w:val="28"/>
          <w:szCs w:val="28"/>
          <w:highlight w:val="none"/>
          <w:lang w:val="en-US" w:bidi="ar-SA"/>
        </w:rPr>
        <w:t>.4</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终止的一般后果</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如果本协议提前终止，则自任何一方发出终止意向通知起，至本协议提前终止日止，双方应继续履行本协议下的权利和义务。</w:t>
      </w:r>
    </w:p>
    <w:p>
      <w:pPr>
        <w:pStyle w:val="25"/>
        <w:autoSpaceDE/>
        <w:autoSpaceDN/>
        <w:ind w:firstLine="560"/>
        <w:jc w:val="both"/>
        <w:rPr>
          <w:rFonts w:ascii="Times New Roman" w:hAnsi="Times New Roman" w:cs="Times New Roman"/>
          <w:b/>
          <w:bCs/>
          <w:color w:val="auto"/>
          <w:sz w:val="28"/>
          <w:szCs w:val="28"/>
          <w:highlight w:val="none"/>
          <w:lang w:val="en-US" w:bidi="ar-SA"/>
        </w:rPr>
      </w:pPr>
      <w:r>
        <w:rPr>
          <w:rFonts w:ascii="Times New Roman" w:hAnsi="Times New Roman" w:cs="Times New Roman"/>
          <w:color w:val="auto"/>
          <w:sz w:val="28"/>
          <w:szCs w:val="28"/>
          <w:highlight w:val="none"/>
          <w:lang w:val="en-US" w:bidi="ar-SA"/>
        </w:rPr>
        <w:t>本协议终止后，双方在本协议项下不再有进一步的义务，但根据第</w:t>
      </w:r>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6条款所规定的到期应付的任何款项，以及本协议到期或终止之前发生的而在本协议到期或终止之日尚未支付的付款义务除外。本协议的终止不影响本协议中争议解决条款和任何在本协议终止后仍然有效的其他条款。</w:t>
      </w:r>
    </w:p>
    <w:p>
      <w:pPr>
        <w:autoSpaceDE/>
        <w:autoSpaceDN/>
        <w:ind w:firstLine="562" w:firstLineChars="200"/>
        <w:jc w:val="both"/>
        <w:outlineLvl w:val="1"/>
        <w:rPr>
          <w:color w:val="auto"/>
          <w:highlight w:val="none"/>
          <w:lang w:val="en-US"/>
        </w:rPr>
      </w:pPr>
      <w:bookmarkStart w:id="598" w:name="_Toc15699"/>
      <w:bookmarkStart w:id="599" w:name="_Toc9392"/>
      <w:bookmarkStart w:id="600" w:name="_Toc32504"/>
      <w:bookmarkStart w:id="601" w:name="_Toc791"/>
      <w:bookmarkStart w:id="602" w:name="_Toc30300"/>
      <w:bookmarkStart w:id="603" w:name="_Toc23907"/>
      <w:bookmarkStart w:id="604" w:name="_Toc24873"/>
      <w:bookmarkStart w:id="605" w:name="_Toc23215"/>
      <w:bookmarkStart w:id="606" w:name="_Toc8510"/>
      <w:bookmarkStart w:id="607" w:name="_Toc12685"/>
      <w:bookmarkStart w:id="608" w:name="_Toc25318"/>
      <w:bookmarkStart w:id="609" w:name="_Toc4677"/>
      <w:bookmarkStart w:id="610" w:name="_Toc8878"/>
      <w:bookmarkStart w:id="611" w:name="_Toc15340"/>
      <w:bookmarkStart w:id="612" w:name="_Toc4678"/>
      <w:bookmarkStart w:id="613" w:name="_Toc6187"/>
      <w:bookmarkStart w:id="614" w:name="_Toc12876"/>
      <w:bookmarkStart w:id="615" w:name="_Toc24882"/>
      <w:bookmarkStart w:id="616" w:name="_Toc19180"/>
      <w:bookmarkStart w:id="617" w:name="_Toc754"/>
      <w:bookmarkStart w:id="618" w:name="_Toc86933511"/>
      <w:bookmarkStart w:id="619" w:name="_Toc12317"/>
      <w:r>
        <w:rPr>
          <w:rFonts w:hint="eastAsia" w:ascii="Times New Roman" w:hAnsi="Times New Roman" w:cs="Times New Roman"/>
          <w:b/>
          <w:bCs/>
          <w:color w:val="auto"/>
          <w:sz w:val="28"/>
          <w:szCs w:val="28"/>
          <w:highlight w:val="none"/>
          <w:lang w:val="en-US" w:bidi="ar-SA"/>
        </w:rPr>
        <w:t>5</w:t>
      </w:r>
      <w:r>
        <w:rPr>
          <w:rFonts w:ascii="Times New Roman" w:hAnsi="Times New Roman" w:cs="Times New Roman"/>
          <w:b/>
          <w:bCs/>
          <w:color w:val="auto"/>
          <w:sz w:val="28"/>
          <w:szCs w:val="28"/>
          <w:highlight w:val="none"/>
          <w:lang w:val="en-US" w:bidi="ar-SA"/>
        </w:rPr>
        <w:t>.5</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终止后的补偿</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pStyle w:val="25"/>
        <w:autoSpaceDE/>
        <w:autoSpaceDN/>
        <w:ind w:firstLine="560"/>
        <w:jc w:val="both"/>
        <w:outlineLvl w:val="2"/>
        <w:rPr>
          <w:rFonts w:ascii="Times New Roman" w:hAnsi="Times New Roman" w:cs="Times New Roman"/>
          <w:color w:val="auto"/>
          <w:sz w:val="28"/>
          <w:szCs w:val="28"/>
          <w:highlight w:val="none"/>
          <w:lang w:val="en-US" w:bidi="ar-SA"/>
        </w:rPr>
      </w:pPr>
      <w:bookmarkStart w:id="620" w:name="_Toc15426"/>
      <w:bookmarkStart w:id="621" w:name="_Toc3179"/>
      <w:bookmarkStart w:id="622" w:name="_Toc23417"/>
      <w:bookmarkStart w:id="623" w:name="_Toc4272"/>
      <w:bookmarkStart w:id="624" w:name="_Toc2163"/>
      <w:bookmarkStart w:id="625" w:name="_Toc23883"/>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.5.1</w:t>
      </w:r>
      <w:r>
        <w:rPr>
          <w:rFonts w:hint="eastAsia" w:ascii="Times New Roman" w:hAnsi="Times New Roman" w:cs="Times New Roman"/>
          <w:color w:val="auto"/>
          <w:sz w:val="28"/>
          <w:szCs w:val="28"/>
          <w:highlight w:val="none"/>
          <w:lang w:val="en-US" w:bidi="ar-SA"/>
        </w:rPr>
        <w:t xml:space="preserve"> </w:t>
      </w:r>
      <w:r>
        <w:rPr>
          <w:rFonts w:ascii="Times New Roman" w:hAnsi="Times New Roman" w:cs="Times New Roman"/>
          <w:color w:val="auto"/>
          <w:sz w:val="28"/>
          <w:szCs w:val="28"/>
          <w:highlight w:val="none"/>
          <w:lang w:val="en-US" w:bidi="ar-SA"/>
        </w:rPr>
        <w:t>乙方违约事件导致的终止</w:t>
      </w:r>
      <w:bookmarkEnd w:id="620"/>
      <w:bookmarkEnd w:id="621"/>
      <w:bookmarkEnd w:id="622"/>
      <w:bookmarkEnd w:id="623"/>
      <w:bookmarkEnd w:id="624"/>
      <w:bookmarkEnd w:id="625"/>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在生效日期后，如果甲方因乙方违约事件根据第</w:t>
      </w:r>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.1条款终止本协议，则甲方</w:t>
      </w:r>
      <w:r>
        <w:rPr>
          <w:rFonts w:hint="eastAsia" w:ascii="Times New Roman" w:hAnsi="Times New Roman" w:cs="Times New Roman"/>
          <w:color w:val="auto"/>
          <w:sz w:val="28"/>
          <w:szCs w:val="28"/>
          <w:highlight w:val="none"/>
          <w:lang w:val="en-US" w:bidi="ar-SA"/>
        </w:rPr>
        <w:t>有权终止与乙方的合作，</w:t>
      </w:r>
      <w:r>
        <w:rPr>
          <w:rFonts w:ascii="Times New Roman" w:hAnsi="Times New Roman" w:cs="Times New Roman"/>
          <w:color w:val="auto"/>
          <w:sz w:val="28"/>
          <w:szCs w:val="28"/>
          <w:highlight w:val="none"/>
          <w:lang w:val="en-US" w:bidi="ar-SA"/>
        </w:rPr>
        <w:t>并</w:t>
      </w:r>
      <w:r>
        <w:rPr>
          <w:rFonts w:hint="eastAsia" w:ascii="Times New Roman" w:hAnsi="Times New Roman" w:cs="Times New Roman"/>
          <w:color w:val="auto"/>
          <w:sz w:val="28"/>
          <w:szCs w:val="28"/>
          <w:highlight w:val="none"/>
          <w:lang w:val="en-US" w:bidi="ar-SA"/>
        </w:rPr>
        <w:t>要求</w:t>
      </w:r>
      <w:r>
        <w:rPr>
          <w:rFonts w:ascii="Times New Roman" w:hAnsi="Times New Roman" w:cs="Times New Roman"/>
          <w:color w:val="auto"/>
          <w:sz w:val="28"/>
          <w:szCs w:val="28"/>
          <w:highlight w:val="none"/>
          <w:lang w:val="en-US" w:bidi="ar-SA"/>
        </w:rPr>
        <w:t>乙方支付补偿金额。</w:t>
      </w:r>
    </w:p>
    <w:p>
      <w:pPr>
        <w:pStyle w:val="25"/>
        <w:autoSpaceDE/>
        <w:autoSpaceDN/>
        <w:ind w:firstLine="560"/>
        <w:jc w:val="both"/>
        <w:outlineLvl w:val="2"/>
        <w:rPr>
          <w:rFonts w:ascii="Times New Roman" w:hAnsi="Times New Roman" w:cs="Times New Roman"/>
          <w:color w:val="auto"/>
          <w:sz w:val="28"/>
          <w:szCs w:val="28"/>
          <w:highlight w:val="none"/>
          <w:lang w:val="en-US" w:bidi="ar-SA"/>
        </w:rPr>
      </w:pPr>
      <w:bookmarkStart w:id="626" w:name="_Toc15688"/>
      <w:bookmarkStart w:id="627" w:name="_Toc807"/>
      <w:bookmarkStart w:id="628" w:name="_Toc27636"/>
      <w:bookmarkStart w:id="629" w:name="_Toc24316"/>
      <w:bookmarkStart w:id="630" w:name="_Toc9105"/>
      <w:bookmarkStart w:id="631" w:name="_Toc24799"/>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.5.2</w:t>
      </w:r>
      <w:r>
        <w:rPr>
          <w:rFonts w:hint="eastAsia" w:ascii="Times New Roman" w:hAnsi="Times New Roman" w:cs="Times New Roman"/>
          <w:color w:val="auto"/>
          <w:sz w:val="28"/>
          <w:szCs w:val="28"/>
          <w:highlight w:val="none"/>
          <w:lang w:val="en-US" w:bidi="ar-SA"/>
        </w:rPr>
        <w:t xml:space="preserve"> </w:t>
      </w:r>
      <w:r>
        <w:rPr>
          <w:rFonts w:ascii="Times New Roman" w:hAnsi="Times New Roman" w:cs="Times New Roman"/>
          <w:color w:val="auto"/>
          <w:sz w:val="28"/>
          <w:szCs w:val="28"/>
          <w:highlight w:val="none"/>
          <w:lang w:val="en-US" w:bidi="ar-SA"/>
        </w:rPr>
        <w:t>甲方违约事件导致的终止</w:t>
      </w:r>
      <w:bookmarkEnd w:id="626"/>
      <w:bookmarkEnd w:id="627"/>
      <w:bookmarkEnd w:id="628"/>
      <w:bookmarkEnd w:id="629"/>
      <w:bookmarkEnd w:id="630"/>
      <w:bookmarkEnd w:id="631"/>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在生效日期后，如果乙方因甲方违约事件根据第</w:t>
      </w:r>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.2条款终止本协议，则乙方有权要求甲方</w:t>
      </w:r>
      <w:r>
        <w:rPr>
          <w:rFonts w:hint="eastAsia" w:ascii="Times New Roman" w:hAnsi="Times New Roman" w:cs="Times New Roman"/>
          <w:color w:val="auto"/>
          <w:sz w:val="28"/>
          <w:szCs w:val="28"/>
          <w:highlight w:val="none"/>
          <w:lang w:val="en-US" w:bidi="ar-SA"/>
        </w:rPr>
        <w:t>终止合作，</w:t>
      </w:r>
      <w:r>
        <w:rPr>
          <w:rFonts w:ascii="Times New Roman" w:hAnsi="Times New Roman" w:cs="Times New Roman"/>
          <w:color w:val="auto"/>
          <w:sz w:val="28"/>
          <w:szCs w:val="28"/>
          <w:highlight w:val="none"/>
          <w:lang w:val="en-US" w:bidi="ar-SA"/>
        </w:rPr>
        <w:t>并</w:t>
      </w:r>
      <w:r>
        <w:rPr>
          <w:rFonts w:hint="eastAsia" w:ascii="Times New Roman" w:hAnsi="Times New Roman" w:cs="Times New Roman"/>
          <w:color w:val="auto"/>
          <w:sz w:val="28"/>
          <w:szCs w:val="28"/>
          <w:highlight w:val="none"/>
          <w:lang w:val="en-US" w:bidi="ar-SA"/>
        </w:rPr>
        <w:t>要求甲方</w:t>
      </w:r>
      <w:r>
        <w:rPr>
          <w:rFonts w:ascii="Times New Roman" w:hAnsi="Times New Roman" w:cs="Times New Roman"/>
          <w:color w:val="auto"/>
          <w:sz w:val="28"/>
          <w:szCs w:val="28"/>
          <w:highlight w:val="none"/>
          <w:lang w:val="en-US" w:bidi="ar-SA"/>
        </w:rPr>
        <w:t>支付补偿金额。</w:t>
      </w:r>
    </w:p>
    <w:p>
      <w:pPr>
        <w:pStyle w:val="25"/>
        <w:autoSpaceDE/>
        <w:autoSpaceDN/>
        <w:ind w:firstLine="560"/>
        <w:jc w:val="both"/>
        <w:outlineLvl w:val="2"/>
        <w:rPr>
          <w:rFonts w:ascii="Times New Roman" w:hAnsi="Times New Roman" w:cs="Times New Roman"/>
          <w:color w:val="auto"/>
          <w:sz w:val="28"/>
          <w:szCs w:val="28"/>
          <w:highlight w:val="none"/>
          <w:lang w:val="en-US" w:bidi="ar-SA"/>
        </w:rPr>
      </w:pPr>
      <w:bookmarkStart w:id="632" w:name="_Toc17868"/>
      <w:bookmarkStart w:id="633" w:name="_Toc28001"/>
      <w:bookmarkStart w:id="634" w:name="_Toc7161"/>
      <w:bookmarkStart w:id="635" w:name="_Toc13388"/>
      <w:bookmarkStart w:id="636" w:name="_Toc4511"/>
      <w:bookmarkStart w:id="637" w:name="_Toc23933"/>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.5.3</w:t>
      </w:r>
      <w:r>
        <w:rPr>
          <w:rFonts w:hint="eastAsia" w:ascii="Times New Roman" w:hAnsi="Times New Roman" w:cs="Times New Roman"/>
          <w:color w:val="auto"/>
          <w:sz w:val="28"/>
          <w:szCs w:val="28"/>
          <w:highlight w:val="none"/>
          <w:lang w:val="en-US" w:bidi="ar-SA"/>
        </w:rPr>
        <w:t xml:space="preserve"> </w:t>
      </w:r>
      <w:r>
        <w:rPr>
          <w:rFonts w:ascii="Times New Roman" w:hAnsi="Times New Roman" w:cs="Times New Roman"/>
          <w:color w:val="auto"/>
          <w:sz w:val="28"/>
          <w:szCs w:val="28"/>
          <w:highlight w:val="none"/>
          <w:lang w:val="en-US" w:bidi="ar-SA"/>
        </w:rPr>
        <w:t>不可抗力事件或法律变更导致的终止</w:t>
      </w:r>
      <w:bookmarkEnd w:id="632"/>
      <w:bookmarkEnd w:id="633"/>
      <w:bookmarkEnd w:id="634"/>
      <w:bookmarkEnd w:id="635"/>
      <w:bookmarkEnd w:id="636"/>
      <w:bookmarkEnd w:id="637"/>
    </w:p>
    <w:p>
      <w:pPr>
        <w:pStyle w:val="25"/>
        <w:autoSpaceDE/>
        <w:autoSpaceDN/>
        <w:ind w:firstLine="560"/>
        <w:jc w:val="both"/>
        <w:rPr>
          <w:rFonts w:ascii="Times New Roman" w:hAnsi="Times New Roman" w:cs="Times New Roman"/>
          <w:color w:val="auto"/>
          <w:sz w:val="28"/>
          <w:szCs w:val="28"/>
          <w:highlight w:val="none"/>
          <w:lang w:val="en-US" w:bidi="ar-SA"/>
        </w:rPr>
      </w:pPr>
      <w:bookmarkStart w:id="638" w:name="auto_fouce_31"/>
      <w:r>
        <w:rPr>
          <w:rFonts w:ascii="Times New Roman" w:hAnsi="Times New Roman" w:cs="Times New Roman"/>
          <w:color w:val="auto"/>
          <w:sz w:val="28"/>
          <w:szCs w:val="28"/>
          <w:highlight w:val="none"/>
          <w:lang w:val="en-US" w:bidi="ar-SA"/>
        </w:rPr>
        <w:t>如果因第</w:t>
      </w:r>
      <w:r>
        <w:rPr>
          <w:rFonts w:hint="eastAsia" w:ascii="Times New Roman" w:hAnsi="Times New Roman" w:cs="Times New Roman"/>
          <w:color w:val="auto"/>
          <w:sz w:val="28"/>
          <w:szCs w:val="28"/>
          <w:highlight w:val="none"/>
          <w:lang w:val="en-US" w:bidi="ar-SA"/>
        </w:rPr>
        <w:t>3.1.1</w:t>
      </w:r>
      <w:r>
        <w:rPr>
          <w:rFonts w:ascii="Times New Roman" w:hAnsi="Times New Roman" w:cs="Times New Roman"/>
          <w:color w:val="auto"/>
          <w:sz w:val="28"/>
          <w:szCs w:val="28"/>
          <w:highlight w:val="none"/>
          <w:lang w:val="en-US" w:bidi="ar-SA"/>
        </w:rPr>
        <w:t>条款所述的不可抗力事件导致任何一方终止本协议，</w:t>
      </w:r>
      <w:r>
        <w:rPr>
          <w:rFonts w:hint="eastAsia" w:ascii="Times New Roman" w:hAnsi="Times New Roman" w:cs="Times New Roman"/>
          <w:color w:val="auto"/>
          <w:sz w:val="28"/>
          <w:szCs w:val="28"/>
          <w:highlight w:val="none"/>
          <w:lang w:val="en-US" w:bidi="ar-SA"/>
        </w:rPr>
        <w:t>本合同履约双方应另行约定相关补偿费用</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eastAsia="zh-CN" w:bidi="ar-SA"/>
        </w:rPr>
        <w:t>补偿金额计算方法为：乙方实际投入未摊销金额×剩余经营期/总经营期，且补偿金额不得超过乙方实际投入的未折旧资产净值。</w:t>
      </w:r>
      <w:bookmarkEnd w:id="638"/>
    </w:p>
    <w:p>
      <w:pPr>
        <w:autoSpaceDE/>
        <w:autoSpaceDN/>
        <w:ind w:firstLine="562" w:firstLineChars="200"/>
        <w:jc w:val="both"/>
        <w:outlineLvl w:val="1"/>
        <w:rPr>
          <w:color w:val="auto"/>
          <w:highlight w:val="none"/>
          <w:lang w:val="en-US"/>
        </w:rPr>
      </w:pPr>
      <w:bookmarkStart w:id="639" w:name="_Toc13637"/>
      <w:bookmarkStart w:id="640" w:name="_Toc5795"/>
      <w:bookmarkStart w:id="641" w:name="_Toc1257"/>
      <w:bookmarkStart w:id="642" w:name="_Toc8709"/>
      <w:bookmarkStart w:id="643" w:name="_Toc20798"/>
      <w:bookmarkStart w:id="644" w:name="_Toc12872"/>
      <w:bookmarkStart w:id="645" w:name="_Toc19069"/>
      <w:bookmarkStart w:id="646" w:name="_Toc11369"/>
      <w:bookmarkStart w:id="647" w:name="_Toc32238"/>
      <w:bookmarkStart w:id="648" w:name="_Toc22013"/>
      <w:bookmarkStart w:id="649" w:name="_Toc26218"/>
      <w:bookmarkStart w:id="650" w:name="_Toc10910"/>
      <w:bookmarkStart w:id="651" w:name="_Toc26545"/>
      <w:bookmarkStart w:id="652" w:name="_Toc23854"/>
      <w:bookmarkStart w:id="653" w:name="_Toc4803"/>
      <w:bookmarkStart w:id="654" w:name="_Toc30149"/>
      <w:bookmarkStart w:id="655" w:name="_Toc23148"/>
      <w:bookmarkStart w:id="656" w:name="_Toc86933512"/>
      <w:bookmarkStart w:id="657" w:name="_Toc4610"/>
      <w:bookmarkStart w:id="658" w:name="_Toc29502"/>
      <w:bookmarkStart w:id="659" w:name="_Toc25391"/>
      <w:bookmarkStart w:id="660" w:name="_Toc26235"/>
      <w:r>
        <w:rPr>
          <w:rFonts w:hint="eastAsia" w:ascii="Times New Roman" w:hAnsi="Times New Roman" w:cs="Times New Roman"/>
          <w:b/>
          <w:bCs/>
          <w:color w:val="auto"/>
          <w:sz w:val="28"/>
          <w:szCs w:val="28"/>
          <w:highlight w:val="none"/>
          <w:lang w:val="en-US" w:bidi="ar-SA"/>
        </w:rPr>
        <w:t>5</w:t>
      </w:r>
      <w:r>
        <w:rPr>
          <w:rFonts w:ascii="Times New Roman" w:hAnsi="Times New Roman" w:cs="Times New Roman"/>
          <w:b/>
          <w:bCs/>
          <w:color w:val="auto"/>
          <w:sz w:val="28"/>
          <w:szCs w:val="28"/>
          <w:highlight w:val="none"/>
          <w:lang w:val="en-US" w:bidi="ar-SA"/>
        </w:rPr>
        <w:t>.6</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终止后的移交</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pPr>
        <w:autoSpaceDE/>
        <w:autoSpaceDN/>
        <w:ind w:firstLine="560" w:firstLineChars="20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5.6.1 </w:t>
      </w:r>
      <w:r>
        <w:rPr>
          <w:rFonts w:ascii="Times New Roman" w:hAnsi="Times New Roman" w:cs="Times New Roman"/>
          <w:color w:val="auto"/>
          <w:sz w:val="28"/>
          <w:szCs w:val="28"/>
          <w:highlight w:val="none"/>
          <w:lang w:val="en-US" w:bidi="ar-SA"/>
        </w:rPr>
        <w:t>乙方根据</w:t>
      </w:r>
      <w:r>
        <w:rPr>
          <w:rFonts w:hint="eastAsia" w:ascii="Times New Roman" w:hAnsi="Times New Roman" w:cs="Times New Roman"/>
          <w:color w:val="auto"/>
          <w:sz w:val="28"/>
          <w:szCs w:val="28"/>
          <w:highlight w:val="none"/>
          <w:lang w:val="en-US" w:bidi="ar-SA"/>
        </w:rPr>
        <w:t>第5</w:t>
      </w:r>
      <w:r>
        <w:rPr>
          <w:rFonts w:ascii="Times New Roman" w:hAnsi="Times New Roman" w:cs="Times New Roman"/>
          <w:color w:val="auto"/>
          <w:sz w:val="28"/>
          <w:szCs w:val="28"/>
          <w:highlight w:val="none"/>
          <w:lang w:val="en-US" w:bidi="ar-SA"/>
        </w:rPr>
        <w:t>.6.2条款并参照</w:t>
      </w:r>
      <w:r>
        <w:rPr>
          <w:rFonts w:hint="eastAsia" w:ascii="Times New Roman" w:hAnsi="Times New Roman" w:cs="Times New Roman"/>
          <w:color w:val="auto"/>
          <w:sz w:val="28"/>
          <w:szCs w:val="28"/>
          <w:highlight w:val="none"/>
          <w:lang w:val="en-US" w:bidi="ar-SA"/>
        </w:rPr>
        <w:t>第2.8</w:t>
      </w:r>
      <w:r>
        <w:rPr>
          <w:rFonts w:ascii="Times New Roman" w:hAnsi="Times New Roman" w:cs="Times New Roman"/>
          <w:color w:val="auto"/>
          <w:sz w:val="28"/>
          <w:szCs w:val="28"/>
          <w:highlight w:val="none"/>
          <w:lang w:val="en-US" w:bidi="ar-SA"/>
        </w:rPr>
        <w:t>条款向甲方移交</w:t>
      </w:r>
      <w:r>
        <w:rPr>
          <w:rFonts w:hint="eastAsia" w:ascii="Times New Roman" w:hAnsi="Times New Roman" w:cs="Times New Roman"/>
          <w:color w:val="auto"/>
          <w:sz w:val="28"/>
          <w:szCs w:val="28"/>
          <w:highlight w:val="none"/>
          <w:lang w:val="en-US" w:bidi="ar-SA"/>
        </w:rPr>
        <w:t>本</w:t>
      </w:r>
      <w:r>
        <w:rPr>
          <w:rFonts w:ascii="Times New Roman" w:hAnsi="Times New Roman" w:cs="Times New Roman"/>
          <w:color w:val="auto"/>
          <w:sz w:val="28"/>
          <w:szCs w:val="28"/>
          <w:highlight w:val="none"/>
          <w:lang w:val="en-US" w:bidi="ar-SA"/>
        </w:rPr>
        <w:t>项目及其所有的权利和权益。</w:t>
      </w:r>
    </w:p>
    <w:p>
      <w:pPr>
        <w:autoSpaceDE/>
        <w:autoSpaceDN/>
        <w:ind w:firstLine="560" w:firstLineChars="200"/>
        <w:jc w:val="both"/>
        <w:rPr>
          <w:rFonts w:ascii="Times New Roman" w:hAnsi="Times New Roman" w:cs="Times New Roman"/>
          <w:color w:val="auto"/>
          <w:highlight w:val="none"/>
          <w:lang w:val="en-US"/>
        </w:rPr>
      </w:pPr>
      <w:r>
        <w:rPr>
          <w:rFonts w:hint="eastAsia" w:ascii="Times New Roman" w:hAnsi="Times New Roman" w:cs="Times New Roman"/>
          <w:color w:val="auto"/>
          <w:sz w:val="28"/>
          <w:szCs w:val="28"/>
          <w:highlight w:val="none"/>
          <w:lang w:val="en-US" w:bidi="ar-SA"/>
        </w:rPr>
        <w:t xml:space="preserve">5.6.2 </w:t>
      </w:r>
      <w:r>
        <w:rPr>
          <w:rFonts w:ascii="Times New Roman" w:hAnsi="Times New Roman" w:cs="Times New Roman"/>
          <w:color w:val="auto"/>
          <w:sz w:val="28"/>
          <w:szCs w:val="28"/>
          <w:highlight w:val="none"/>
          <w:lang w:val="en-US" w:bidi="ar-SA"/>
        </w:rPr>
        <w:t>甲方和乙方应于</w:t>
      </w:r>
      <w:r>
        <w:rPr>
          <w:rFonts w:hint="eastAsia" w:ascii="Times New Roman" w:hAnsi="Times New Roman" w:cs="Times New Roman"/>
          <w:color w:val="auto"/>
          <w:sz w:val="28"/>
          <w:szCs w:val="28"/>
          <w:highlight w:val="none"/>
          <w:lang w:val="en-US" w:bidi="ar-SA"/>
        </w:rPr>
        <w:t>三十（30）</w:t>
      </w:r>
      <w:r>
        <w:rPr>
          <w:rFonts w:ascii="Times New Roman" w:hAnsi="Times New Roman" w:cs="Times New Roman"/>
          <w:color w:val="auto"/>
          <w:sz w:val="28"/>
          <w:szCs w:val="28"/>
          <w:highlight w:val="none"/>
          <w:lang w:val="en-US" w:bidi="ar-SA"/>
        </w:rPr>
        <w:t>日内按照第</w:t>
      </w:r>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.5条款约定</w:t>
      </w:r>
      <w:r>
        <w:rPr>
          <w:rFonts w:hint="eastAsia" w:ascii="Times New Roman" w:hAnsi="Times New Roman" w:cs="Times New Roman"/>
          <w:color w:val="auto"/>
          <w:sz w:val="28"/>
          <w:szCs w:val="28"/>
          <w:highlight w:val="none"/>
          <w:lang w:val="en-US" w:bidi="ar-SA"/>
        </w:rPr>
        <w:t>确定</w:t>
      </w:r>
      <w:r>
        <w:rPr>
          <w:rFonts w:ascii="Times New Roman" w:hAnsi="Times New Roman" w:cs="Times New Roman"/>
          <w:color w:val="auto"/>
          <w:sz w:val="28"/>
          <w:szCs w:val="28"/>
          <w:highlight w:val="none"/>
          <w:lang w:val="en-US" w:bidi="ar-SA"/>
        </w:rPr>
        <w:t>终止补偿金额。</w:t>
      </w:r>
      <w:r>
        <w:rPr>
          <w:rFonts w:hint="eastAsia" w:ascii="Times New Roman" w:hAnsi="Times New Roman" w:cs="Times New Roman"/>
          <w:color w:val="auto"/>
          <w:sz w:val="28"/>
          <w:szCs w:val="28"/>
          <w:highlight w:val="none"/>
          <w:lang w:val="en-US" w:bidi="ar-SA"/>
        </w:rPr>
        <w:t>甲方</w:t>
      </w:r>
      <w:r>
        <w:rPr>
          <w:rFonts w:ascii="Times New Roman" w:hAnsi="Times New Roman" w:cs="Times New Roman"/>
          <w:color w:val="auto"/>
          <w:sz w:val="28"/>
          <w:szCs w:val="28"/>
          <w:highlight w:val="none"/>
          <w:lang w:val="en-US" w:bidi="ar-SA"/>
        </w:rPr>
        <w:t>应在确定终止补偿金额后</w:t>
      </w:r>
      <w:r>
        <w:rPr>
          <w:rFonts w:hint="eastAsia" w:ascii="Times New Roman" w:hAnsi="Times New Roman" w:cs="Times New Roman"/>
          <w:color w:val="auto"/>
          <w:sz w:val="28"/>
          <w:szCs w:val="28"/>
          <w:highlight w:val="none"/>
          <w:lang w:val="en-US" w:bidi="ar-SA"/>
        </w:rPr>
        <w:t>三十（30）</w:t>
      </w:r>
      <w:r>
        <w:rPr>
          <w:rFonts w:ascii="Times New Roman" w:hAnsi="Times New Roman" w:cs="Times New Roman"/>
          <w:color w:val="auto"/>
          <w:sz w:val="28"/>
          <w:szCs w:val="28"/>
          <w:highlight w:val="none"/>
          <w:lang w:val="en-US" w:bidi="ar-SA"/>
        </w:rPr>
        <w:t>日内将终止补偿金全部支付</w:t>
      </w:r>
      <w:r>
        <w:rPr>
          <w:rFonts w:hint="eastAsia" w:ascii="Times New Roman" w:hAnsi="Times New Roman" w:cs="Times New Roman"/>
          <w:color w:val="auto"/>
          <w:sz w:val="28"/>
          <w:szCs w:val="28"/>
          <w:highlight w:val="none"/>
          <w:lang w:val="en-US" w:bidi="ar-SA"/>
        </w:rPr>
        <w:t>。</w:t>
      </w:r>
    </w:p>
    <w:p>
      <w:pPr>
        <w:autoSpaceDE/>
        <w:autoSpaceDN/>
        <w:ind w:firstLine="562" w:firstLineChars="200"/>
        <w:jc w:val="both"/>
        <w:outlineLvl w:val="1"/>
        <w:rPr>
          <w:color w:val="auto"/>
          <w:highlight w:val="none"/>
          <w:lang w:val="en-US"/>
        </w:rPr>
      </w:pPr>
      <w:bookmarkStart w:id="661" w:name="_Toc24213"/>
      <w:bookmarkStart w:id="662" w:name="_Toc7543"/>
      <w:bookmarkStart w:id="663" w:name="_Toc6816"/>
      <w:bookmarkStart w:id="664" w:name="_Toc14765"/>
      <w:bookmarkStart w:id="665" w:name="_Toc14011"/>
      <w:bookmarkStart w:id="666" w:name="_Toc26634"/>
      <w:bookmarkStart w:id="667" w:name="_Toc4735"/>
      <w:bookmarkStart w:id="668" w:name="_Toc24053"/>
      <w:bookmarkStart w:id="669" w:name="_Toc19962"/>
      <w:bookmarkStart w:id="670" w:name="_Toc16690"/>
      <w:bookmarkStart w:id="671" w:name="_Toc5805"/>
      <w:bookmarkStart w:id="672" w:name="_Toc26534"/>
      <w:bookmarkStart w:id="673" w:name="_Toc9891"/>
      <w:bookmarkStart w:id="674" w:name="_Toc17207"/>
      <w:bookmarkStart w:id="675" w:name="_Toc30262"/>
      <w:bookmarkStart w:id="676" w:name="_Toc4951"/>
      <w:bookmarkStart w:id="677" w:name="_Toc25271"/>
      <w:bookmarkStart w:id="678" w:name="_Toc10900"/>
      <w:bookmarkStart w:id="679" w:name="_Toc22875"/>
      <w:bookmarkStart w:id="680" w:name="_Toc86933514"/>
      <w:bookmarkStart w:id="681" w:name="_Toc13201"/>
      <w:bookmarkStart w:id="682" w:name="_Toc18126"/>
      <w:r>
        <w:rPr>
          <w:rFonts w:hint="eastAsia" w:ascii="Times New Roman" w:hAnsi="Times New Roman" w:cs="Times New Roman"/>
          <w:b/>
          <w:bCs/>
          <w:color w:val="auto"/>
          <w:sz w:val="28"/>
          <w:szCs w:val="28"/>
          <w:highlight w:val="none"/>
          <w:lang w:val="en-US" w:bidi="ar-SA"/>
        </w:rPr>
        <w:t>5</w:t>
      </w:r>
      <w:r>
        <w:rPr>
          <w:rFonts w:ascii="Times New Roman" w:hAnsi="Times New Roman" w:cs="Times New Roman"/>
          <w:b/>
          <w:bCs/>
          <w:color w:val="auto"/>
          <w:sz w:val="28"/>
          <w:szCs w:val="28"/>
          <w:highlight w:val="none"/>
          <w:lang w:val="en-US" w:bidi="ar-SA"/>
        </w:rPr>
        <w:t>.</w:t>
      </w:r>
      <w:r>
        <w:rPr>
          <w:rFonts w:hint="eastAsia" w:ascii="Times New Roman" w:hAnsi="Times New Roman" w:cs="Times New Roman"/>
          <w:b/>
          <w:bCs/>
          <w:color w:val="auto"/>
          <w:sz w:val="28"/>
          <w:szCs w:val="28"/>
          <w:highlight w:val="none"/>
          <w:lang w:val="en-US" w:bidi="ar-SA"/>
        </w:rPr>
        <w:t xml:space="preserve">7 </w:t>
      </w:r>
      <w:r>
        <w:rPr>
          <w:rFonts w:ascii="Times New Roman" w:hAnsi="Times New Roman" w:cs="Times New Roman"/>
          <w:b/>
          <w:bCs/>
          <w:color w:val="auto"/>
          <w:sz w:val="28"/>
          <w:szCs w:val="28"/>
          <w:highlight w:val="none"/>
          <w:lang w:val="en-US" w:bidi="ar-SA"/>
        </w:rPr>
        <w:t>甲方的变更</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由于政府机构改革造成甲方的变更，但变更后的甲方应：</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w:t>
      </w:r>
      <w:r>
        <w:rPr>
          <w:rFonts w:ascii="Times New Roman" w:hAnsi="Times New Roman" w:cs="Times New Roman"/>
          <w:color w:val="auto"/>
          <w:sz w:val="28"/>
          <w:szCs w:val="28"/>
          <w:highlight w:val="none"/>
          <w:lang w:val="en-US" w:bidi="ar-SA"/>
        </w:rPr>
        <w:t>具有承担原甲方对项目的所有权利、义务和责任的能力</w:t>
      </w:r>
      <w:r>
        <w:rPr>
          <w:rFonts w:hint="eastAsia" w:ascii="Times New Roman" w:hAnsi="Times New Roman" w:cs="Times New Roman"/>
          <w:color w:val="auto"/>
          <w:sz w:val="28"/>
          <w:szCs w:val="28"/>
          <w:highlight w:val="none"/>
          <w:lang w:val="en-US" w:bidi="ar-SA"/>
        </w:rPr>
        <w:t>；</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（2）</w:t>
      </w:r>
      <w:r>
        <w:rPr>
          <w:rFonts w:ascii="Times New Roman" w:hAnsi="Times New Roman" w:cs="Times New Roman"/>
          <w:color w:val="auto"/>
          <w:sz w:val="28"/>
          <w:szCs w:val="28"/>
          <w:highlight w:val="none"/>
          <w:lang w:val="en-US" w:bidi="ar-SA"/>
        </w:rPr>
        <w:t>接受并完全承担原甲方在本协议项下义务的履行。</w:t>
      </w:r>
    </w:p>
    <w:p>
      <w:pPr>
        <w:autoSpaceDE/>
        <w:autoSpaceDN/>
        <w:ind w:firstLine="562" w:firstLineChars="200"/>
        <w:jc w:val="both"/>
        <w:outlineLvl w:val="1"/>
        <w:rPr>
          <w:rFonts w:ascii="Times New Roman" w:hAnsi="Times New Roman" w:cs="Times New Roman"/>
          <w:b/>
          <w:bCs/>
          <w:color w:val="auto"/>
          <w:sz w:val="28"/>
          <w:szCs w:val="28"/>
          <w:highlight w:val="none"/>
          <w:lang w:val="en-US" w:bidi="ar-SA"/>
        </w:rPr>
      </w:pPr>
      <w:bookmarkStart w:id="683" w:name="_Toc16704"/>
      <w:bookmarkStart w:id="684" w:name="_Toc9659"/>
      <w:bookmarkStart w:id="685" w:name="_Toc19890"/>
      <w:bookmarkStart w:id="686" w:name="_Toc18820"/>
      <w:bookmarkStart w:id="687" w:name="_Toc22611"/>
      <w:bookmarkStart w:id="688" w:name="_Toc20822"/>
      <w:bookmarkStart w:id="689" w:name="_Toc6796"/>
      <w:bookmarkStart w:id="690" w:name="_Toc21949"/>
      <w:bookmarkStart w:id="691" w:name="_Toc7205"/>
      <w:bookmarkStart w:id="692" w:name="_Toc1449"/>
      <w:bookmarkStart w:id="693" w:name="_Toc6006"/>
      <w:bookmarkStart w:id="694" w:name="_Toc26083"/>
      <w:bookmarkStart w:id="695" w:name="_Toc3763"/>
      <w:bookmarkStart w:id="696" w:name="_Toc15261"/>
      <w:bookmarkStart w:id="697" w:name="_Toc86933515"/>
      <w:bookmarkStart w:id="698" w:name="_Toc25025"/>
      <w:bookmarkStart w:id="699" w:name="_Toc5128"/>
      <w:bookmarkStart w:id="700" w:name="_Toc17928"/>
      <w:bookmarkStart w:id="701" w:name="_Toc786"/>
      <w:bookmarkStart w:id="702" w:name="_Toc8228"/>
      <w:bookmarkStart w:id="703" w:name="_Toc28921"/>
      <w:bookmarkStart w:id="704" w:name="_Toc3185"/>
      <w:r>
        <w:rPr>
          <w:rFonts w:hint="eastAsia" w:ascii="Times New Roman" w:hAnsi="Times New Roman" w:cs="Times New Roman"/>
          <w:b/>
          <w:bCs/>
          <w:color w:val="auto"/>
          <w:sz w:val="28"/>
          <w:szCs w:val="28"/>
          <w:highlight w:val="none"/>
          <w:lang w:val="en-US" w:bidi="ar-SA"/>
        </w:rPr>
        <w:t>5</w:t>
      </w:r>
      <w:r>
        <w:rPr>
          <w:rFonts w:ascii="Times New Roman" w:hAnsi="Times New Roman" w:cs="Times New Roman"/>
          <w:b/>
          <w:bCs/>
          <w:color w:val="auto"/>
          <w:sz w:val="28"/>
          <w:szCs w:val="28"/>
          <w:highlight w:val="none"/>
          <w:lang w:val="en-US" w:bidi="ar-SA"/>
        </w:rPr>
        <w:t>.</w:t>
      </w:r>
      <w:r>
        <w:rPr>
          <w:rFonts w:hint="eastAsia" w:ascii="Times New Roman" w:hAnsi="Times New Roman" w:cs="Times New Roman"/>
          <w:b/>
          <w:bCs/>
          <w:color w:val="auto"/>
          <w:sz w:val="28"/>
          <w:szCs w:val="28"/>
          <w:highlight w:val="none"/>
          <w:lang w:val="en-US" w:bidi="ar-SA"/>
        </w:rPr>
        <w:t xml:space="preserve">8 </w:t>
      </w:r>
      <w:r>
        <w:rPr>
          <w:rFonts w:ascii="Times New Roman" w:hAnsi="Times New Roman" w:cs="Times New Roman"/>
          <w:b/>
          <w:bCs/>
          <w:color w:val="auto"/>
          <w:sz w:val="28"/>
          <w:szCs w:val="28"/>
          <w:highlight w:val="none"/>
          <w:lang w:val="en-US" w:bidi="ar-SA"/>
        </w:rPr>
        <w:t>乙方的变更和转让</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pPr>
        <w:pStyle w:val="25"/>
        <w:autoSpaceDE/>
        <w:autoSpaceDN/>
        <w:ind w:firstLine="560"/>
        <w:jc w:val="both"/>
        <w:outlineLvl w:val="2"/>
        <w:rPr>
          <w:rFonts w:ascii="Times New Roman" w:hAnsi="Times New Roman" w:cs="Times New Roman"/>
          <w:color w:val="auto"/>
          <w:sz w:val="28"/>
          <w:szCs w:val="28"/>
          <w:highlight w:val="none"/>
          <w:lang w:val="en-US" w:bidi="ar-SA"/>
        </w:rPr>
      </w:pPr>
      <w:bookmarkStart w:id="705" w:name="_Toc2427"/>
      <w:bookmarkStart w:id="706" w:name="_Toc1718"/>
      <w:bookmarkStart w:id="707" w:name="_Toc6775"/>
      <w:bookmarkStart w:id="708" w:name="_Toc27070"/>
      <w:bookmarkStart w:id="709" w:name="_Toc3833"/>
      <w:bookmarkStart w:id="710" w:name="_Toc30247"/>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8</w:t>
      </w:r>
      <w:r>
        <w:rPr>
          <w:rFonts w:ascii="Times New Roman" w:hAnsi="Times New Roman" w:cs="Times New Roman"/>
          <w:color w:val="auto"/>
          <w:sz w:val="28"/>
          <w:szCs w:val="28"/>
          <w:highlight w:val="none"/>
          <w:lang w:val="en-US" w:bidi="ar-SA"/>
        </w:rPr>
        <w:t>.1</w:t>
      </w:r>
      <w:r>
        <w:rPr>
          <w:rFonts w:hint="eastAsia" w:ascii="Times New Roman" w:hAnsi="Times New Roman" w:cs="Times New Roman"/>
          <w:color w:val="auto"/>
          <w:sz w:val="28"/>
          <w:szCs w:val="28"/>
          <w:highlight w:val="none"/>
          <w:lang w:val="en-US" w:bidi="ar-SA"/>
        </w:rPr>
        <w:t xml:space="preserve"> </w:t>
      </w:r>
      <w:r>
        <w:rPr>
          <w:rFonts w:ascii="Times New Roman" w:hAnsi="Times New Roman" w:cs="Times New Roman"/>
          <w:color w:val="auto"/>
          <w:sz w:val="28"/>
          <w:szCs w:val="28"/>
          <w:highlight w:val="none"/>
          <w:lang w:val="en-US" w:bidi="ar-SA"/>
        </w:rPr>
        <w:t>对协议权利义务的转让</w:t>
      </w:r>
      <w:bookmarkEnd w:id="705"/>
      <w:bookmarkEnd w:id="706"/>
      <w:bookmarkEnd w:id="707"/>
      <w:bookmarkEnd w:id="708"/>
      <w:bookmarkEnd w:id="709"/>
      <w:bookmarkEnd w:id="710"/>
    </w:p>
    <w:p>
      <w:pPr>
        <w:pStyle w:val="25"/>
        <w:autoSpaceDE/>
        <w:autoSpaceDN/>
        <w:ind w:firstLine="560"/>
        <w:jc w:val="both"/>
        <w:rPr>
          <w:rFonts w:ascii="Times New Roman" w:hAnsi="Times New Roman" w:cs="Times New Roman"/>
          <w:color w:val="auto"/>
          <w:sz w:val="28"/>
          <w:szCs w:val="28"/>
          <w:highlight w:val="none"/>
          <w:lang w:val="en-US" w:eastAsia="zh-CN" w:bidi="ar-SA"/>
        </w:rPr>
      </w:pPr>
      <w:r>
        <w:rPr>
          <w:rFonts w:ascii="Times New Roman" w:hAnsi="Times New Roman" w:cs="Times New Roman"/>
          <w:color w:val="auto"/>
          <w:sz w:val="28"/>
          <w:szCs w:val="28"/>
          <w:highlight w:val="none"/>
          <w:lang w:val="en-US" w:bidi="ar-SA"/>
        </w:rPr>
        <w:t>未经甲方事先书面同意，乙方在任何情况下不得转让或其他方式转移本协议下的权利和义务。</w:t>
      </w:r>
      <w:bookmarkStart w:id="711" w:name="auto_fouce_32"/>
    </w:p>
    <w:bookmarkEnd w:id="711"/>
    <w:p>
      <w:pPr>
        <w:pStyle w:val="25"/>
        <w:autoSpaceDE/>
        <w:autoSpaceDN/>
        <w:ind w:firstLine="560"/>
        <w:jc w:val="both"/>
        <w:rPr>
          <w:rFonts w:ascii="Times New Roman" w:hAnsi="Times New Roman" w:cs="Times New Roman"/>
          <w:color w:val="auto"/>
          <w:sz w:val="28"/>
          <w:szCs w:val="28"/>
          <w:highlight w:val="none"/>
          <w:lang w:val="en-US" w:bidi="ar-SA"/>
        </w:rPr>
      </w:pPr>
      <w:bookmarkStart w:id="712" w:name="_Toc18003"/>
      <w:bookmarkStart w:id="713" w:name="_Toc32347"/>
      <w:bookmarkStart w:id="714" w:name="_Toc18222"/>
      <w:bookmarkStart w:id="715" w:name="_Toc22656"/>
      <w:bookmarkStart w:id="716" w:name="_Toc4100"/>
      <w:bookmarkStart w:id="717" w:name="_Toc30372"/>
      <w:r>
        <w:rPr>
          <w:rFonts w:hint="eastAsia" w:ascii="Times New Roman" w:hAnsi="Times New Roman" w:cs="Times New Roman"/>
          <w:color w:val="auto"/>
          <w:sz w:val="28"/>
          <w:szCs w:val="28"/>
          <w:highlight w:val="none"/>
          <w:lang w:val="en-US" w:bidi="ar-SA"/>
        </w:rPr>
        <w:t>5</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8</w:t>
      </w:r>
      <w:r>
        <w:rPr>
          <w:rFonts w:ascii="Times New Roman" w:hAnsi="Times New Roman" w:cs="Times New Roman"/>
          <w:color w:val="auto"/>
          <w:sz w:val="28"/>
          <w:szCs w:val="28"/>
          <w:highlight w:val="none"/>
          <w:lang w:val="en-US" w:bidi="ar-SA"/>
        </w:rPr>
        <w:t>.2</w:t>
      </w:r>
      <w:r>
        <w:rPr>
          <w:rFonts w:hint="eastAsia" w:ascii="Times New Roman" w:hAnsi="Times New Roman" w:cs="Times New Roman"/>
          <w:color w:val="auto"/>
          <w:sz w:val="28"/>
          <w:szCs w:val="28"/>
          <w:highlight w:val="none"/>
          <w:lang w:val="en-US" w:bidi="ar-SA"/>
        </w:rPr>
        <w:t xml:space="preserve"> </w:t>
      </w:r>
      <w:r>
        <w:rPr>
          <w:rFonts w:ascii="Times New Roman" w:hAnsi="Times New Roman" w:cs="Times New Roman"/>
          <w:color w:val="auto"/>
          <w:sz w:val="28"/>
          <w:szCs w:val="28"/>
          <w:highlight w:val="none"/>
          <w:lang w:val="en-US" w:bidi="ar-SA"/>
        </w:rPr>
        <w:t>资产的转让和处分未经甲方事先书面同意</w:t>
      </w:r>
      <w:r>
        <w:rPr>
          <w:rFonts w:hint="eastAsia" w:ascii="Times New Roman" w:hAnsi="Times New Roman" w:cs="Times New Roman"/>
          <w:color w:val="auto"/>
          <w:sz w:val="28"/>
          <w:szCs w:val="28"/>
          <w:highlight w:val="none"/>
          <w:lang w:val="en-US" w:bidi="ar-SA"/>
        </w:rPr>
        <w:t>：</w:t>
      </w:r>
      <w:bookmarkEnd w:id="712"/>
      <w:bookmarkEnd w:id="713"/>
      <w:bookmarkEnd w:id="714"/>
      <w:bookmarkEnd w:id="715"/>
      <w:bookmarkEnd w:id="716"/>
      <w:bookmarkEnd w:id="717"/>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w:t>
      </w:r>
      <w:r>
        <w:rPr>
          <w:rFonts w:ascii="Times New Roman" w:hAnsi="Times New Roman" w:cs="Times New Roman"/>
          <w:color w:val="auto"/>
          <w:sz w:val="28"/>
          <w:szCs w:val="28"/>
          <w:highlight w:val="none"/>
          <w:lang w:val="en-US" w:bidi="ar-SA"/>
        </w:rPr>
        <w:t>乙方不得转让</w:t>
      </w:r>
      <w:r>
        <w:rPr>
          <w:rFonts w:hint="eastAsia" w:ascii="Times New Roman" w:hAnsi="Times New Roman" w:cs="Times New Roman"/>
          <w:color w:val="auto"/>
          <w:sz w:val="28"/>
          <w:szCs w:val="28"/>
          <w:highlight w:val="none"/>
          <w:lang w:val="en-US" w:bidi="ar-SA"/>
        </w:rPr>
        <w:t>除其再投资之外的</w:t>
      </w:r>
      <w:r>
        <w:rPr>
          <w:rFonts w:ascii="Times New Roman" w:hAnsi="Times New Roman" w:cs="Times New Roman"/>
          <w:color w:val="auto"/>
          <w:sz w:val="28"/>
          <w:szCs w:val="28"/>
          <w:highlight w:val="none"/>
          <w:lang w:val="en-US" w:bidi="ar-SA"/>
        </w:rPr>
        <w:t>设施设备或任何</w:t>
      </w:r>
      <w:r>
        <w:rPr>
          <w:rFonts w:hint="eastAsia" w:ascii="Times New Roman" w:hAnsi="Times New Roman" w:cs="Times New Roman"/>
          <w:color w:val="auto"/>
          <w:sz w:val="28"/>
          <w:szCs w:val="28"/>
          <w:highlight w:val="none"/>
          <w:lang w:val="en-US" w:bidi="ar-SA"/>
        </w:rPr>
        <w:t>其</w:t>
      </w:r>
      <w:r>
        <w:rPr>
          <w:rFonts w:ascii="Times New Roman" w:hAnsi="Times New Roman" w:cs="Times New Roman"/>
          <w:color w:val="auto"/>
          <w:sz w:val="28"/>
          <w:szCs w:val="28"/>
          <w:highlight w:val="none"/>
          <w:lang w:val="en-US" w:bidi="ar-SA"/>
        </w:rPr>
        <w:t>他资产；</w:t>
      </w:r>
    </w:p>
    <w:p>
      <w:pPr>
        <w:pStyle w:val="25"/>
        <w:autoSpaceDE/>
        <w:autoSpaceDN/>
        <w:ind w:firstLine="560"/>
        <w:jc w:val="both"/>
        <w:outlineLvl w:val="2"/>
        <w:rPr>
          <w:rFonts w:ascii="Times New Roman" w:hAnsi="Times New Roman" w:cs="Times New Roman"/>
          <w:color w:val="auto"/>
          <w:sz w:val="28"/>
          <w:szCs w:val="28"/>
          <w:highlight w:val="none"/>
          <w:lang w:val="en-US" w:bidi="ar-SA"/>
        </w:rPr>
        <w:sectPr>
          <w:pgSz w:w="11906" w:h="16838"/>
          <w:pgMar w:top="1440" w:right="1800" w:bottom="1440" w:left="1800" w:header="851" w:footer="992" w:gutter="0"/>
          <w:cols w:space="720" w:num="1"/>
          <w:docGrid w:type="lines" w:linePitch="319" w:charSpace="0"/>
        </w:sectPr>
      </w:pPr>
      <w:bookmarkStart w:id="718" w:name="_Toc21438"/>
      <w:bookmarkStart w:id="719" w:name="_Toc23172"/>
      <w:bookmarkStart w:id="720" w:name="_Toc8667"/>
      <w:bookmarkStart w:id="721" w:name="_Toc104"/>
    </w:p>
    <w:bookmarkEnd w:id="718"/>
    <w:bookmarkEnd w:id="719"/>
    <w:bookmarkEnd w:id="720"/>
    <w:bookmarkEnd w:id="721"/>
    <w:p>
      <w:pPr>
        <w:pStyle w:val="16"/>
        <w:numPr>
          <w:ilvl w:val="0"/>
          <w:numId w:val="0"/>
        </w:numPr>
        <w:autoSpaceDE/>
        <w:autoSpaceDN/>
        <w:spacing w:before="478" w:after="319" w:afterLines="100"/>
        <w:ind w:left="-425"/>
        <w:rPr>
          <w:rFonts w:cs="Times New Roman"/>
          <w:color w:val="auto"/>
          <w:sz w:val="32"/>
          <w:szCs w:val="32"/>
          <w:highlight w:val="none"/>
          <w:lang w:val="en-US" w:bidi="ar-SA"/>
        </w:rPr>
      </w:pPr>
      <w:bookmarkStart w:id="722" w:name="_Toc11582"/>
      <w:bookmarkStart w:id="723" w:name="_Toc31503"/>
      <w:bookmarkStart w:id="724" w:name="_Toc29473"/>
      <w:bookmarkStart w:id="725" w:name="_Toc15571"/>
      <w:bookmarkStart w:id="726" w:name="_Toc30482"/>
      <w:bookmarkStart w:id="727" w:name="_Toc32721"/>
      <w:bookmarkStart w:id="728" w:name="_Toc27168"/>
      <w:bookmarkStart w:id="729" w:name="_Toc26241"/>
      <w:bookmarkStart w:id="730" w:name="_Toc1139"/>
      <w:bookmarkStart w:id="731" w:name="_Toc7505"/>
      <w:bookmarkStart w:id="732" w:name="_Toc4170"/>
      <w:bookmarkStart w:id="733" w:name="_Toc9414"/>
      <w:bookmarkStart w:id="734" w:name="_Toc86933516"/>
      <w:bookmarkStart w:id="735" w:name="_Toc27382"/>
      <w:bookmarkStart w:id="736" w:name="_Toc23126"/>
      <w:bookmarkStart w:id="737" w:name="_Toc6264"/>
      <w:bookmarkStart w:id="738" w:name="_Toc14936"/>
      <w:bookmarkStart w:id="739" w:name="_Toc24322"/>
      <w:bookmarkStart w:id="740" w:name="_Toc18075"/>
      <w:bookmarkStart w:id="741" w:name="_Toc3839"/>
      <w:bookmarkStart w:id="742" w:name="_Toc32605"/>
      <w:bookmarkStart w:id="743" w:name="_Toc504"/>
      <w:r>
        <w:rPr>
          <w:rFonts w:hint="eastAsia" w:cs="Times New Roman"/>
          <w:color w:val="auto"/>
          <w:sz w:val="32"/>
          <w:szCs w:val="32"/>
          <w:highlight w:val="none"/>
          <w:lang w:val="en-US" w:bidi="ar-SA"/>
        </w:rPr>
        <w:t>第七章  解释和争议的解决</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pPr>
        <w:autoSpaceDE/>
        <w:autoSpaceDN/>
        <w:ind w:firstLine="562" w:firstLineChars="200"/>
        <w:jc w:val="both"/>
        <w:outlineLvl w:val="1"/>
        <w:rPr>
          <w:color w:val="auto"/>
          <w:highlight w:val="none"/>
          <w:lang w:val="en-US"/>
        </w:rPr>
      </w:pPr>
      <w:bookmarkStart w:id="744" w:name="_Toc22769"/>
      <w:bookmarkStart w:id="745" w:name="_Toc10992"/>
      <w:bookmarkStart w:id="746" w:name="_Toc1986"/>
      <w:bookmarkStart w:id="747" w:name="_Toc32010"/>
      <w:bookmarkStart w:id="748" w:name="_Toc26925"/>
      <w:bookmarkStart w:id="749" w:name="_Toc4322"/>
      <w:bookmarkStart w:id="750" w:name="_Toc5840"/>
      <w:bookmarkStart w:id="751" w:name="_Toc11578"/>
      <w:bookmarkStart w:id="752" w:name="_Toc11493"/>
      <w:bookmarkStart w:id="753" w:name="_Toc30679"/>
      <w:bookmarkStart w:id="754" w:name="_Toc86933518"/>
      <w:bookmarkStart w:id="755" w:name="_Toc1739"/>
      <w:bookmarkStart w:id="756" w:name="_Toc22103"/>
      <w:bookmarkStart w:id="757" w:name="_Toc30394"/>
      <w:bookmarkStart w:id="758" w:name="_Toc32617"/>
      <w:bookmarkStart w:id="759" w:name="_Toc32686"/>
      <w:bookmarkStart w:id="760" w:name="_Toc20465"/>
      <w:bookmarkStart w:id="761" w:name="_Toc6642"/>
      <w:bookmarkStart w:id="762" w:name="_Toc14446"/>
      <w:bookmarkStart w:id="763" w:name="_Toc15932"/>
      <w:bookmarkStart w:id="764" w:name="_Toc11563"/>
      <w:bookmarkStart w:id="765" w:name="_Toc4076"/>
      <w:r>
        <w:rPr>
          <w:rFonts w:hint="eastAsia" w:ascii="Times New Roman" w:hAnsi="Times New Roman" w:cs="Times New Roman"/>
          <w:b/>
          <w:bCs/>
          <w:color w:val="auto"/>
          <w:sz w:val="28"/>
          <w:szCs w:val="28"/>
          <w:highlight w:val="none"/>
          <w:lang w:val="en-US" w:bidi="ar-SA"/>
        </w:rPr>
        <w:t>6</w:t>
      </w:r>
      <w:r>
        <w:rPr>
          <w:rFonts w:ascii="Times New Roman" w:hAnsi="Times New Roman" w:cs="Times New Roman"/>
          <w:b/>
          <w:bCs/>
          <w:color w:val="auto"/>
          <w:sz w:val="28"/>
          <w:szCs w:val="28"/>
          <w:highlight w:val="none"/>
          <w:lang w:val="en-US" w:bidi="ar-SA"/>
        </w:rPr>
        <w:t>.1</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修改</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在经营期内，如果由于不可抗力事件、法律变更或其他事项导致协议无法按照原有内容继续履行，经双方协商一致，并取得融资金融机构书面同意（如涉及），可对本协议内容进行变更。</w:t>
      </w:r>
      <w:r>
        <w:rPr>
          <w:rFonts w:ascii="Times New Roman" w:hAnsi="Times New Roman" w:cs="Times New Roman"/>
          <w:color w:val="auto"/>
          <w:sz w:val="28"/>
          <w:szCs w:val="28"/>
          <w:highlight w:val="none"/>
          <w:lang w:val="en-US" w:bidi="ar-SA"/>
        </w:rPr>
        <w:t>本协议任何修改、补充或变更只有以书面形式并由双方法定代表人或授权代表签字，并加盖公章方可生效并</w:t>
      </w:r>
      <w:r>
        <w:rPr>
          <w:rFonts w:hint="eastAsia" w:ascii="Times New Roman" w:hAnsi="Times New Roman" w:cs="Times New Roman"/>
          <w:color w:val="auto"/>
          <w:sz w:val="28"/>
          <w:szCs w:val="28"/>
          <w:highlight w:val="none"/>
          <w:lang w:val="en-US" w:bidi="ar-SA"/>
        </w:rPr>
        <w:t>具有</w:t>
      </w:r>
      <w:r>
        <w:rPr>
          <w:rFonts w:ascii="Times New Roman" w:hAnsi="Times New Roman" w:cs="Times New Roman"/>
          <w:color w:val="auto"/>
          <w:sz w:val="28"/>
          <w:szCs w:val="28"/>
          <w:highlight w:val="none"/>
          <w:lang w:val="en-US" w:bidi="ar-SA"/>
        </w:rPr>
        <w:t>约束力。</w:t>
      </w:r>
    </w:p>
    <w:p>
      <w:pPr>
        <w:autoSpaceDE/>
        <w:autoSpaceDN/>
        <w:ind w:firstLine="562" w:firstLineChars="200"/>
        <w:jc w:val="both"/>
        <w:outlineLvl w:val="1"/>
        <w:rPr>
          <w:color w:val="auto"/>
          <w:highlight w:val="none"/>
          <w:lang w:val="en-US"/>
        </w:rPr>
      </w:pPr>
      <w:bookmarkStart w:id="766" w:name="_Toc13950"/>
      <w:bookmarkStart w:id="767" w:name="_Toc6487"/>
      <w:bookmarkStart w:id="768" w:name="_Toc13689"/>
      <w:bookmarkStart w:id="769" w:name="_Toc24904"/>
      <w:bookmarkStart w:id="770" w:name="_Toc21416"/>
      <w:bookmarkStart w:id="771" w:name="_Toc2656"/>
      <w:bookmarkStart w:id="772" w:name="_Toc26894"/>
      <w:bookmarkStart w:id="773" w:name="_Toc13296"/>
      <w:bookmarkStart w:id="774" w:name="_Toc23998"/>
      <w:bookmarkStart w:id="775" w:name="_Toc6256"/>
      <w:bookmarkStart w:id="776" w:name="_Toc23409"/>
      <w:bookmarkStart w:id="777" w:name="_Toc14396"/>
      <w:bookmarkStart w:id="778" w:name="_Toc3612"/>
      <w:bookmarkStart w:id="779" w:name="_Toc8605"/>
      <w:bookmarkStart w:id="780" w:name="_Toc15266"/>
      <w:bookmarkStart w:id="781" w:name="_Toc31514"/>
      <w:bookmarkStart w:id="782" w:name="_Toc13246"/>
      <w:bookmarkStart w:id="783" w:name="_Toc19210"/>
      <w:bookmarkStart w:id="784" w:name="_Toc28192"/>
      <w:bookmarkStart w:id="785" w:name="_Toc10671"/>
      <w:bookmarkStart w:id="786" w:name="_Toc86933519"/>
      <w:bookmarkStart w:id="787" w:name="_Toc17866"/>
      <w:r>
        <w:rPr>
          <w:rFonts w:hint="eastAsia" w:ascii="Times New Roman" w:hAnsi="Times New Roman" w:cs="Times New Roman"/>
          <w:b/>
          <w:bCs/>
          <w:color w:val="auto"/>
          <w:sz w:val="28"/>
          <w:szCs w:val="28"/>
          <w:highlight w:val="none"/>
          <w:lang w:val="en-US" w:bidi="ar-SA"/>
        </w:rPr>
        <w:t>6</w:t>
      </w:r>
      <w:r>
        <w:rPr>
          <w:rFonts w:ascii="Times New Roman" w:hAnsi="Times New Roman" w:cs="Times New Roman"/>
          <w:b/>
          <w:bCs/>
          <w:color w:val="auto"/>
          <w:sz w:val="28"/>
          <w:szCs w:val="28"/>
          <w:highlight w:val="none"/>
          <w:lang w:val="en-US" w:bidi="ar-SA"/>
        </w:rPr>
        <w:t>.2</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可分割性</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如果本协议任何条款不合法、无效或不能执行，或者被任何有管辖权的仲裁庭或法院宣布为不合法、无效或不能执行，则</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w:t>
      </w:r>
      <w:r>
        <w:rPr>
          <w:rFonts w:ascii="Times New Roman" w:hAnsi="Times New Roman" w:cs="Times New Roman"/>
          <w:color w:val="auto"/>
          <w:sz w:val="28"/>
          <w:szCs w:val="28"/>
          <w:highlight w:val="none"/>
          <w:lang w:val="en-US" w:bidi="ar-SA"/>
        </w:rPr>
        <w:t>其他条款仍然有效和可执行；</w:t>
      </w:r>
    </w:p>
    <w:p>
      <w:pPr>
        <w:pStyle w:val="25"/>
        <w:autoSpaceDE/>
        <w:autoSpaceDN/>
        <w:ind w:firstLine="560"/>
        <w:jc w:val="both"/>
        <w:rPr>
          <w:color w:val="auto"/>
          <w:highlight w:val="none"/>
          <w:lang w:val="en-US"/>
        </w:rPr>
      </w:pPr>
      <w:r>
        <w:rPr>
          <w:rFonts w:hint="eastAsia" w:ascii="Times New Roman" w:hAnsi="Times New Roman" w:cs="Times New Roman"/>
          <w:color w:val="auto"/>
          <w:sz w:val="28"/>
          <w:szCs w:val="28"/>
          <w:highlight w:val="none"/>
          <w:lang w:val="en-US" w:bidi="ar-SA"/>
        </w:rPr>
        <w:t>（2）</w:t>
      </w:r>
      <w:r>
        <w:rPr>
          <w:rFonts w:ascii="Times New Roman" w:hAnsi="Times New Roman" w:cs="Times New Roman"/>
          <w:color w:val="auto"/>
          <w:sz w:val="28"/>
          <w:szCs w:val="28"/>
          <w:highlight w:val="none"/>
          <w:lang w:val="en-US" w:bidi="ar-SA"/>
        </w:rPr>
        <w:t>双方应对不合法、无效或不能执行的条款进行修改，使之合法、有效并可执行，并且这些修改应尽可能平衡双方之间的利益。</w:t>
      </w:r>
    </w:p>
    <w:p>
      <w:pPr>
        <w:autoSpaceDE/>
        <w:autoSpaceDN/>
        <w:ind w:firstLine="562" w:firstLineChars="200"/>
        <w:jc w:val="both"/>
        <w:outlineLvl w:val="1"/>
        <w:rPr>
          <w:color w:val="auto"/>
          <w:highlight w:val="none"/>
          <w:lang w:val="en-US"/>
        </w:rPr>
      </w:pPr>
      <w:bookmarkStart w:id="788" w:name="_Toc1131"/>
      <w:bookmarkStart w:id="789" w:name="_Toc9990"/>
      <w:bookmarkStart w:id="790" w:name="_Toc24023"/>
      <w:bookmarkStart w:id="791" w:name="_Toc4064"/>
      <w:bookmarkStart w:id="792" w:name="_Toc28552"/>
      <w:bookmarkStart w:id="793" w:name="_Toc30954"/>
      <w:bookmarkStart w:id="794" w:name="_Toc12716"/>
      <w:bookmarkStart w:id="795" w:name="_Toc7207"/>
      <w:bookmarkStart w:id="796" w:name="_Toc13913"/>
      <w:bookmarkStart w:id="797" w:name="_Toc7421"/>
      <w:bookmarkStart w:id="798" w:name="_Toc30304"/>
      <w:bookmarkStart w:id="799" w:name="_Toc17379"/>
      <w:bookmarkStart w:id="800" w:name="_Toc8975"/>
      <w:bookmarkStart w:id="801" w:name="_Toc26290"/>
      <w:bookmarkStart w:id="802" w:name="_Toc15388"/>
      <w:bookmarkStart w:id="803" w:name="_Toc86933520"/>
      <w:bookmarkStart w:id="804" w:name="_Toc13649"/>
      <w:bookmarkStart w:id="805" w:name="_Toc32677"/>
      <w:bookmarkStart w:id="806" w:name="_Toc31316"/>
      <w:bookmarkStart w:id="807" w:name="_Toc4942"/>
      <w:bookmarkStart w:id="808" w:name="_Toc3328"/>
      <w:bookmarkStart w:id="809" w:name="_Toc6927"/>
      <w:r>
        <w:rPr>
          <w:rFonts w:hint="eastAsia" w:ascii="Times New Roman" w:hAnsi="Times New Roman" w:cs="Times New Roman"/>
          <w:b/>
          <w:bCs/>
          <w:color w:val="auto"/>
          <w:sz w:val="28"/>
          <w:szCs w:val="28"/>
          <w:highlight w:val="none"/>
          <w:lang w:val="en-US" w:bidi="ar-SA"/>
        </w:rPr>
        <w:t xml:space="preserve">6.3 </w:t>
      </w:r>
      <w:r>
        <w:rPr>
          <w:rFonts w:ascii="Times New Roman" w:hAnsi="Times New Roman" w:cs="Times New Roman"/>
          <w:b/>
          <w:bCs/>
          <w:color w:val="auto"/>
          <w:sz w:val="28"/>
          <w:szCs w:val="28"/>
          <w:highlight w:val="none"/>
          <w:lang w:val="en-US" w:bidi="ar-SA"/>
        </w:rPr>
        <w:t>争议的解决</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pPr>
        <w:pStyle w:val="25"/>
        <w:autoSpaceDE/>
        <w:autoSpaceDN/>
        <w:ind w:firstLine="560"/>
        <w:jc w:val="both"/>
        <w:rPr>
          <w:rFonts w:ascii="Times New Roman" w:hAnsi="Times New Roman" w:cs="Times New Roman"/>
          <w:color w:val="auto"/>
          <w:sz w:val="28"/>
          <w:szCs w:val="28"/>
          <w:highlight w:val="none"/>
          <w:lang w:val="en-US" w:bidi="ar-SA"/>
        </w:rPr>
      </w:pPr>
      <w:bookmarkStart w:id="810" w:name="_Toc23298"/>
      <w:bookmarkStart w:id="811" w:name="_Toc12085"/>
      <w:bookmarkStart w:id="812" w:name="_Toc29025"/>
      <w:bookmarkStart w:id="813" w:name="_Toc5846"/>
      <w:bookmarkStart w:id="814" w:name="_Toc28227"/>
      <w:bookmarkStart w:id="815" w:name="_Toc24494"/>
      <w:bookmarkStart w:id="816" w:name="_Toc10932"/>
      <w:bookmarkStart w:id="817" w:name="_Toc5648"/>
      <w:bookmarkStart w:id="818" w:name="_Toc18769"/>
      <w:bookmarkStart w:id="819" w:name="_Toc26065"/>
      <w:bookmarkStart w:id="820" w:name="_Toc6871"/>
      <w:bookmarkStart w:id="821" w:name="_Toc13675"/>
      <w:bookmarkStart w:id="822" w:name="_Toc19148"/>
      <w:bookmarkStart w:id="823" w:name="_Toc8382"/>
      <w:bookmarkStart w:id="824" w:name="_Toc86933521"/>
      <w:bookmarkStart w:id="825" w:name="_Toc28867"/>
      <w:bookmarkStart w:id="826" w:name="_Toc20690"/>
      <w:r>
        <w:rPr>
          <w:rFonts w:hint="eastAsia" w:ascii="Times New Roman" w:hAnsi="Times New Roman" w:cs="Times New Roman"/>
          <w:color w:val="auto"/>
          <w:sz w:val="28"/>
          <w:szCs w:val="28"/>
          <w:highlight w:val="none"/>
          <w:lang w:val="en-US" w:bidi="ar-SA"/>
        </w:rPr>
        <w:t>6</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3</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1 双方友好协商解决</w:t>
      </w:r>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若双方对本协议条款的解释（包括关于其存在、有效或终止的任何问题）产生任何争议、分歧或索赔，则应尽力通过友好协商解决该争议、分歧或索赔。若在</w:t>
      </w:r>
      <w:r>
        <w:rPr>
          <w:rFonts w:hint="eastAsia" w:ascii="Times New Roman" w:hAnsi="Times New Roman" w:cs="Times New Roman"/>
          <w:color w:val="auto"/>
          <w:sz w:val="28"/>
          <w:szCs w:val="28"/>
          <w:highlight w:val="none"/>
          <w:lang w:val="en-US" w:bidi="ar-SA"/>
        </w:rPr>
        <w:t>三十（30）</w:t>
      </w:r>
      <w:r>
        <w:rPr>
          <w:rFonts w:ascii="Times New Roman" w:hAnsi="Times New Roman" w:cs="Times New Roman"/>
          <w:color w:val="auto"/>
          <w:sz w:val="28"/>
          <w:szCs w:val="28"/>
          <w:highlight w:val="none"/>
          <w:lang w:val="en-US" w:bidi="ar-SA"/>
        </w:rPr>
        <w:t>个工作日内该争议未能得到解决，则应适用第</w:t>
      </w:r>
      <w:r>
        <w:rPr>
          <w:rFonts w:hint="eastAsia" w:ascii="Times New Roman" w:hAnsi="Times New Roman" w:cs="Times New Roman"/>
          <w:color w:val="auto"/>
          <w:sz w:val="28"/>
          <w:szCs w:val="28"/>
          <w:highlight w:val="none"/>
          <w:lang w:val="en-US" w:bidi="ar-SA"/>
        </w:rPr>
        <w:t>6.3.2</w:t>
      </w:r>
      <w:r>
        <w:rPr>
          <w:rFonts w:ascii="Times New Roman" w:hAnsi="Times New Roman" w:cs="Times New Roman"/>
          <w:color w:val="auto"/>
          <w:sz w:val="28"/>
          <w:szCs w:val="28"/>
          <w:highlight w:val="none"/>
          <w:lang w:val="en-US" w:bidi="ar-SA"/>
        </w:rPr>
        <w:t>条的规定。</w:t>
      </w:r>
    </w:p>
    <w:p>
      <w:pPr>
        <w:pStyle w:val="25"/>
        <w:autoSpaceDE/>
        <w:autoSpaceDN/>
        <w:ind w:firstLine="560"/>
        <w:jc w:val="both"/>
        <w:rPr>
          <w:rFonts w:ascii="Times New Roman" w:hAnsi="Times New Roman" w:cs="Times New Roman"/>
          <w:color w:val="auto"/>
          <w:sz w:val="28"/>
          <w:szCs w:val="28"/>
          <w:highlight w:val="none"/>
          <w:lang w:val="en-US" w:bidi="ar-SA"/>
        </w:rPr>
      </w:pPr>
      <w:bookmarkStart w:id="827" w:name="_Toc425"/>
      <w:bookmarkStart w:id="828" w:name="_Toc1032"/>
      <w:bookmarkStart w:id="829" w:name="_Toc31002"/>
      <w:bookmarkStart w:id="830" w:name="_Toc9755"/>
      <w:bookmarkStart w:id="831" w:name="_Toc31626"/>
      <w:bookmarkStart w:id="832" w:name="_Toc86933522"/>
      <w:bookmarkStart w:id="833" w:name="_Toc14731"/>
      <w:bookmarkStart w:id="834" w:name="_Toc22900"/>
      <w:bookmarkStart w:id="835" w:name="_Toc22194"/>
      <w:bookmarkStart w:id="836" w:name="_Toc20310"/>
      <w:bookmarkStart w:id="837" w:name="_Toc12130"/>
      <w:bookmarkStart w:id="838" w:name="_Toc23825"/>
      <w:bookmarkStart w:id="839" w:name="_Toc5807"/>
      <w:bookmarkStart w:id="840" w:name="_Toc6219"/>
      <w:bookmarkStart w:id="841" w:name="_Toc14147"/>
      <w:bookmarkStart w:id="842" w:name="_Toc10866"/>
      <w:bookmarkStart w:id="843" w:name="_Toc21927"/>
      <w:r>
        <w:rPr>
          <w:rFonts w:hint="eastAsia" w:ascii="Times New Roman" w:hAnsi="Times New Roman" w:cs="Times New Roman"/>
          <w:color w:val="auto"/>
          <w:sz w:val="28"/>
          <w:szCs w:val="28"/>
          <w:highlight w:val="none"/>
          <w:lang w:val="en-US" w:bidi="ar-SA"/>
        </w:rPr>
        <w:t>6</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3</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2 诉讼</w:t>
      </w:r>
    </w:p>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Pr>
        <w:pStyle w:val="25"/>
        <w:autoSpaceDE/>
        <w:autoSpaceDN/>
        <w:ind w:firstLine="560"/>
        <w:jc w:val="both"/>
        <w:rPr>
          <w:rFonts w:ascii="Times New Roman" w:hAnsi="Times New Roman" w:cs="Times New Roman"/>
          <w:color w:val="auto"/>
          <w:sz w:val="28"/>
          <w:szCs w:val="28"/>
          <w:highlight w:val="none"/>
          <w:lang w:val="en-US" w:bidi="ar-SA"/>
        </w:rPr>
      </w:pPr>
      <w:bookmarkStart w:id="844" w:name="auto_fouce_33"/>
      <w:r>
        <w:rPr>
          <w:rFonts w:ascii="Times New Roman" w:hAnsi="Times New Roman" w:cs="Times New Roman"/>
          <w:color w:val="auto"/>
          <w:sz w:val="28"/>
          <w:szCs w:val="28"/>
          <w:highlight w:val="none"/>
          <w:lang w:val="en-US" w:bidi="ar-SA"/>
        </w:rPr>
        <w:t>本协议引起的或与本协议有关的所有争议，约定由甲方所在地有管辖权的人民法院诉讼解决。</w:t>
      </w:r>
      <w:bookmarkEnd w:id="844"/>
    </w:p>
    <w:p>
      <w:pPr>
        <w:pStyle w:val="25"/>
        <w:autoSpaceDE/>
        <w:autoSpaceDN/>
        <w:ind w:firstLine="560"/>
        <w:jc w:val="both"/>
        <w:rPr>
          <w:color w:val="auto"/>
          <w:highlight w:val="none"/>
          <w:lang w:val="en-US"/>
        </w:rPr>
      </w:pPr>
      <w:bookmarkStart w:id="845" w:name="_Toc19301"/>
      <w:bookmarkStart w:id="846" w:name="_Toc6497"/>
      <w:bookmarkStart w:id="847" w:name="_Toc19909"/>
      <w:bookmarkStart w:id="848" w:name="_Toc13135"/>
      <w:bookmarkStart w:id="849" w:name="_Toc86933523"/>
      <w:bookmarkStart w:id="850" w:name="_Toc2597"/>
      <w:bookmarkStart w:id="851" w:name="_Toc6245"/>
      <w:bookmarkStart w:id="852" w:name="_Toc9146"/>
      <w:bookmarkStart w:id="853" w:name="_Toc1918"/>
      <w:bookmarkStart w:id="854" w:name="_Toc21109"/>
      <w:bookmarkStart w:id="855" w:name="_Toc4011"/>
      <w:bookmarkStart w:id="856" w:name="_Toc1068"/>
      <w:bookmarkStart w:id="857" w:name="_Toc28617"/>
      <w:bookmarkStart w:id="858" w:name="_Toc31884"/>
      <w:bookmarkStart w:id="859" w:name="_Toc510"/>
      <w:bookmarkStart w:id="860" w:name="_Toc5763"/>
      <w:bookmarkStart w:id="861" w:name="_Toc8537"/>
      <w:r>
        <w:rPr>
          <w:rFonts w:hint="eastAsia" w:ascii="Times New Roman" w:hAnsi="Times New Roman" w:cs="Times New Roman"/>
          <w:color w:val="auto"/>
          <w:sz w:val="28"/>
          <w:szCs w:val="28"/>
          <w:highlight w:val="none"/>
          <w:lang w:val="en-US" w:bidi="ar-SA"/>
        </w:rPr>
        <w:t>6</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3</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3 争议解决期间的履行</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pStyle w:val="25"/>
        <w:autoSpaceDE/>
        <w:autoSpaceDN/>
        <w:ind w:firstLine="560"/>
        <w:jc w:val="both"/>
        <w:rPr>
          <w:color w:val="auto"/>
          <w:highlight w:val="none"/>
          <w:lang w:val="en-US"/>
        </w:rPr>
      </w:pPr>
      <w:r>
        <w:rPr>
          <w:rFonts w:ascii="Times New Roman" w:hAnsi="Times New Roman" w:cs="Times New Roman"/>
          <w:color w:val="auto"/>
          <w:sz w:val="28"/>
          <w:szCs w:val="28"/>
          <w:highlight w:val="none"/>
          <w:lang w:val="en-US" w:bidi="ar-SA"/>
        </w:rPr>
        <w:t>在争议、分歧或索赔作出最终裁决前，各方应继续履行其在本协议项下的所有义务并继续享有其在本协议项下的所有权利，在最终裁决作出后按裁决进行最终调整。</w:t>
      </w:r>
    </w:p>
    <w:p>
      <w:pPr>
        <w:autoSpaceDE/>
        <w:autoSpaceDN/>
        <w:ind w:firstLine="560" w:firstLineChars="200"/>
        <w:jc w:val="both"/>
        <w:outlineLvl w:val="2"/>
        <w:rPr>
          <w:color w:val="auto"/>
          <w:highlight w:val="none"/>
          <w:lang w:val="en-US"/>
        </w:rPr>
      </w:pPr>
      <w:bookmarkStart w:id="862" w:name="_Toc26085"/>
      <w:bookmarkStart w:id="863" w:name="_Toc6056"/>
      <w:bookmarkStart w:id="864" w:name="_Toc296"/>
      <w:bookmarkStart w:id="865" w:name="_Toc22515"/>
      <w:bookmarkStart w:id="866" w:name="_Toc15246"/>
      <w:bookmarkStart w:id="867" w:name="_Toc11498"/>
      <w:bookmarkStart w:id="868" w:name="_Toc1323"/>
      <w:bookmarkStart w:id="869" w:name="_Toc31386"/>
      <w:bookmarkStart w:id="870" w:name="_Toc15483"/>
      <w:bookmarkStart w:id="871" w:name="_Toc25768"/>
      <w:bookmarkStart w:id="872" w:name="_Toc25751"/>
      <w:bookmarkStart w:id="873" w:name="_Toc2430"/>
      <w:bookmarkStart w:id="874" w:name="_Toc18560"/>
      <w:bookmarkStart w:id="875" w:name="_Toc28253"/>
      <w:bookmarkStart w:id="876" w:name="_Toc32280"/>
      <w:bookmarkStart w:id="877" w:name="_Toc31953"/>
      <w:bookmarkStart w:id="878" w:name="_Toc25797"/>
      <w:bookmarkStart w:id="879" w:name="_Toc15944"/>
      <w:bookmarkStart w:id="880" w:name="_Toc13341"/>
      <w:bookmarkStart w:id="881" w:name="_Toc86933524"/>
      <w:bookmarkStart w:id="882" w:name="_Toc15115"/>
      <w:bookmarkStart w:id="883" w:name="_Toc27679"/>
      <w:bookmarkStart w:id="884" w:name="_Toc29403"/>
      <w:bookmarkStart w:id="885" w:name="_Toc6444"/>
      <w:bookmarkStart w:id="886" w:name="_Toc15810"/>
      <w:r>
        <w:rPr>
          <w:rFonts w:hint="eastAsia" w:ascii="Times New Roman" w:hAnsi="Times New Roman" w:cs="Times New Roman"/>
          <w:color w:val="auto"/>
          <w:sz w:val="28"/>
          <w:szCs w:val="28"/>
          <w:highlight w:val="none"/>
          <w:lang w:val="en-US" w:bidi="ar-SA"/>
        </w:rPr>
        <w:t>6</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3</w:t>
      </w:r>
      <w:r>
        <w:rPr>
          <w:rFonts w:ascii="Times New Roman" w:hAnsi="Times New Roman" w:cs="Times New Roman"/>
          <w:color w:val="auto"/>
          <w:sz w:val="28"/>
          <w:szCs w:val="28"/>
          <w:highlight w:val="none"/>
          <w:lang w:val="en-US" w:bidi="ar-SA"/>
        </w:rPr>
        <w:t>.</w:t>
      </w:r>
      <w:r>
        <w:rPr>
          <w:rFonts w:hint="eastAsia" w:ascii="Times New Roman" w:hAnsi="Times New Roman" w:cs="Times New Roman"/>
          <w:color w:val="auto"/>
          <w:sz w:val="28"/>
          <w:szCs w:val="28"/>
          <w:highlight w:val="none"/>
          <w:lang w:val="en-US" w:bidi="ar-SA"/>
        </w:rPr>
        <w:t>4 继续有效</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第</w:t>
      </w:r>
      <w:r>
        <w:rPr>
          <w:rFonts w:hint="eastAsia" w:ascii="Times New Roman" w:hAnsi="Times New Roman" w:cs="Times New Roman"/>
          <w:color w:val="auto"/>
          <w:sz w:val="28"/>
          <w:szCs w:val="28"/>
          <w:highlight w:val="none"/>
          <w:lang w:val="en-US" w:bidi="ar-SA"/>
        </w:rPr>
        <w:t>6.3</w:t>
      </w:r>
      <w:r>
        <w:rPr>
          <w:rFonts w:ascii="Times New Roman" w:hAnsi="Times New Roman" w:cs="Times New Roman"/>
          <w:color w:val="auto"/>
          <w:sz w:val="28"/>
          <w:szCs w:val="28"/>
          <w:highlight w:val="none"/>
          <w:lang w:val="en-US" w:bidi="ar-SA"/>
        </w:rPr>
        <w:t>条款规定的争议解决条款在本协议终止后继续有效</w:t>
      </w:r>
      <w:r>
        <w:rPr>
          <w:rFonts w:hint="eastAsia" w:ascii="Times New Roman" w:hAnsi="Times New Roman" w:cs="Times New Roman"/>
          <w:color w:val="auto"/>
          <w:sz w:val="28"/>
          <w:szCs w:val="28"/>
          <w:highlight w:val="none"/>
          <w:lang w:val="en-US" w:bidi="ar-SA"/>
        </w:rPr>
        <w:t>。</w:t>
      </w:r>
    </w:p>
    <w:p>
      <w:pPr>
        <w:pStyle w:val="25"/>
        <w:autoSpaceDE/>
        <w:autoSpaceDN/>
        <w:ind w:firstLine="560"/>
        <w:jc w:val="both"/>
        <w:rPr>
          <w:rFonts w:ascii="Times New Roman" w:hAnsi="Times New Roman" w:cs="Times New Roman"/>
          <w:color w:val="auto"/>
          <w:sz w:val="28"/>
          <w:szCs w:val="28"/>
          <w:highlight w:val="none"/>
          <w:lang w:val="en-US" w:bidi="ar-SA"/>
        </w:rPr>
      </w:pPr>
    </w:p>
    <w:p>
      <w:pPr>
        <w:rPr>
          <w:rFonts w:cs="Times New Roman"/>
          <w:color w:val="auto"/>
          <w:sz w:val="32"/>
          <w:szCs w:val="32"/>
          <w:highlight w:val="none"/>
          <w:lang w:val="en-US" w:bidi="ar-SA"/>
        </w:rPr>
      </w:pPr>
      <w:bookmarkStart w:id="887" w:name="_Toc18939"/>
      <w:bookmarkStart w:id="888" w:name="_Toc30490"/>
      <w:bookmarkStart w:id="889" w:name="_Toc21835"/>
      <w:bookmarkStart w:id="890" w:name="_Toc16516"/>
      <w:bookmarkStart w:id="891" w:name="_Toc7456"/>
      <w:bookmarkStart w:id="892" w:name="_Toc27364"/>
      <w:bookmarkStart w:id="893" w:name="_Toc17802"/>
      <w:bookmarkStart w:id="894" w:name="_Toc15708"/>
      <w:bookmarkStart w:id="895" w:name="_Toc17052"/>
      <w:bookmarkStart w:id="896" w:name="_Toc27242"/>
      <w:bookmarkStart w:id="897" w:name="_Toc6228"/>
      <w:bookmarkStart w:id="898" w:name="_Toc15666"/>
      <w:bookmarkStart w:id="899" w:name="_Toc16615"/>
      <w:bookmarkStart w:id="900" w:name="_Toc5422"/>
      <w:bookmarkStart w:id="901" w:name="_Toc86933525"/>
      <w:bookmarkStart w:id="902" w:name="_Toc9314"/>
      <w:bookmarkStart w:id="903" w:name="_Toc1496"/>
      <w:r>
        <w:rPr>
          <w:rFonts w:hint="eastAsia" w:cs="Times New Roman"/>
          <w:color w:val="auto"/>
          <w:sz w:val="32"/>
          <w:szCs w:val="32"/>
          <w:highlight w:val="none"/>
          <w:lang w:val="en-US" w:bidi="ar-SA"/>
        </w:rPr>
        <w:br w:type="page"/>
      </w:r>
    </w:p>
    <w:p>
      <w:pPr>
        <w:pStyle w:val="16"/>
        <w:numPr>
          <w:ilvl w:val="0"/>
          <w:numId w:val="0"/>
        </w:numPr>
        <w:autoSpaceDE/>
        <w:autoSpaceDN/>
        <w:spacing w:before="478" w:after="319" w:afterLines="100"/>
        <w:ind w:left="-425"/>
        <w:rPr>
          <w:rFonts w:cs="Times New Roman"/>
          <w:color w:val="auto"/>
          <w:sz w:val="32"/>
          <w:szCs w:val="32"/>
          <w:highlight w:val="none"/>
          <w:lang w:val="en-US" w:bidi="ar-SA"/>
        </w:rPr>
      </w:pPr>
      <w:bookmarkStart w:id="904" w:name="_Toc10200"/>
      <w:bookmarkStart w:id="905" w:name="_Toc23909"/>
      <w:bookmarkStart w:id="906" w:name="_Toc14707"/>
      <w:bookmarkStart w:id="907" w:name="_Toc10439"/>
      <w:bookmarkStart w:id="908" w:name="_Toc14511"/>
      <w:r>
        <w:rPr>
          <w:rFonts w:hint="eastAsia" w:cs="Times New Roman"/>
          <w:color w:val="auto"/>
          <w:sz w:val="32"/>
          <w:szCs w:val="32"/>
          <w:highlight w:val="none"/>
          <w:lang w:val="en-US" w:bidi="ar-SA"/>
        </w:rPr>
        <w:t>第八章  其他</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Pr>
          <w:rFonts w:hint="eastAsia" w:cs="Times New Roman"/>
          <w:color w:val="auto"/>
          <w:sz w:val="32"/>
          <w:szCs w:val="32"/>
          <w:highlight w:val="none"/>
          <w:lang w:val="en-US" w:bidi="ar-SA"/>
        </w:rPr>
        <w:t>条款</w:t>
      </w:r>
      <w:bookmarkEnd w:id="904"/>
      <w:bookmarkEnd w:id="905"/>
      <w:bookmarkEnd w:id="906"/>
      <w:bookmarkEnd w:id="907"/>
      <w:bookmarkEnd w:id="908"/>
    </w:p>
    <w:p>
      <w:pPr>
        <w:autoSpaceDE/>
        <w:autoSpaceDN/>
        <w:ind w:firstLine="562" w:firstLineChars="200"/>
        <w:jc w:val="both"/>
        <w:outlineLvl w:val="1"/>
        <w:rPr>
          <w:rFonts w:ascii="Times New Roman" w:hAnsi="Times New Roman" w:cs="Times New Roman"/>
          <w:b/>
          <w:bCs/>
          <w:color w:val="auto"/>
          <w:sz w:val="28"/>
          <w:szCs w:val="28"/>
          <w:highlight w:val="none"/>
          <w:lang w:val="en-US" w:bidi="ar-SA"/>
        </w:rPr>
      </w:pPr>
      <w:bookmarkStart w:id="909" w:name="_Toc12484"/>
      <w:bookmarkStart w:id="910" w:name="_Toc4673"/>
      <w:bookmarkStart w:id="911" w:name="_Toc27511"/>
      <w:bookmarkStart w:id="912" w:name="_Toc26227"/>
      <w:bookmarkStart w:id="913" w:name="_Toc23705"/>
      <w:bookmarkStart w:id="914" w:name="_Toc16650"/>
      <w:bookmarkStart w:id="915" w:name="_Toc22861"/>
      <w:bookmarkStart w:id="916" w:name="_Toc17637"/>
      <w:bookmarkStart w:id="917" w:name="_Toc30322"/>
      <w:bookmarkStart w:id="918" w:name="_Toc1894"/>
      <w:bookmarkStart w:id="919" w:name="_Toc25099"/>
      <w:bookmarkStart w:id="920" w:name="_Toc6129"/>
      <w:bookmarkStart w:id="921" w:name="_Toc21220"/>
      <w:bookmarkStart w:id="922" w:name="_Toc23838"/>
      <w:bookmarkStart w:id="923" w:name="_Toc4173"/>
      <w:bookmarkStart w:id="924" w:name="_Toc26298"/>
      <w:bookmarkStart w:id="925" w:name="_Toc29302"/>
      <w:bookmarkStart w:id="926" w:name="_Toc24583"/>
      <w:bookmarkStart w:id="927" w:name="_Toc11437"/>
      <w:bookmarkStart w:id="928" w:name="_Toc11865"/>
      <w:bookmarkStart w:id="929" w:name="_Toc86933527"/>
      <w:bookmarkStart w:id="930" w:name="_Toc12442"/>
      <w:r>
        <w:rPr>
          <w:rFonts w:hint="eastAsia" w:ascii="Times New Roman" w:hAnsi="Times New Roman" w:cs="Times New Roman"/>
          <w:b/>
          <w:bCs/>
          <w:color w:val="auto"/>
          <w:sz w:val="28"/>
          <w:szCs w:val="28"/>
          <w:highlight w:val="none"/>
          <w:lang w:val="en-US" w:bidi="ar-SA"/>
        </w:rPr>
        <w:t>7</w:t>
      </w:r>
      <w:r>
        <w:rPr>
          <w:rFonts w:ascii="Times New Roman" w:hAnsi="Times New Roman" w:cs="Times New Roman"/>
          <w:b/>
          <w:bCs/>
          <w:color w:val="auto"/>
          <w:sz w:val="28"/>
          <w:szCs w:val="28"/>
          <w:highlight w:val="none"/>
          <w:lang w:val="en-US" w:bidi="ar-SA"/>
        </w:rPr>
        <w:t>.1</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通知</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7.1.1 本协议项下的通知，须以文字书面形式通过专人递交、快递、邮寄、传真或电子邮件等方式，并按下述地址或名称送达或发至对方：</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甲 方 ： 龙岩市城市管理局</w:t>
      </w:r>
      <w:r>
        <w:rPr>
          <w:rFonts w:ascii="Times New Roman" w:hAnsi="Times New Roman" w:cs="Times New Roman"/>
          <w:color w:val="auto"/>
          <w:sz w:val="28"/>
          <w:szCs w:val="28"/>
          <w:highlight w:val="none"/>
          <w:lang w:val="en-US" w:bidi="ar-SA"/>
        </w:rPr>
        <w:t xml:space="preserve"> </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地 址 ：  </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邮 编 ：  </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收件人：  </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传 真 ：  </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电子信箱： </w:t>
      </w:r>
    </w:p>
    <w:p>
      <w:pPr>
        <w:pStyle w:val="25"/>
        <w:autoSpaceDE/>
        <w:autoSpaceDN/>
        <w:ind w:firstLine="560"/>
        <w:jc w:val="both"/>
        <w:rPr>
          <w:rFonts w:ascii="Times New Roman" w:hAnsi="Times New Roman" w:cs="Times New Roman"/>
          <w:color w:val="auto"/>
          <w:sz w:val="28"/>
          <w:szCs w:val="28"/>
          <w:highlight w:val="none"/>
          <w:lang w:val="en-US" w:bidi="ar-SA"/>
        </w:rPr>
      </w:pPr>
    </w:p>
    <w:p>
      <w:pPr>
        <w:pStyle w:val="25"/>
        <w:autoSpaceDE/>
        <w:autoSpaceDN/>
        <w:ind w:firstLine="560"/>
        <w:jc w:val="both"/>
        <w:rPr>
          <w:rFonts w:ascii="Times New Roman" w:hAnsi="Times New Roman" w:cs="Times New Roman"/>
          <w:color w:val="auto"/>
          <w:sz w:val="28"/>
          <w:szCs w:val="28"/>
          <w:highlight w:val="none"/>
          <w:lang w:val="en-US" w:bidi="ar-SA"/>
        </w:rPr>
      </w:pP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乙 方 ： </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地 址 ：   </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邮 编 ：  </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收件人： </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传 真 ： </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电子信箱：</w:t>
      </w:r>
    </w:p>
    <w:p>
      <w:pPr>
        <w:pStyle w:val="25"/>
        <w:autoSpaceDE/>
        <w:autoSpaceDN/>
        <w:ind w:firstLine="560"/>
        <w:jc w:val="both"/>
        <w:rPr>
          <w:rFonts w:ascii="Times New Roman" w:hAnsi="Times New Roman" w:cs="Times New Roman"/>
          <w:color w:val="auto"/>
          <w:sz w:val="28"/>
          <w:szCs w:val="28"/>
          <w:highlight w:val="none"/>
          <w:lang w:val="en-US" w:bidi="ar-SA"/>
        </w:rPr>
      </w:pP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7.1.2 一方的收件人地址、电传传真号码或电子邮箱若有变更应及时以书面形式通知另一方。下述情况应视为已送达：</w:t>
      </w: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（1）如用信件进行任何通信，在由专人递交、快递或邮寄方式（挂号、要求回执）发送至上述地址时；</w:t>
      </w:r>
    </w:p>
    <w:p>
      <w:pPr>
        <w:pStyle w:val="25"/>
        <w:autoSpaceDE/>
        <w:autoSpaceDN/>
        <w:ind w:firstLine="560"/>
        <w:jc w:val="both"/>
        <w:rPr>
          <w:rFonts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bidi="ar-SA"/>
        </w:rPr>
        <w:t>（2）如用传真或电子邮件形式，在准确发送至上述传真号码或电子邮箱时。</w:t>
      </w:r>
      <w:bookmarkStart w:id="931" w:name="auto_fouce_34"/>
    </w:p>
    <w:p>
      <w:pPr>
        <w:pStyle w:val="25"/>
        <w:autoSpaceDE/>
        <w:autoSpaceDN/>
        <w:ind w:firstLine="560"/>
        <w:jc w:val="both"/>
        <w:rPr>
          <w:rFonts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bidi="ar-SA"/>
        </w:rPr>
        <w:t>7.1</w:t>
      </w:r>
      <w:r>
        <w:rPr>
          <w:rFonts w:hint="eastAsia" w:ascii="Times New Roman" w:hAnsi="Times New Roman" w:cs="Times New Roman"/>
          <w:color w:val="auto"/>
          <w:sz w:val="28"/>
          <w:szCs w:val="28"/>
          <w:highlight w:val="none"/>
          <w:lang w:val="en-US" w:eastAsia="zh-CN" w:bidi="ar-SA"/>
        </w:rPr>
        <w:t>.3 通知送达争议处理</w:t>
      </w:r>
    </w:p>
    <w:p>
      <w:pPr>
        <w:pStyle w:val="25"/>
        <w:autoSpaceDE/>
        <w:autoSpaceDN/>
        <w:ind w:firstLine="560"/>
        <w:jc w:val="both"/>
        <w:rPr>
          <w:rFonts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eastAsia="zh-CN" w:bidi="ar-SA"/>
        </w:rPr>
        <w:t>如因通知送达方式或地址变更导致争议，双方应以甲方最新书面通知为准，乙方有义务及时更新联系方式。</w:t>
      </w:r>
      <w:bookmarkEnd w:id="931"/>
    </w:p>
    <w:p>
      <w:pPr>
        <w:autoSpaceDE/>
        <w:autoSpaceDN/>
        <w:spacing w:line="540" w:lineRule="exact"/>
        <w:ind w:firstLine="562" w:firstLineChars="200"/>
        <w:jc w:val="both"/>
        <w:outlineLvl w:val="1"/>
        <w:rPr>
          <w:color w:val="auto"/>
          <w:highlight w:val="none"/>
          <w:lang w:val="en-US"/>
        </w:rPr>
      </w:pPr>
      <w:bookmarkStart w:id="932" w:name="_Toc13018"/>
      <w:bookmarkStart w:id="933" w:name="_Toc86933528"/>
      <w:bookmarkStart w:id="934" w:name="_Toc21961"/>
      <w:bookmarkStart w:id="935" w:name="_Toc28356"/>
      <w:bookmarkStart w:id="936" w:name="_Toc28251"/>
      <w:bookmarkStart w:id="937" w:name="_Toc28428"/>
      <w:bookmarkStart w:id="938" w:name="_Toc3570"/>
      <w:bookmarkStart w:id="939" w:name="_Toc30314"/>
      <w:bookmarkStart w:id="940" w:name="_Toc28734"/>
      <w:bookmarkStart w:id="941" w:name="_Toc3908"/>
      <w:bookmarkStart w:id="942" w:name="_Toc27751"/>
      <w:bookmarkStart w:id="943" w:name="_Toc2432"/>
      <w:bookmarkStart w:id="944" w:name="_Toc28998"/>
      <w:bookmarkStart w:id="945" w:name="_Toc9962"/>
      <w:bookmarkStart w:id="946" w:name="_Toc19829"/>
      <w:bookmarkStart w:id="947" w:name="_Toc16881"/>
      <w:bookmarkStart w:id="948" w:name="_Toc3624"/>
      <w:bookmarkStart w:id="949" w:name="_Toc22944"/>
      <w:bookmarkStart w:id="950" w:name="_Toc6469"/>
      <w:bookmarkStart w:id="951" w:name="_Toc8489"/>
      <w:bookmarkStart w:id="952" w:name="_Toc9795"/>
      <w:bookmarkStart w:id="953" w:name="_Toc32531"/>
      <w:r>
        <w:rPr>
          <w:rFonts w:hint="eastAsia" w:ascii="Times New Roman" w:hAnsi="Times New Roman" w:cs="Times New Roman"/>
          <w:b/>
          <w:bCs/>
          <w:color w:val="auto"/>
          <w:sz w:val="28"/>
          <w:szCs w:val="28"/>
          <w:highlight w:val="none"/>
          <w:lang w:val="en-US" w:bidi="ar-SA"/>
        </w:rPr>
        <w:t>7</w:t>
      </w:r>
      <w:r>
        <w:rPr>
          <w:rFonts w:ascii="Times New Roman" w:hAnsi="Times New Roman" w:cs="Times New Roman"/>
          <w:b/>
          <w:bCs/>
          <w:color w:val="auto"/>
          <w:sz w:val="28"/>
          <w:szCs w:val="28"/>
          <w:highlight w:val="none"/>
          <w:lang w:val="en-US" w:bidi="ar-SA"/>
        </w:rPr>
        <w:t>.2</w:t>
      </w:r>
      <w:r>
        <w:rPr>
          <w:rFonts w:hint="eastAsia" w:ascii="Times New Roman" w:hAnsi="Times New Roman" w:cs="Times New Roman"/>
          <w:b/>
          <w:bCs/>
          <w:color w:val="auto"/>
          <w:sz w:val="28"/>
          <w:szCs w:val="28"/>
          <w:highlight w:val="none"/>
          <w:lang w:val="en-US" w:bidi="ar-SA"/>
        </w:rPr>
        <w:t xml:space="preserve"> </w:t>
      </w:r>
      <w:r>
        <w:rPr>
          <w:rFonts w:ascii="Times New Roman" w:hAnsi="Times New Roman" w:cs="Times New Roman"/>
          <w:b/>
          <w:bCs/>
          <w:color w:val="auto"/>
          <w:sz w:val="28"/>
          <w:szCs w:val="28"/>
          <w:highlight w:val="none"/>
          <w:lang w:val="en-US" w:bidi="ar-SA"/>
        </w:rPr>
        <w:t>附件目录</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pPr>
        <w:pStyle w:val="25"/>
        <w:autoSpaceDE/>
        <w:autoSpaceDN/>
        <w:ind w:firstLine="560"/>
        <w:jc w:val="both"/>
        <w:rPr>
          <w:rFonts w:ascii="Times New Roman" w:hAnsi="Times New Roman" w:cs="Times New Roman"/>
          <w:b/>
          <w:bCs/>
          <w:color w:val="auto"/>
          <w:sz w:val="28"/>
          <w:szCs w:val="28"/>
          <w:highlight w:val="none"/>
          <w:lang w:val="en-US" w:bidi="ar-SA"/>
        </w:rPr>
      </w:pPr>
      <w:r>
        <w:rPr>
          <w:rFonts w:ascii="Times New Roman" w:hAnsi="Times New Roman" w:cs="Times New Roman"/>
          <w:color w:val="auto"/>
          <w:sz w:val="28"/>
          <w:szCs w:val="28"/>
          <w:highlight w:val="none"/>
          <w:lang w:val="en-US" w:bidi="ar-SA"/>
        </w:rPr>
        <w:t>附件</w:t>
      </w:r>
      <w:r>
        <w:rPr>
          <w:rFonts w:hint="eastAsia" w:ascii="Times New Roman" w:hAnsi="Times New Roman" w:cs="Times New Roman"/>
          <w:color w:val="auto"/>
          <w:sz w:val="28"/>
          <w:szCs w:val="28"/>
          <w:highlight w:val="none"/>
          <w:lang w:val="en-US" w:bidi="ar-SA"/>
        </w:rPr>
        <w:t>1 龙岩公园消费配套提升项目汇总表。</w:t>
      </w:r>
    </w:p>
    <w:p>
      <w:pPr>
        <w:autoSpaceDE/>
        <w:autoSpaceDN/>
        <w:ind w:firstLine="562" w:firstLineChars="200"/>
        <w:jc w:val="both"/>
        <w:outlineLvl w:val="1"/>
        <w:rPr>
          <w:color w:val="auto"/>
          <w:highlight w:val="none"/>
          <w:lang w:val="en-US"/>
        </w:rPr>
      </w:pPr>
      <w:bookmarkStart w:id="954" w:name="_Toc1286"/>
      <w:bookmarkStart w:id="955" w:name="_Toc30224"/>
      <w:bookmarkStart w:id="956" w:name="_Toc320"/>
      <w:bookmarkStart w:id="957" w:name="_Toc16196"/>
      <w:bookmarkStart w:id="958" w:name="_Toc27903"/>
      <w:bookmarkStart w:id="959" w:name="_Toc24260"/>
      <w:bookmarkStart w:id="960" w:name="_Toc22889"/>
      <w:bookmarkStart w:id="961" w:name="_Toc30450"/>
      <w:bookmarkStart w:id="962" w:name="_Toc86933530"/>
      <w:bookmarkStart w:id="963" w:name="_Toc2507"/>
      <w:bookmarkStart w:id="964" w:name="_Toc14626"/>
      <w:bookmarkStart w:id="965" w:name="_Toc3562"/>
      <w:bookmarkStart w:id="966" w:name="_Toc27664"/>
      <w:bookmarkStart w:id="967" w:name="_Toc23307"/>
      <w:bookmarkStart w:id="968" w:name="_Toc3520"/>
      <w:bookmarkStart w:id="969" w:name="_Toc8093"/>
      <w:bookmarkStart w:id="970" w:name="_Toc31224"/>
      <w:bookmarkStart w:id="971" w:name="_Toc21490"/>
      <w:bookmarkStart w:id="972" w:name="_Toc10176"/>
      <w:bookmarkStart w:id="973" w:name="_Toc28294"/>
      <w:bookmarkStart w:id="974" w:name="_Toc11707"/>
      <w:bookmarkStart w:id="975" w:name="_Toc27570"/>
      <w:r>
        <w:rPr>
          <w:rFonts w:hint="eastAsia" w:ascii="Times New Roman" w:hAnsi="Times New Roman" w:cs="Times New Roman"/>
          <w:b/>
          <w:bCs/>
          <w:color w:val="auto"/>
          <w:sz w:val="28"/>
          <w:szCs w:val="28"/>
          <w:highlight w:val="none"/>
          <w:lang w:val="en-US" w:bidi="ar-SA"/>
        </w:rPr>
        <w:t xml:space="preserve">7.3 </w:t>
      </w:r>
      <w:r>
        <w:rPr>
          <w:rFonts w:ascii="Times New Roman" w:hAnsi="Times New Roman" w:cs="Times New Roman"/>
          <w:b/>
          <w:bCs/>
          <w:color w:val="auto"/>
          <w:sz w:val="28"/>
          <w:szCs w:val="28"/>
          <w:highlight w:val="none"/>
          <w:lang w:val="en-US" w:bidi="ar-SA"/>
        </w:rPr>
        <w:t>协议文字与</w:t>
      </w:r>
      <w:r>
        <w:rPr>
          <w:rFonts w:hint="eastAsia" w:ascii="Times New Roman" w:hAnsi="Times New Roman" w:cs="Times New Roman"/>
          <w:b/>
          <w:bCs/>
          <w:color w:val="auto"/>
          <w:sz w:val="28"/>
          <w:szCs w:val="28"/>
          <w:highlight w:val="none"/>
          <w:lang w:val="en-US" w:bidi="ar-SA"/>
        </w:rPr>
        <w:t>声明</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本协议以中国标准文字订立，一式</w:t>
      </w:r>
      <w:r>
        <w:rPr>
          <w:rFonts w:hint="eastAsia" w:ascii="Times New Roman" w:hAnsi="Times New Roman" w:cs="Times New Roman"/>
          <w:color w:val="auto"/>
          <w:sz w:val="28"/>
          <w:szCs w:val="28"/>
          <w:highlight w:val="none"/>
          <w:u w:val="single"/>
          <w:lang w:val="en-US" w:bidi="ar-SA"/>
        </w:rPr>
        <w:t xml:space="preserve"> 6（陆）</w:t>
      </w:r>
      <w:r>
        <w:rPr>
          <w:rFonts w:ascii="Times New Roman" w:hAnsi="Times New Roman" w:cs="Times New Roman"/>
          <w:color w:val="auto"/>
          <w:sz w:val="28"/>
          <w:szCs w:val="28"/>
          <w:highlight w:val="none"/>
          <w:lang w:val="en-US" w:bidi="ar-SA"/>
        </w:rPr>
        <w:t>份，甲方和乙方各执</w:t>
      </w:r>
      <w:r>
        <w:rPr>
          <w:rFonts w:hint="eastAsia" w:ascii="Times New Roman" w:hAnsi="Times New Roman" w:cs="Times New Roman"/>
          <w:color w:val="auto"/>
          <w:sz w:val="28"/>
          <w:szCs w:val="28"/>
          <w:highlight w:val="none"/>
          <w:u w:val="single"/>
          <w:lang w:val="en-US" w:bidi="ar-SA"/>
        </w:rPr>
        <w:t xml:space="preserve"> 3（叁）</w:t>
      </w:r>
      <w:r>
        <w:rPr>
          <w:rFonts w:ascii="Times New Roman" w:hAnsi="Times New Roman" w:cs="Times New Roman"/>
          <w:color w:val="auto"/>
          <w:sz w:val="28"/>
          <w:szCs w:val="28"/>
          <w:highlight w:val="none"/>
          <w:lang w:val="en-US" w:bidi="ar-SA"/>
        </w:rPr>
        <w:t>份，具同等法律效力。</w:t>
      </w:r>
    </w:p>
    <w:p>
      <w:pPr>
        <w:pStyle w:val="25"/>
        <w:autoSpaceDE/>
        <w:autoSpaceDN/>
        <w:ind w:firstLine="560"/>
        <w:jc w:val="both"/>
        <w:rPr>
          <w:rFonts w:ascii="Times New Roman" w:hAnsi="Times New Roman" w:cs="Times New Roman"/>
          <w:color w:val="auto"/>
          <w:sz w:val="28"/>
          <w:szCs w:val="28"/>
          <w:highlight w:val="none"/>
          <w:lang w:val="en-US" w:eastAsia="zh-CN" w:bidi="ar-SA"/>
        </w:rPr>
      </w:pPr>
      <w:r>
        <w:rPr>
          <w:rFonts w:ascii="Times New Roman" w:hAnsi="Times New Roman" w:cs="Times New Roman"/>
          <w:color w:val="auto"/>
          <w:sz w:val="28"/>
          <w:szCs w:val="28"/>
          <w:highlight w:val="none"/>
          <w:lang w:val="en-US" w:bidi="ar-SA"/>
        </w:rPr>
        <w:t>本协议由双方各自法定代表人或</w:t>
      </w:r>
      <w:r>
        <w:rPr>
          <w:rFonts w:hint="eastAsia" w:ascii="Times New Roman" w:hAnsi="Times New Roman" w:cs="Times New Roman"/>
          <w:color w:val="auto"/>
          <w:sz w:val="28"/>
          <w:szCs w:val="28"/>
          <w:highlight w:val="none"/>
          <w:lang w:val="en-US" w:bidi="ar-SA"/>
        </w:rPr>
        <w:t>授权代表</w:t>
      </w:r>
      <w:r>
        <w:rPr>
          <w:rFonts w:ascii="Times New Roman" w:hAnsi="Times New Roman" w:cs="Times New Roman"/>
          <w:color w:val="auto"/>
          <w:sz w:val="28"/>
          <w:szCs w:val="28"/>
          <w:highlight w:val="none"/>
          <w:lang w:val="en-US" w:bidi="ar-SA"/>
        </w:rPr>
        <w:t>签署</w:t>
      </w:r>
      <w:r>
        <w:rPr>
          <w:rFonts w:hint="eastAsia" w:ascii="Times New Roman" w:hAnsi="Times New Roman" w:cs="Times New Roman"/>
          <w:color w:val="auto"/>
          <w:sz w:val="28"/>
          <w:szCs w:val="28"/>
          <w:highlight w:val="none"/>
          <w:lang w:val="en-US" w:bidi="ar-SA"/>
        </w:rPr>
        <w:t>，</w:t>
      </w:r>
      <w:r>
        <w:rPr>
          <w:rFonts w:ascii="Times New Roman" w:hAnsi="Times New Roman" w:cs="Times New Roman"/>
          <w:color w:val="auto"/>
          <w:sz w:val="28"/>
          <w:szCs w:val="28"/>
          <w:highlight w:val="none"/>
          <w:lang w:val="en-US" w:bidi="ar-SA"/>
        </w:rPr>
        <w:t>双方已经完全理解并承诺严格遵守本协议的法律约束。</w:t>
      </w:r>
      <w:bookmarkStart w:id="976" w:name="auto_fouce_35"/>
    </w:p>
    <w:p>
      <w:pPr>
        <w:pStyle w:val="25"/>
        <w:autoSpaceDE/>
        <w:autoSpaceDN/>
        <w:ind w:firstLine="560"/>
        <w:jc w:val="both"/>
        <w:rPr>
          <w:rFonts w:ascii="Times New Roman" w:hAnsi="Times New Roman" w:cs="Times New Roman"/>
          <w:color w:val="auto"/>
          <w:sz w:val="28"/>
          <w:szCs w:val="28"/>
          <w:highlight w:val="none"/>
          <w:lang w:val="en-US" w:eastAsia="zh-CN" w:bidi="ar-SA"/>
        </w:rPr>
      </w:pPr>
      <w:r>
        <w:rPr>
          <w:rFonts w:hint="eastAsia" w:ascii="Times New Roman" w:hAnsi="Times New Roman" w:cs="Times New Roman"/>
          <w:color w:val="auto"/>
          <w:sz w:val="28"/>
          <w:szCs w:val="28"/>
          <w:highlight w:val="none"/>
          <w:lang w:val="en-US" w:eastAsia="zh-CN" w:bidi="ar-SA"/>
        </w:rPr>
        <w:t>本协议附件与正文具有同等法律效力，附件内容与正文冲突时以正文为准。</w:t>
      </w:r>
      <w:bookmarkEnd w:id="976"/>
    </w:p>
    <w:p>
      <w:pPr>
        <w:autoSpaceDE/>
        <w:autoSpaceDN/>
        <w:ind w:firstLine="562" w:firstLineChars="200"/>
        <w:jc w:val="both"/>
        <w:outlineLvl w:val="1"/>
        <w:rPr>
          <w:color w:val="auto"/>
          <w:highlight w:val="none"/>
          <w:lang w:val="en-US"/>
        </w:rPr>
      </w:pPr>
      <w:bookmarkStart w:id="977" w:name="_Toc4211"/>
      <w:bookmarkStart w:id="978" w:name="_Toc5858"/>
      <w:bookmarkStart w:id="979" w:name="_Toc27363"/>
      <w:bookmarkStart w:id="980" w:name="_Toc2658"/>
      <w:bookmarkStart w:id="981" w:name="_Toc28938"/>
      <w:bookmarkStart w:id="982" w:name="_Toc8184"/>
      <w:bookmarkStart w:id="983" w:name="_Toc21200"/>
      <w:bookmarkStart w:id="984" w:name="_Toc86933531"/>
      <w:bookmarkStart w:id="985" w:name="_Toc19107"/>
      <w:bookmarkStart w:id="986" w:name="_Toc16042"/>
      <w:bookmarkStart w:id="987" w:name="_Toc25866"/>
      <w:bookmarkStart w:id="988" w:name="_Toc10398"/>
      <w:bookmarkStart w:id="989" w:name="_Toc17392"/>
      <w:bookmarkStart w:id="990" w:name="_Toc32143"/>
      <w:bookmarkStart w:id="991" w:name="_Toc9388"/>
      <w:bookmarkStart w:id="992" w:name="_Toc20860"/>
      <w:bookmarkStart w:id="993" w:name="_Toc14279"/>
      <w:bookmarkStart w:id="994" w:name="_Toc15302"/>
      <w:bookmarkStart w:id="995" w:name="_Toc3379"/>
      <w:bookmarkStart w:id="996" w:name="_Toc27813"/>
      <w:bookmarkStart w:id="997" w:name="_Toc26272"/>
      <w:bookmarkStart w:id="998" w:name="_Toc31686"/>
      <w:r>
        <w:rPr>
          <w:rFonts w:hint="eastAsia" w:ascii="Times New Roman" w:hAnsi="Times New Roman" w:cs="Times New Roman"/>
          <w:b/>
          <w:bCs/>
          <w:color w:val="auto"/>
          <w:sz w:val="28"/>
          <w:szCs w:val="28"/>
          <w:highlight w:val="none"/>
          <w:lang w:val="en-US" w:bidi="ar-SA"/>
        </w:rPr>
        <w:t>7</w:t>
      </w:r>
      <w:r>
        <w:rPr>
          <w:rFonts w:ascii="Times New Roman" w:hAnsi="Times New Roman" w:cs="Times New Roman"/>
          <w:b/>
          <w:bCs/>
          <w:color w:val="auto"/>
          <w:sz w:val="28"/>
          <w:szCs w:val="28"/>
          <w:highlight w:val="none"/>
          <w:lang w:val="en-US" w:bidi="ar-SA"/>
        </w:rPr>
        <w:t>.</w:t>
      </w:r>
      <w:r>
        <w:rPr>
          <w:rFonts w:hint="eastAsia" w:ascii="Times New Roman" w:hAnsi="Times New Roman" w:cs="Times New Roman"/>
          <w:b/>
          <w:bCs/>
          <w:color w:val="auto"/>
          <w:sz w:val="28"/>
          <w:szCs w:val="28"/>
          <w:highlight w:val="none"/>
          <w:lang w:val="en-US" w:bidi="ar-SA"/>
        </w:rPr>
        <w:t xml:space="preserve">4 </w:t>
      </w:r>
      <w:r>
        <w:rPr>
          <w:rFonts w:ascii="Times New Roman" w:hAnsi="Times New Roman" w:cs="Times New Roman"/>
          <w:b/>
          <w:bCs/>
          <w:color w:val="auto"/>
          <w:sz w:val="28"/>
          <w:szCs w:val="28"/>
          <w:highlight w:val="none"/>
          <w:lang w:val="en-US" w:bidi="ar-SA"/>
        </w:rPr>
        <w:t>生效日期</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pPr>
        <w:pStyle w:val="25"/>
        <w:autoSpaceDE/>
        <w:autoSpaceDN/>
        <w:ind w:firstLine="560"/>
        <w:jc w:val="both"/>
        <w:rPr>
          <w:rFonts w:ascii="Times New Roman" w:hAnsi="Times New Roman" w:cs="Times New Roman"/>
          <w:color w:val="auto"/>
          <w:sz w:val="28"/>
          <w:szCs w:val="28"/>
          <w:highlight w:val="none"/>
          <w:lang w:val="en-US" w:eastAsia="zh-CN" w:bidi="ar-SA"/>
        </w:rPr>
      </w:pPr>
      <w:r>
        <w:rPr>
          <w:rFonts w:ascii="Times New Roman" w:hAnsi="Times New Roman" w:cs="Times New Roman"/>
          <w:color w:val="auto"/>
          <w:sz w:val="28"/>
          <w:szCs w:val="28"/>
          <w:highlight w:val="none"/>
          <w:lang w:val="en-US" w:bidi="ar-SA"/>
        </w:rPr>
        <w:t>本协议自甲乙双方法定代表人或授权代表签字并加盖甲乙双方公章后生效。</w:t>
      </w:r>
      <w:bookmarkStart w:id="999" w:name="auto_fouce_36"/>
    </w:p>
    <w:bookmarkEnd w:id="999"/>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 </w:t>
      </w:r>
    </w:p>
    <w:p>
      <w:pPr>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br w:type="page"/>
      </w:r>
      <w:r>
        <w:rPr>
          <w:rFonts w:hint="eastAsia" w:ascii="Times New Roman" w:hAnsi="Times New Roman" w:cs="Times New Roman"/>
          <w:color w:val="auto"/>
          <w:sz w:val="28"/>
          <w:szCs w:val="28"/>
          <w:highlight w:val="none"/>
          <w:lang w:val="en-US" w:bidi="ar-SA"/>
        </w:rPr>
        <w:t>（签署页，以下无正文）</w:t>
      </w:r>
    </w:p>
    <w:p>
      <w:pPr>
        <w:pStyle w:val="25"/>
        <w:autoSpaceDE/>
        <w:autoSpaceDN/>
        <w:ind w:firstLine="560"/>
        <w:jc w:val="both"/>
        <w:rPr>
          <w:rFonts w:ascii="Times New Roman" w:hAnsi="Times New Roman" w:cs="Times New Roman"/>
          <w:color w:val="auto"/>
          <w:sz w:val="28"/>
          <w:szCs w:val="28"/>
          <w:highlight w:val="none"/>
          <w:lang w:val="en-US" w:bidi="ar-SA"/>
        </w:rPr>
      </w:pPr>
    </w:p>
    <w:p>
      <w:pPr>
        <w:pStyle w:val="25"/>
        <w:autoSpaceDE/>
        <w:autoSpaceDN/>
        <w:ind w:firstLine="560"/>
        <w:jc w:val="both"/>
        <w:rPr>
          <w:rFonts w:ascii="Times New Roman" w:hAnsi="Times New Roman" w:cs="Times New Roman"/>
          <w:color w:val="auto"/>
          <w:sz w:val="28"/>
          <w:szCs w:val="28"/>
          <w:highlight w:val="none"/>
          <w:lang w:val="en-US" w:bidi="ar-SA"/>
        </w:rPr>
      </w:pPr>
      <w:r>
        <w:rPr>
          <w:rFonts w:ascii="Times New Roman" w:hAnsi="Times New Roman" w:cs="Times New Roman"/>
          <w:color w:val="auto"/>
          <w:sz w:val="28"/>
          <w:szCs w:val="28"/>
          <w:highlight w:val="none"/>
          <w:lang w:val="en-US" w:bidi="ar-SA"/>
        </w:rPr>
        <w:t>甲方：</w:t>
      </w:r>
      <w:r>
        <w:rPr>
          <w:rFonts w:hint="eastAsia" w:ascii="Times New Roman" w:hAnsi="Times New Roman" w:cs="Times New Roman"/>
          <w:color w:val="auto"/>
          <w:sz w:val="28"/>
          <w:szCs w:val="28"/>
          <w:highlight w:val="none"/>
          <w:u w:val="single"/>
          <w:lang w:val="en-US" w:bidi="ar-SA"/>
        </w:rPr>
        <w:t xml:space="preserve">                           </w:t>
      </w:r>
      <w:r>
        <w:rPr>
          <w:rFonts w:ascii="Times New Roman" w:hAnsi="Times New Roman" w:cs="Times New Roman"/>
          <w:color w:val="auto"/>
          <w:sz w:val="28"/>
          <w:szCs w:val="28"/>
          <w:highlight w:val="none"/>
          <w:lang w:val="en-US" w:bidi="ar-SA"/>
        </w:rPr>
        <w:t>（单位名称）［印章］</w:t>
      </w:r>
    </w:p>
    <w:p>
      <w:pPr>
        <w:pStyle w:val="25"/>
        <w:autoSpaceDE/>
        <w:autoSpaceDN/>
        <w:ind w:firstLine="560"/>
        <w:jc w:val="both"/>
        <w:rPr>
          <w:rFonts w:ascii="Times New Roman" w:hAnsi="Times New Roman" w:cs="Times New Roman"/>
          <w:color w:val="auto"/>
          <w:sz w:val="28"/>
          <w:szCs w:val="28"/>
          <w:highlight w:val="none"/>
          <w:lang w:val="en-US" w:bidi="ar-SA"/>
        </w:rPr>
      </w:pPr>
    </w:p>
    <w:p>
      <w:pPr>
        <w:pStyle w:val="25"/>
        <w:autoSpaceDE/>
        <w:autoSpaceDN/>
        <w:ind w:firstLine="560"/>
        <w:jc w:val="both"/>
        <w:rPr>
          <w:rFonts w:ascii="Times New Roman" w:hAnsi="Times New Roman" w:cs="Times New Roman"/>
          <w:color w:val="auto"/>
          <w:sz w:val="28"/>
          <w:szCs w:val="28"/>
          <w:highlight w:val="none"/>
          <w:u w:val="single"/>
          <w:lang w:val="en-US" w:bidi="ar-SA"/>
        </w:rPr>
      </w:pPr>
      <w:r>
        <w:rPr>
          <w:rFonts w:ascii="Times New Roman" w:hAnsi="Times New Roman" w:cs="Times New Roman"/>
          <w:color w:val="auto"/>
          <w:sz w:val="28"/>
          <w:szCs w:val="28"/>
          <w:highlight w:val="none"/>
          <w:lang w:val="en-US" w:bidi="ar-SA"/>
        </w:rPr>
        <w:t>法定代表人（或授权代表）签字：</w:t>
      </w:r>
      <w:r>
        <w:rPr>
          <w:rFonts w:hint="eastAsia" w:ascii="Times New Roman" w:hAnsi="Times New Roman" w:cs="Times New Roman"/>
          <w:color w:val="auto"/>
          <w:sz w:val="28"/>
          <w:szCs w:val="28"/>
          <w:highlight w:val="none"/>
          <w:u w:val="single"/>
          <w:lang w:val="en-US" w:bidi="ar-SA"/>
        </w:rPr>
        <w:t xml:space="preserve">            </w:t>
      </w:r>
    </w:p>
    <w:p>
      <w:pPr>
        <w:pStyle w:val="25"/>
        <w:autoSpaceDE/>
        <w:autoSpaceDN/>
        <w:ind w:firstLine="560"/>
        <w:jc w:val="both"/>
        <w:rPr>
          <w:rFonts w:ascii="Times New Roman" w:hAnsi="Times New Roman" w:cs="Times New Roman"/>
          <w:color w:val="auto"/>
          <w:sz w:val="28"/>
          <w:szCs w:val="28"/>
          <w:highlight w:val="none"/>
          <w:u w:val="single"/>
          <w:lang w:val="en-US" w:bidi="ar-SA"/>
        </w:rPr>
      </w:pPr>
      <w:r>
        <w:rPr>
          <w:rFonts w:ascii="Times New Roman" w:hAnsi="Times New Roman" w:cs="Times New Roman"/>
          <w:color w:val="auto"/>
          <w:sz w:val="28"/>
          <w:szCs w:val="28"/>
          <w:highlight w:val="none"/>
          <w:lang w:val="en-US" w:bidi="ar-SA"/>
        </w:rPr>
        <w:t>日期：</w:t>
      </w:r>
      <w:r>
        <w:rPr>
          <w:rFonts w:hint="eastAsia" w:ascii="Times New Roman" w:hAnsi="Times New Roman" w:cs="Times New Roman"/>
          <w:color w:val="auto"/>
          <w:sz w:val="28"/>
          <w:szCs w:val="28"/>
          <w:highlight w:val="none"/>
          <w:u w:val="single"/>
          <w:lang w:val="en-US" w:bidi="ar-SA"/>
        </w:rPr>
        <w:t xml:space="preserve">            </w:t>
      </w:r>
    </w:p>
    <w:p>
      <w:pPr>
        <w:pStyle w:val="25"/>
        <w:autoSpaceDE/>
        <w:autoSpaceDN/>
        <w:ind w:firstLine="0" w:firstLineChars="0"/>
        <w:jc w:val="both"/>
        <w:rPr>
          <w:rFonts w:ascii="Times New Roman" w:hAnsi="Times New Roman" w:cs="Times New Roman"/>
          <w:color w:val="auto"/>
          <w:sz w:val="28"/>
          <w:szCs w:val="28"/>
          <w:highlight w:val="none"/>
          <w:lang w:val="en-US" w:bidi="ar-SA"/>
        </w:rPr>
      </w:pPr>
    </w:p>
    <w:p>
      <w:pPr>
        <w:pStyle w:val="25"/>
        <w:autoSpaceDE/>
        <w:autoSpaceDN/>
        <w:ind w:firstLine="0" w:firstLineChars="0"/>
        <w:jc w:val="both"/>
        <w:rPr>
          <w:rFonts w:ascii="Times New Roman" w:hAnsi="Times New Roman" w:cs="Times New Roman"/>
          <w:color w:val="auto"/>
          <w:sz w:val="28"/>
          <w:szCs w:val="28"/>
          <w:highlight w:val="none"/>
          <w:lang w:val="en-US" w:bidi="ar-SA"/>
        </w:rPr>
      </w:pPr>
    </w:p>
    <w:p>
      <w:pPr>
        <w:pStyle w:val="25"/>
        <w:autoSpaceDE/>
        <w:autoSpaceDN/>
        <w:ind w:firstLine="0" w:firstLineChars="0"/>
        <w:jc w:val="both"/>
        <w:rPr>
          <w:rFonts w:ascii="Times New Roman" w:hAnsi="Times New Roman" w:cs="Times New Roman"/>
          <w:color w:val="auto"/>
          <w:sz w:val="28"/>
          <w:szCs w:val="28"/>
          <w:highlight w:val="none"/>
          <w:lang w:val="en-US" w:bidi="ar-SA"/>
        </w:rPr>
      </w:pPr>
    </w:p>
    <w:p>
      <w:pPr>
        <w:pStyle w:val="25"/>
        <w:autoSpaceDE/>
        <w:autoSpaceDN/>
        <w:ind w:firstLine="0" w:firstLineChars="0"/>
        <w:jc w:val="both"/>
        <w:rPr>
          <w:rFonts w:ascii="Times New Roman" w:hAnsi="Times New Roman" w:cs="Times New Roman"/>
          <w:color w:val="auto"/>
          <w:sz w:val="28"/>
          <w:szCs w:val="28"/>
          <w:highlight w:val="none"/>
          <w:lang w:val="en-US" w:bidi="ar-SA"/>
        </w:rPr>
      </w:pP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乙</w:t>
      </w:r>
      <w:r>
        <w:rPr>
          <w:rFonts w:ascii="Times New Roman" w:hAnsi="Times New Roman" w:cs="Times New Roman"/>
          <w:color w:val="auto"/>
          <w:sz w:val="28"/>
          <w:szCs w:val="28"/>
          <w:highlight w:val="none"/>
          <w:lang w:val="en-US" w:bidi="ar-SA"/>
        </w:rPr>
        <w:t>方：</w:t>
      </w:r>
      <w:r>
        <w:rPr>
          <w:rFonts w:hint="eastAsia" w:ascii="Times New Roman" w:hAnsi="Times New Roman" w:cs="Times New Roman"/>
          <w:color w:val="auto"/>
          <w:sz w:val="28"/>
          <w:szCs w:val="28"/>
          <w:highlight w:val="none"/>
          <w:u w:val="single"/>
          <w:lang w:val="en-US" w:bidi="ar-SA"/>
        </w:rPr>
        <w:t xml:space="preserve">                           </w:t>
      </w:r>
      <w:r>
        <w:rPr>
          <w:rFonts w:ascii="Times New Roman" w:hAnsi="Times New Roman" w:cs="Times New Roman"/>
          <w:color w:val="auto"/>
          <w:sz w:val="28"/>
          <w:szCs w:val="28"/>
          <w:highlight w:val="none"/>
          <w:lang w:val="en-US" w:bidi="ar-SA"/>
        </w:rPr>
        <w:t>（单位名称）［印章］</w:t>
      </w:r>
    </w:p>
    <w:p>
      <w:pPr>
        <w:pStyle w:val="25"/>
        <w:autoSpaceDE/>
        <w:autoSpaceDN/>
        <w:ind w:firstLine="560"/>
        <w:jc w:val="both"/>
        <w:rPr>
          <w:rFonts w:ascii="Times New Roman" w:hAnsi="Times New Roman" w:cs="Times New Roman"/>
          <w:color w:val="auto"/>
          <w:sz w:val="28"/>
          <w:szCs w:val="28"/>
          <w:highlight w:val="none"/>
          <w:lang w:val="en-US" w:bidi="ar-SA"/>
        </w:rPr>
      </w:pPr>
    </w:p>
    <w:p>
      <w:pPr>
        <w:pStyle w:val="25"/>
        <w:autoSpaceDE/>
        <w:autoSpaceDN/>
        <w:ind w:firstLine="560"/>
        <w:jc w:val="both"/>
        <w:rPr>
          <w:rFonts w:ascii="Times New Roman" w:hAnsi="Times New Roman" w:cs="Times New Roman"/>
          <w:color w:val="auto"/>
          <w:sz w:val="28"/>
          <w:szCs w:val="28"/>
          <w:highlight w:val="none"/>
          <w:u w:val="single"/>
          <w:lang w:val="en-US" w:bidi="ar-SA"/>
        </w:rPr>
      </w:pPr>
      <w:r>
        <w:rPr>
          <w:rFonts w:ascii="Times New Roman" w:hAnsi="Times New Roman" w:cs="Times New Roman"/>
          <w:color w:val="auto"/>
          <w:sz w:val="28"/>
          <w:szCs w:val="28"/>
          <w:highlight w:val="none"/>
          <w:lang w:val="en-US" w:bidi="ar-SA"/>
        </w:rPr>
        <w:t>法定代表人（或授权代表）签字：</w:t>
      </w:r>
      <w:r>
        <w:rPr>
          <w:rFonts w:hint="eastAsia" w:ascii="Times New Roman" w:hAnsi="Times New Roman" w:cs="Times New Roman"/>
          <w:color w:val="auto"/>
          <w:sz w:val="28"/>
          <w:szCs w:val="28"/>
          <w:highlight w:val="none"/>
          <w:u w:val="single"/>
          <w:lang w:val="en-US" w:bidi="ar-SA"/>
        </w:rPr>
        <w:t xml:space="preserve">            </w:t>
      </w:r>
    </w:p>
    <w:p>
      <w:pPr>
        <w:pStyle w:val="25"/>
        <w:autoSpaceDE/>
        <w:autoSpaceDN/>
        <w:ind w:firstLine="560"/>
        <w:jc w:val="both"/>
        <w:rPr>
          <w:rFonts w:ascii="Times New Roman" w:hAnsi="Times New Roman" w:cs="Times New Roman"/>
          <w:color w:val="auto"/>
          <w:sz w:val="28"/>
          <w:szCs w:val="28"/>
          <w:highlight w:val="none"/>
          <w:u w:val="single"/>
          <w:lang w:val="en-US" w:bidi="ar-SA"/>
        </w:rPr>
      </w:pPr>
      <w:r>
        <w:rPr>
          <w:rFonts w:ascii="Times New Roman" w:hAnsi="Times New Roman" w:cs="Times New Roman"/>
          <w:color w:val="auto"/>
          <w:sz w:val="28"/>
          <w:szCs w:val="28"/>
          <w:highlight w:val="none"/>
          <w:lang w:val="en-US" w:bidi="ar-SA"/>
        </w:rPr>
        <w:t>日期：</w:t>
      </w:r>
      <w:r>
        <w:rPr>
          <w:rFonts w:hint="eastAsia" w:ascii="Times New Roman" w:hAnsi="Times New Roman" w:cs="Times New Roman"/>
          <w:color w:val="auto"/>
          <w:sz w:val="28"/>
          <w:szCs w:val="28"/>
          <w:highlight w:val="none"/>
          <w:u w:val="single"/>
          <w:lang w:val="en-US" w:bidi="ar-SA"/>
        </w:rPr>
        <w:t xml:space="preserve">            </w:t>
      </w:r>
    </w:p>
    <w:p>
      <w:pPr>
        <w:rPr>
          <w:rFonts w:ascii="Times New Roman" w:hAnsi="Times New Roman" w:cs="Times New Roman"/>
          <w:color w:val="auto"/>
          <w:sz w:val="28"/>
          <w:szCs w:val="28"/>
          <w:highlight w:val="none"/>
          <w:lang w:val="en-US" w:bidi="ar-SA"/>
        </w:rPr>
      </w:pPr>
    </w:p>
    <w:p>
      <w:pPr>
        <w:pStyle w:val="24"/>
        <w:rPr>
          <w:rFonts w:ascii="Times New Roman" w:eastAsia="仿宋"/>
          <w:color w:val="auto"/>
          <w:sz w:val="28"/>
          <w:szCs w:val="28"/>
          <w:highlight w:val="none"/>
        </w:rPr>
      </w:pPr>
    </w:p>
    <w:p>
      <w:pPr>
        <w:pStyle w:val="24"/>
        <w:rPr>
          <w:rFonts w:ascii="Times New Roman" w:eastAsia="仿宋"/>
          <w:color w:val="auto"/>
          <w:sz w:val="28"/>
          <w:szCs w:val="28"/>
          <w:highlight w:val="none"/>
        </w:rPr>
      </w:pPr>
    </w:p>
    <w:p>
      <w:pPr>
        <w:pStyle w:val="25"/>
        <w:autoSpaceDE/>
        <w:autoSpaceDN/>
        <w:ind w:firstLine="560"/>
        <w:jc w:val="both"/>
        <w:rPr>
          <w:rFonts w:ascii="Times New Roman" w:hAnsi="Times New Roman" w:cs="Times New Roman"/>
          <w:color w:val="auto"/>
          <w:sz w:val="28"/>
          <w:szCs w:val="28"/>
          <w:highlight w:val="none"/>
          <w:lang w:val="en-US" w:bidi="ar-SA"/>
        </w:rPr>
      </w:pPr>
      <w:r>
        <w:rPr>
          <w:rFonts w:hint="eastAsia" w:ascii="Times New Roman" w:hAnsi="Times New Roman" w:cs="Times New Roman"/>
          <w:color w:val="auto"/>
          <w:sz w:val="28"/>
          <w:szCs w:val="28"/>
          <w:highlight w:val="none"/>
          <w:lang w:val="en-US" w:bidi="ar-SA"/>
        </w:rPr>
        <w:t xml:space="preserve">                           </w:t>
      </w:r>
      <w:bookmarkStart w:id="1000" w:name="_Toc19237"/>
      <w:bookmarkStart w:id="1001" w:name="_Toc16843"/>
      <w:bookmarkStart w:id="1002" w:name="_Toc1330"/>
      <w:r>
        <w:rPr>
          <w:rFonts w:hint="eastAsia" w:ascii="Times New Roman" w:hAnsi="Times New Roman" w:cs="Times New Roman"/>
          <w:color w:val="auto"/>
          <w:sz w:val="28"/>
          <w:szCs w:val="28"/>
          <w:highlight w:val="none"/>
          <w:lang w:val="en-US" w:bidi="ar-SA"/>
        </w:rPr>
        <w:t>签约地点：</w:t>
      </w:r>
      <w:bookmarkEnd w:id="1000"/>
      <w:bookmarkEnd w:id="1001"/>
      <w:bookmarkEnd w:id="1002"/>
      <w:r>
        <w:rPr>
          <w:rFonts w:hint="eastAsia" w:ascii="Times New Roman" w:hAnsi="Times New Roman" w:cs="Times New Roman"/>
          <w:color w:val="auto"/>
          <w:sz w:val="28"/>
          <w:szCs w:val="28"/>
          <w:highlight w:val="none"/>
          <w:lang w:val="en-US" w:bidi="ar-SA"/>
        </w:rPr>
        <w:t>龙岩市新罗区</w:t>
      </w:r>
    </w:p>
    <w:p>
      <w:pPr>
        <w:pStyle w:val="25"/>
        <w:autoSpaceDE/>
        <w:autoSpaceDN/>
        <w:ind w:firstLine="560"/>
        <w:jc w:val="both"/>
        <w:rPr>
          <w:rFonts w:ascii="Times New Roman" w:hAnsi="Times New Roman" w:cs="Times New Roman"/>
          <w:color w:val="auto"/>
          <w:sz w:val="28"/>
          <w:szCs w:val="28"/>
          <w:highlight w:val="none"/>
          <w:lang w:val="en-US" w:bidi="ar-SA"/>
        </w:rPr>
        <w:sectPr>
          <w:pgSz w:w="11906" w:h="16838"/>
          <w:pgMar w:top="1440" w:right="1800" w:bottom="1440" w:left="1800" w:header="851" w:footer="992" w:gutter="0"/>
          <w:cols w:space="720" w:num="1"/>
          <w:docGrid w:type="lines" w:linePitch="319" w:charSpace="0"/>
        </w:sectPr>
      </w:pPr>
    </w:p>
    <w:p>
      <w:pPr>
        <w:pStyle w:val="16"/>
        <w:numPr>
          <w:ilvl w:val="0"/>
          <w:numId w:val="0"/>
        </w:numPr>
        <w:spacing w:beforeLines="0"/>
        <w:ind w:left="-425" w:firstLine="320" w:firstLineChars="100"/>
        <w:jc w:val="left"/>
        <w:rPr>
          <w:rFonts w:cs="Times New Roman"/>
          <w:color w:val="auto"/>
          <w:sz w:val="32"/>
          <w:szCs w:val="32"/>
          <w:highlight w:val="none"/>
          <w:lang w:val="en-US" w:bidi="ar-SA"/>
        </w:rPr>
      </w:pPr>
      <w:bookmarkStart w:id="1003" w:name="_Toc14718"/>
      <w:bookmarkStart w:id="1004" w:name="_Toc3665"/>
      <w:r>
        <w:rPr>
          <w:rFonts w:hint="eastAsia" w:cs="Times New Roman"/>
          <w:color w:val="auto"/>
          <w:sz w:val="32"/>
          <w:szCs w:val="32"/>
          <w:highlight w:val="none"/>
          <w:lang w:val="en-US" w:bidi="ar-SA"/>
        </w:rPr>
        <w:t>附表1：龙岩公园消费配套提升项目</w:t>
      </w:r>
      <w:bookmarkEnd w:id="1003"/>
      <w:r>
        <w:rPr>
          <w:rFonts w:hint="eastAsia" w:cs="Times New Roman"/>
          <w:color w:val="auto"/>
          <w:sz w:val="32"/>
          <w:szCs w:val="32"/>
          <w:highlight w:val="none"/>
          <w:lang w:val="en-US" w:bidi="ar-SA"/>
        </w:rPr>
        <w:t>推荐业态准入清单</w:t>
      </w:r>
      <w:bookmarkEnd w:id="1004"/>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026"/>
        <w:gridCol w:w="2759"/>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shd w:val="clear" w:color="auto" w:fill="D7D7D7" w:themeFill="background1" w:themeFillShade="D8"/>
            <w:vAlign w:val="center"/>
          </w:tcPr>
          <w:p>
            <w:pPr>
              <w:widowControl/>
              <w:spacing w:line="320" w:lineRule="exact"/>
              <w:jc w:val="center"/>
              <w:textAlignment w:val="center"/>
              <w:rPr>
                <w:rFonts w:ascii="Times New Roman" w:hAnsi="Times New Roman" w:cs="Times New Roman"/>
                <w:b/>
                <w:bCs/>
                <w:color w:val="auto"/>
                <w:sz w:val="24"/>
                <w:szCs w:val="24"/>
                <w:highlight w:val="none"/>
              </w:rPr>
            </w:pPr>
            <w:r>
              <w:rPr>
                <w:rFonts w:hint="eastAsia" w:ascii="Times New Roman" w:hAnsi="Times New Roman" w:cs="Times New Roman"/>
                <w:b/>
                <w:bCs/>
                <w:snapToGrid w:val="0"/>
                <w:color w:val="auto"/>
                <w:sz w:val="24"/>
                <w:szCs w:val="24"/>
                <w:highlight w:val="none"/>
              </w:rPr>
              <w:t>序号</w:t>
            </w:r>
          </w:p>
        </w:tc>
        <w:tc>
          <w:tcPr>
            <w:tcW w:w="602" w:type="pct"/>
            <w:shd w:val="clear" w:color="auto" w:fill="D7D7D7" w:themeFill="background1" w:themeFillShade="D8"/>
            <w:vAlign w:val="center"/>
          </w:tcPr>
          <w:p>
            <w:pPr>
              <w:widowControl/>
              <w:spacing w:line="320" w:lineRule="exact"/>
              <w:jc w:val="center"/>
              <w:textAlignment w:val="center"/>
              <w:rPr>
                <w:rFonts w:ascii="Times New Roman" w:hAnsi="Times New Roman" w:cs="Times New Roman"/>
                <w:b/>
                <w:bCs/>
                <w:color w:val="auto"/>
                <w:sz w:val="24"/>
                <w:szCs w:val="24"/>
                <w:highlight w:val="none"/>
                <w:lang w:val="en-US"/>
              </w:rPr>
            </w:pPr>
            <w:r>
              <w:rPr>
                <w:rFonts w:hint="eastAsia" w:ascii="Times New Roman" w:hAnsi="Times New Roman" w:cs="Times New Roman"/>
                <w:b/>
                <w:bCs/>
                <w:snapToGrid w:val="0"/>
                <w:color w:val="auto"/>
                <w:sz w:val="24"/>
                <w:szCs w:val="24"/>
                <w:highlight w:val="none"/>
                <w:lang w:val="en-US"/>
              </w:rPr>
              <w:t>经营范围</w:t>
            </w:r>
          </w:p>
        </w:tc>
        <w:tc>
          <w:tcPr>
            <w:tcW w:w="1619" w:type="pct"/>
            <w:shd w:val="clear" w:color="auto" w:fill="D7D7D7" w:themeFill="background1" w:themeFillShade="D8"/>
            <w:vAlign w:val="center"/>
          </w:tcPr>
          <w:p>
            <w:pPr>
              <w:widowControl/>
              <w:spacing w:line="320" w:lineRule="exact"/>
              <w:jc w:val="center"/>
              <w:textAlignment w:val="center"/>
              <w:rPr>
                <w:rFonts w:ascii="Times New Roman" w:hAnsi="Times New Roman" w:cs="Times New Roman"/>
                <w:b/>
                <w:bCs/>
                <w:snapToGrid w:val="0"/>
                <w:color w:val="auto"/>
                <w:sz w:val="24"/>
                <w:szCs w:val="24"/>
                <w:highlight w:val="none"/>
                <w:lang w:val="en-US"/>
              </w:rPr>
            </w:pPr>
            <w:r>
              <w:rPr>
                <w:rFonts w:hint="eastAsia" w:ascii="Times New Roman" w:hAnsi="Times New Roman" w:cs="Times New Roman"/>
                <w:b/>
                <w:bCs/>
                <w:snapToGrid w:val="0"/>
                <w:color w:val="auto"/>
                <w:sz w:val="24"/>
                <w:szCs w:val="24"/>
                <w:highlight w:val="none"/>
              </w:rPr>
              <w:t>业态准入</w:t>
            </w:r>
            <w:r>
              <w:rPr>
                <w:rFonts w:hint="eastAsia" w:ascii="Times New Roman" w:hAnsi="Times New Roman" w:cs="Times New Roman"/>
                <w:b/>
                <w:bCs/>
                <w:snapToGrid w:val="0"/>
                <w:color w:val="auto"/>
                <w:sz w:val="24"/>
                <w:szCs w:val="24"/>
                <w:highlight w:val="none"/>
                <w:lang w:val="en-US"/>
              </w:rPr>
              <w:t>汇总</w:t>
            </w:r>
          </w:p>
        </w:tc>
        <w:tc>
          <w:tcPr>
            <w:tcW w:w="2329" w:type="pct"/>
            <w:shd w:val="clear" w:color="auto" w:fill="D7D7D7" w:themeFill="background1" w:themeFillShade="D8"/>
            <w:vAlign w:val="center"/>
          </w:tcPr>
          <w:p>
            <w:pPr>
              <w:widowControl/>
              <w:spacing w:line="320" w:lineRule="exact"/>
              <w:jc w:val="center"/>
              <w:textAlignment w:val="center"/>
              <w:rPr>
                <w:rFonts w:ascii="Times New Roman" w:hAnsi="Times New Roman" w:cs="Times New Roman"/>
                <w:b/>
                <w:bCs/>
                <w:snapToGrid w:val="0"/>
                <w:color w:val="auto"/>
                <w:sz w:val="24"/>
                <w:szCs w:val="24"/>
                <w:highlight w:val="none"/>
              </w:rPr>
            </w:pPr>
            <w:r>
              <w:rPr>
                <w:rFonts w:hint="eastAsia" w:ascii="Times New Roman" w:hAnsi="Times New Roman" w:cs="Times New Roman"/>
                <w:b/>
                <w:bCs/>
                <w:snapToGrid w:val="0"/>
                <w:color w:val="auto"/>
                <w:sz w:val="24"/>
                <w:szCs w:val="24"/>
                <w:highlight w:val="none"/>
              </w:rPr>
              <w:t>风貌管控和限制要求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5" w:hRule="atLeast"/>
          <w:jc w:val="center"/>
        </w:trPr>
        <w:tc>
          <w:tcPr>
            <w:tcW w:w="448" w:type="pct"/>
            <w:shd w:val="clear" w:color="auto" w:fill="auto"/>
            <w:vAlign w:val="center"/>
          </w:tcPr>
          <w:p>
            <w:pPr>
              <w:widowControl/>
              <w:spacing w:line="320" w:lineRule="exact"/>
              <w:jc w:val="center"/>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1</w:t>
            </w:r>
          </w:p>
        </w:tc>
        <w:tc>
          <w:tcPr>
            <w:tcW w:w="602" w:type="pct"/>
            <w:shd w:val="clear" w:color="auto" w:fill="auto"/>
            <w:vAlign w:val="center"/>
          </w:tcPr>
          <w:p>
            <w:pPr>
              <w:widowControl/>
              <w:spacing w:line="320" w:lineRule="exact"/>
              <w:jc w:val="center"/>
              <w:textAlignment w:val="center"/>
              <w:rPr>
                <w:rFonts w:ascii="Times New Roman" w:hAnsi="Times New Roman" w:cs="Times New Roman"/>
                <w:snapToGrid w:val="0"/>
                <w:color w:val="auto"/>
                <w:sz w:val="24"/>
                <w:szCs w:val="24"/>
                <w:highlight w:val="none"/>
              </w:rPr>
            </w:pPr>
            <w:r>
              <w:rPr>
                <w:rFonts w:hint="eastAsia" w:ascii="Times New Roman" w:hAnsi="Times New Roman" w:cs="Times New Roman"/>
                <w:snapToGrid w:val="0"/>
                <w:color w:val="auto"/>
                <w:sz w:val="24"/>
                <w:szCs w:val="24"/>
                <w:highlight w:val="none"/>
              </w:rPr>
              <w:t>龙岩市中心城区12个公园的经营权</w:t>
            </w:r>
          </w:p>
        </w:tc>
        <w:tc>
          <w:tcPr>
            <w:tcW w:w="1619" w:type="pct"/>
            <w:shd w:val="clear" w:color="auto" w:fill="auto"/>
            <w:vAlign w:val="center"/>
          </w:tcPr>
          <w:p>
            <w:pPr>
              <w:widowControl/>
              <w:numPr>
                <w:ilvl w:val="0"/>
                <w:numId w:val="6"/>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儿童户外游乐设施（包含但不限于少儿攀岩、观光小火车等）；</w:t>
            </w:r>
          </w:p>
          <w:p>
            <w:pPr>
              <w:widowControl/>
              <w:numPr>
                <w:ilvl w:val="0"/>
                <w:numId w:val="6"/>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便民服务点（零售包含但不限于儿童玩具、零食、甜品等）；</w:t>
            </w:r>
          </w:p>
          <w:p>
            <w:pPr>
              <w:widowControl/>
              <w:numPr>
                <w:ilvl w:val="0"/>
                <w:numId w:val="6"/>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特色饮品（包含但不限于咖啡类、茶饮类）；</w:t>
            </w:r>
          </w:p>
          <w:p>
            <w:pPr>
              <w:widowControl/>
              <w:numPr>
                <w:ilvl w:val="0"/>
                <w:numId w:val="6"/>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特色餐饮（包含但不限于轻食类、小吃摊、</w:t>
            </w:r>
            <w:r>
              <w:rPr>
                <w:rFonts w:hint="eastAsia" w:ascii="Times New Roman" w:hAnsi="Times New Roman" w:cs="Times New Roman"/>
                <w:snapToGrid w:val="0"/>
                <w:color w:val="auto"/>
                <w:sz w:val="24"/>
                <w:szCs w:val="24"/>
                <w:highlight w:val="none"/>
                <w:lang w:val="en-US" w:eastAsia="zh-CN"/>
              </w:rPr>
              <w:t>排档</w:t>
            </w:r>
            <w:r>
              <w:rPr>
                <w:rFonts w:hint="eastAsia" w:ascii="Times New Roman" w:hAnsi="Times New Roman" w:cs="Times New Roman"/>
                <w:snapToGrid w:val="0"/>
                <w:color w:val="auto"/>
                <w:sz w:val="24"/>
                <w:szCs w:val="24"/>
                <w:highlight w:val="none"/>
                <w:lang w:val="en-US"/>
              </w:rPr>
              <w:t>、夜市、特色主题餐厅等），但石锣鼓湿地公园、东山湿地公园、登高山公园、莲花山公园、大锦山公园、麒麟山公园、邦山公园、龙州湿地等禁止烧烤类油烟较大的、对公园环境和游憩影响较大的业态；</w:t>
            </w:r>
          </w:p>
          <w:p>
            <w:pPr>
              <w:widowControl/>
              <w:numPr>
                <w:ilvl w:val="0"/>
                <w:numId w:val="6"/>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结合龙岩特色非遗项目，打造文创摊位、DIY手工制作摊位或文化展示体验等；</w:t>
            </w:r>
          </w:p>
          <w:p>
            <w:pPr>
              <w:widowControl/>
              <w:numPr>
                <w:ilvl w:val="0"/>
                <w:numId w:val="6"/>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利用大型广场：打造灯光秀、驻唱舞台、露天电影、马戏团表演、文化演出、商业展销会或白鸽广场等；</w:t>
            </w:r>
          </w:p>
          <w:p>
            <w:pPr>
              <w:widowControl/>
              <w:numPr>
                <w:ilvl w:val="0"/>
                <w:numId w:val="6"/>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打造书吧、剧本杀等学习、娱乐空间；</w:t>
            </w:r>
          </w:p>
          <w:p>
            <w:pPr>
              <w:widowControl/>
              <w:numPr>
                <w:ilvl w:val="0"/>
                <w:numId w:val="6"/>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利用龙岩周边的红色资源或矿产资源，打造相关产业的“游园体验+研学”一体化体验；</w:t>
            </w:r>
          </w:p>
          <w:p>
            <w:pPr>
              <w:widowControl/>
              <w:numPr>
                <w:ilvl w:val="0"/>
                <w:numId w:val="6"/>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游船出租（禁止采用机动类船只）、打造国家地理热气球营地（包含但不限于露营设备出租、品牌推广或野外拓展等），打造摄影网红打卡点；</w:t>
            </w:r>
          </w:p>
          <w:p>
            <w:pPr>
              <w:widowControl/>
              <w:numPr>
                <w:ilvl w:val="0"/>
                <w:numId w:val="6"/>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打造超级萌宠乐园，包含但不限于宠物观赏、互动体验、科普教育、萌宠认养等（禁止攻击性动物；未经许可不得饲养或展示受保护的野生动物）；</w:t>
            </w:r>
          </w:p>
          <w:p>
            <w:pPr>
              <w:widowControl/>
              <w:numPr>
                <w:ilvl w:val="0"/>
                <w:numId w:val="6"/>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打造主题公园体验园（例如农业体验园、智慧农场等）；</w:t>
            </w:r>
          </w:p>
          <w:p>
            <w:pPr>
              <w:widowControl/>
              <w:numPr>
                <w:ilvl w:val="0"/>
                <w:numId w:val="6"/>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其他项目：公园经营业态包含但不限于以上1-12项的准入范围，若需新增其他业态项目须取得相关职能部门的审批后建设。</w:t>
            </w:r>
            <w:bookmarkStart w:id="1005" w:name="auto_fouce_37"/>
          </w:p>
          <w:p>
            <w:pPr>
              <w:widowControl/>
              <w:numPr>
                <w:ilvl w:val="0"/>
                <w:numId w:val="6"/>
              </w:numPr>
              <w:spacing w:line="400" w:lineRule="exact"/>
              <w:jc w:val="both"/>
              <w:textAlignment w:val="center"/>
              <w:rPr>
                <w:rFonts w:hint="eastAsia" w:ascii="Times New Roman" w:hAnsi="Times New Roman" w:cs="Times New Roman"/>
                <w:b/>
                <w:bCs/>
                <w:snapToGrid w:val="0"/>
                <w:color w:val="auto"/>
                <w:sz w:val="24"/>
                <w:szCs w:val="24"/>
                <w:highlight w:val="none"/>
                <w:lang w:val="en-US"/>
              </w:rPr>
            </w:pPr>
            <w:r>
              <w:rPr>
                <w:rFonts w:hint="eastAsia" w:ascii="Times New Roman" w:hAnsi="Times New Roman" w:cs="Times New Roman"/>
                <w:b/>
                <w:bCs/>
                <w:snapToGrid w:val="0"/>
                <w:color w:val="auto"/>
                <w:sz w:val="24"/>
                <w:szCs w:val="24"/>
                <w:highlight w:val="none"/>
                <w:lang w:val="en-US"/>
              </w:rPr>
              <w:t>特别说明：</w:t>
            </w:r>
            <w:r>
              <w:rPr>
                <w:rFonts w:hint="eastAsia" w:ascii="Times New Roman" w:hAnsi="Times New Roman" w:cs="Times New Roman"/>
                <w:b/>
                <w:bCs/>
                <w:snapToGrid w:val="0"/>
                <w:color w:val="auto"/>
                <w:sz w:val="24"/>
                <w:szCs w:val="24"/>
                <w:highlight w:val="none"/>
                <w:lang w:val="en-US" w:eastAsia="zh-CN"/>
              </w:rPr>
              <w:t>乙方所有经营活动须符合公园公共属性和环境保护要求，严禁开展与公园性质不符或有损环境的经营项目。甲方有权随时检查并要求整改。</w:t>
            </w:r>
            <w:bookmarkEnd w:id="1005"/>
          </w:p>
          <w:p>
            <w:pPr>
              <w:pStyle w:val="2"/>
              <w:spacing w:beforeAutospacing="0" w:afterAutospacing="0" w:line="400" w:lineRule="exact"/>
              <w:rPr>
                <w:rFonts w:hint="default" w:ascii="Times New Roman" w:hAnsi="Times New Roman" w:eastAsia="仿宋"/>
                <w:b w:val="0"/>
                <w:bCs w:val="0"/>
                <w:color w:val="auto"/>
                <w:sz w:val="24"/>
                <w:szCs w:val="24"/>
                <w:highlight w:val="none"/>
              </w:rPr>
            </w:pPr>
          </w:p>
          <w:p>
            <w:pPr>
              <w:pStyle w:val="2"/>
              <w:numPr>
                <w:ilvl w:val="12"/>
                <w:numId w:val="0"/>
              </w:numPr>
              <w:spacing w:beforeAutospacing="0" w:afterAutospacing="0" w:line="400" w:lineRule="exact"/>
              <w:rPr>
                <w:rFonts w:hint="default" w:ascii="Times New Roman" w:hAnsi="Times New Roman" w:eastAsia="仿宋"/>
                <w:b w:val="0"/>
                <w:bCs w:val="0"/>
                <w:color w:val="auto"/>
                <w:sz w:val="24"/>
                <w:szCs w:val="24"/>
                <w:highlight w:val="none"/>
              </w:rPr>
            </w:pPr>
          </w:p>
        </w:tc>
        <w:tc>
          <w:tcPr>
            <w:tcW w:w="2329" w:type="pct"/>
            <w:shd w:val="clear" w:color="auto" w:fill="auto"/>
            <w:vAlign w:val="center"/>
          </w:tcPr>
          <w:p>
            <w:pPr>
              <w:widowControl/>
              <w:numPr>
                <w:ilvl w:val="0"/>
                <w:numId w:val="7"/>
              </w:numPr>
              <w:spacing w:line="400" w:lineRule="exact"/>
              <w:textAlignment w:val="center"/>
              <w:rPr>
                <w:rFonts w:ascii="Times New Roman" w:hAnsi="Times New Roman" w:cs="Times New Roman"/>
                <w:color w:val="auto"/>
                <w:sz w:val="24"/>
                <w:szCs w:val="24"/>
                <w:highlight w:val="none"/>
                <w:lang w:val="en-US"/>
              </w:rPr>
            </w:pPr>
            <w:r>
              <w:rPr>
                <w:rFonts w:hint="eastAsia" w:ascii="Times New Roman" w:hAnsi="Times New Roman" w:cs="Times New Roman"/>
                <w:snapToGrid w:val="0"/>
                <w:color w:val="auto"/>
                <w:sz w:val="24"/>
                <w:szCs w:val="24"/>
                <w:highlight w:val="none"/>
                <w:lang w:val="en-US"/>
              </w:rPr>
              <w:t>儿童户外游乐设施设计应与儿童公园景观协调，避免突兀，鼓励使用活泼色彩；充分考虑楼板承重，禁止大型、重型游乐设施；</w:t>
            </w:r>
          </w:p>
          <w:p>
            <w:pPr>
              <w:widowControl/>
              <w:numPr>
                <w:ilvl w:val="0"/>
                <w:numId w:val="7"/>
              </w:numPr>
              <w:spacing w:line="400" w:lineRule="exact"/>
              <w:textAlignment w:val="center"/>
              <w:rPr>
                <w:color w:val="auto"/>
                <w:sz w:val="24"/>
                <w:szCs w:val="24"/>
                <w:highlight w:val="none"/>
                <w:lang w:val="en-US"/>
              </w:rPr>
            </w:pPr>
            <w:r>
              <w:rPr>
                <w:rFonts w:hint="eastAsia"/>
                <w:color w:val="auto"/>
                <w:sz w:val="24"/>
                <w:szCs w:val="24"/>
                <w:highlight w:val="none"/>
                <w:lang w:val="en-US"/>
              </w:rPr>
              <w:t>观光小火车车辆外观需符合公园风貌，车体装饰禁止使用反光材质；车辆需配备静音电机（运行噪音≤55分贝）；小火车时速不大于20km/h；</w:t>
            </w:r>
          </w:p>
          <w:p>
            <w:pPr>
              <w:widowControl/>
              <w:numPr>
                <w:ilvl w:val="0"/>
                <w:numId w:val="7"/>
              </w:numPr>
              <w:spacing w:line="400" w:lineRule="exact"/>
              <w:textAlignment w:val="center"/>
              <w:rPr>
                <w:rFonts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rPr>
              <w:t>摊位可根据经营者需要因地制宜地减少，但不得影响游人的行走及使用；摊位设计应与公园景观协调，避免突兀，鼓励使用自然材料和色彩；并有明确统一的标识；</w:t>
            </w:r>
          </w:p>
          <w:p>
            <w:pPr>
              <w:widowControl/>
              <w:numPr>
                <w:ilvl w:val="0"/>
                <w:numId w:val="7"/>
              </w:numPr>
              <w:spacing w:line="400" w:lineRule="exact"/>
              <w:textAlignment w:val="center"/>
              <w:rPr>
                <w:color w:val="auto"/>
                <w:sz w:val="24"/>
                <w:szCs w:val="24"/>
                <w:highlight w:val="none"/>
                <w:lang w:val="en-US"/>
              </w:rPr>
            </w:pPr>
            <w:r>
              <w:rPr>
                <w:rFonts w:hint="eastAsia"/>
                <w:color w:val="auto"/>
                <w:sz w:val="24"/>
                <w:szCs w:val="24"/>
                <w:highlight w:val="none"/>
                <w:lang w:val="en-US"/>
              </w:rPr>
              <w:t>禁止新建永久性建构筑物，涉及新建临时建构筑物需经公园管理部门审批，临时建构筑物应与公园整体风貌相协调，临时建构筑物总面积不得大于200㎡；</w:t>
            </w:r>
          </w:p>
          <w:p>
            <w:pPr>
              <w:widowControl/>
              <w:numPr>
                <w:ilvl w:val="0"/>
                <w:numId w:val="7"/>
              </w:numPr>
              <w:spacing w:line="400" w:lineRule="exact"/>
              <w:textAlignment w:val="center"/>
              <w:rPr>
                <w:color w:val="auto"/>
                <w:sz w:val="24"/>
                <w:szCs w:val="24"/>
                <w:highlight w:val="none"/>
                <w:lang w:val="en-US"/>
              </w:rPr>
            </w:pPr>
            <w:r>
              <w:rPr>
                <w:rFonts w:hint="eastAsia"/>
                <w:color w:val="auto"/>
                <w:sz w:val="24"/>
                <w:szCs w:val="24"/>
                <w:highlight w:val="none"/>
                <w:lang w:val="en-US"/>
              </w:rPr>
              <w:t>各类经营活动不得破坏草地、湖面等；灯光秀、露天电影等节目不得造成光污染和噪声污染；</w:t>
            </w:r>
          </w:p>
          <w:p>
            <w:pPr>
              <w:widowControl/>
              <w:numPr>
                <w:ilvl w:val="0"/>
                <w:numId w:val="7"/>
              </w:numPr>
              <w:spacing w:line="400" w:lineRule="exact"/>
              <w:textAlignment w:val="center"/>
              <w:rPr>
                <w:color w:val="auto"/>
                <w:sz w:val="24"/>
                <w:szCs w:val="24"/>
                <w:highlight w:val="none"/>
                <w:lang w:val="en-US"/>
              </w:rPr>
            </w:pPr>
            <w:r>
              <w:rPr>
                <w:rFonts w:hint="eastAsia"/>
                <w:color w:val="auto"/>
                <w:sz w:val="24"/>
                <w:szCs w:val="24"/>
                <w:highlight w:val="none"/>
                <w:lang w:val="en-US"/>
              </w:rPr>
              <w:t>禁止向公园、湿地排放污水、倾倒废弃物，需配套相应集中收集处理设施；经营活动禁止破坏公园的原有植被及树木；</w:t>
            </w:r>
          </w:p>
          <w:p>
            <w:pPr>
              <w:widowControl/>
              <w:numPr>
                <w:ilvl w:val="0"/>
                <w:numId w:val="7"/>
              </w:numPr>
              <w:spacing w:line="400" w:lineRule="exact"/>
              <w:textAlignment w:val="center"/>
              <w:rPr>
                <w:color w:val="auto"/>
                <w:sz w:val="24"/>
                <w:szCs w:val="24"/>
                <w:highlight w:val="none"/>
                <w:lang w:val="en-US"/>
              </w:rPr>
            </w:pPr>
            <w:r>
              <w:rPr>
                <w:rFonts w:hint="eastAsia"/>
                <w:color w:val="auto"/>
                <w:sz w:val="24"/>
                <w:szCs w:val="24"/>
                <w:highlight w:val="none"/>
                <w:lang w:val="en-US"/>
              </w:rPr>
              <w:t>红色主题，打造红色文化一条街，风貌符合红色文化特点；</w:t>
            </w:r>
          </w:p>
          <w:p>
            <w:pPr>
              <w:widowControl/>
              <w:numPr>
                <w:ilvl w:val="0"/>
                <w:numId w:val="7"/>
              </w:numPr>
              <w:spacing w:line="400" w:lineRule="exact"/>
              <w:textAlignment w:val="center"/>
              <w:rPr>
                <w:color w:val="auto"/>
                <w:sz w:val="24"/>
                <w:szCs w:val="24"/>
                <w:highlight w:val="none"/>
                <w:lang w:val="en-US"/>
              </w:rPr>
            </w:pPr>
            <w:r>
              <w:rPr>
                <w:rFonts w:hint="eastAsia"/>
                <w:color w:val="auto"/>
                <w:sz w:val="24"/>
                <w:szCs w:val="24"/>
                <w:highlight w:val="none"/>
                <w:lang w:val="en-US"/>
              </w:rPr>
              <w:t>露营区域热气球数量根据经营方需求确定数量，不得过密，应与公园整体风貌相协调；热气球的设备及使用必须遵守符合相关法律法规的规定；热气球必须在场地内绑牢、禁止飞起；配足配齐安全管理人员和消防设施；热气球必须与铁路及高速保持安全距离，确保安全使用；运营时间应与公园开放时间同步，夜间应将热气球收回，不得投放使用；</w:t>
            </w:r>
          </w:p>
          <w:p>
            <w:pPr>
              <w:widowControl/>
              <w:numPr>
                <w:ilvl w:val="0"/>
                <w:numId w:val="7"/>
              </w:numPr>
              <w:spacing w:line="400" w:lineRule="exact"/>
              <w:textAlignment w:val="center"/>
              <w:rPr>
                <w:color w:val="auto"/>
                <w:sz w:val="24"/>
                <w:szCs w:val="24"/>
                <w:highlight w:val="none"/>
                <w:lang w:val="en-US"/>
              </w:rPr>
            </w:pPr>
            <w:r>
              <w:rPr>
                <w:rFonts w:hint="eastAsia"/>
                <w:color w:val="auto"/>
                <w:sz w:val="24"/>
                <w:szCs w:val="24"/>
                <w:highlight w:val="none"/>
                <w:lang w:val="en-US"/>
              </w:rPr>
              <w:t>动物宿舍区的构筑物应与场地相契合，不得砍伐树木，且设计风格及使用材料应与公园景观相符合；产生的粪便、喂养饲料等垃圾应及时处理，不得使其发散性气味影响游人的使用、不得污染环境；</w:t>
            </w:r>
          </w:p>
          <w:p>
            <w:pPr>
              <w:widowControl/>
              <w:numPr>
                <w:ilvl w:val="0"/>
                <w:numId w:val="7"/>
              </w:numPr>
              <w:spacing w:line="400" w:lineRule="exact"/>
              <w:textAlignment w:val="center"/>
              <w:rPr>
                <w:color w:val="auto"/>
                <w:sz w:val="24"/>
                <w:szCs w:val="24"/>
                <w:highlight w:val="none"/>
                <w:lang w:val="en-US"/>
              </w:rPr>
            </w:pPr>
            <w:r>
              <w:rPr>
                <w:rFonts w:hint="eastAsia"/>
                <w:color w:val="auto"/>
                <w:sz w:val="24"/>
                <w:szCs w:val="24"/>
                <w:highlight w:val="none"/>
                <w:lang w:val="en-US"/>
              </w:rPr>
              <w:t>矿石数量及摆放由经营者协商公园管理处确定；展示矿石不得过多、影响公园整体风貌；采用的矿石不得污染、破坏环境；</w:t>
            </w:r>
          </w:p>
          <w:p>
            <w:pPr>
              <w:widowControl/>
              <w:numPr>
                <w:ilvl w:val="0"/>
                <w:numId w:val="7"/>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禁止设置遮挡视线的广告牌和构筑物；</w:t>
            </w:r>
          </w:p>
          <w:p>
            <w:pPr>
              <w:widowControl/>
              <w:numPr>
                <w:ilvl w:val="0"/>
                <w:numId w:val="7"/>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经营活动禁止破坏原有建构筑物结构，改造需与原风貌保持一致，室外区域需采用可移动设施；</w:t>
            </w:r>
          </w:p>
          <w:p>
            <w:pPr>
              <w:widowControl/>
              <w:numPr>
                <w:ilvl w:val="0"/>
                <w:numId w:val="7"/>
              </w:numPr>
              <w:spacing w:line="400" w:lineRule="exact"/>
              <w:textAlignment w:val="center"/>
              <w:rPr>
                <w:rFonts w:ascii="Times New Roman" w:hAnsi="Times New Roman" w:cs="Times New Roman"/>
                <w:snapToGrid w:val="0"/>
                <w:color w:val="auto"/>
                <w:sz w:val="24"/>
                <w:szCs w:val="24"/>
                <w:highlight w:val="none"/>
                <w:lang w:val="en-US"/>
              </w:rPr>
            </w:pPr>
            <w:r>
              <w:rPr>
                <w:rFonts w:hint="eastAsia" w:ascii="Times New Roman" w:hAnsi="Times New Roman" w:cs="Times New Roman"/>
                <w:snapToGrid w:val="0"/>
                <w:color w:val="auto"/>
                <w:sz w:val="24"/>
                <w:szCs w:val="24"/>
                <w:highlight w:val="none"/>
                <w:lang w:val="en-US"/>
              </w:rPr>
              <w:t>餐厅需安装油水分离装置、油烟净化设施、设置垃圾分类回收设施，采用清洁、高效的工艺技术和设备；</w:t>
            </w:r>
          </w:p>
          <w:p>
            <w:pPr>
              <w:widowControl/>
              <w:numPr>
                <w:ilvl w:val="0"/>
                <w:numId w:val="7"/>
              </w:numPr>
              <w:spacing w:line="400" w:lineRule="exact"/>
              <w:textAlignment w:val="center"/>
              <w:rPr>
                <w:color w:val="auto"/>
                <w:highlight w:val="none"/>
                <w:lang w:val="en-US"/>
              </w:rPr>
            </w:pPr>
            <w:r>
              <w:rPr>
                <w:rFonts w:hint="eastAsia" w:ascii="Times New Roman" w:hAnsi="Times New Roman" w:cs="Times New Roman"/>
                <w:snapToGrid w:val="0"/>
                <w:color w:val="auto"/>
                <w:sz w:val="24"/>
                <w:szCs w:val="24"/>
                <w:highlight w:val="none"/>
                <w:lang w:val="en-US"/>
              </w:rPr>
              <w:t>遵循耕地保护原则，合理利用农田和机耕道。</w:t>
            </w:r>
          </w:p>
        </w:tc>
      </w:tr>
    </w:tbl>
    <w:p>
      <w:pPr>
        <w:pStyle w:val="23"/>
        <w:ind w:firstLine="440" w:firstLineChars="200"/>
        <w:rPr>
          <w:rFonts w:ascii="Times New Roman" w:hAnsi="Times New Roman" w:eastAsia="仿宋" w:cs="Times New Roman"/>
          <w:color w:val="auto"/>
          <w:highlight w:val="none"/>
          <w:lang w:val="en-US"/>
        </w:rPr>
      </w:pPr>
    </w:p>
    <w:sectPr>
      <w:pgSz w:w="11906" w:h="16838"/>
      <w:pgMar w:top="1440" w:right="1800" w:bottom="1440" w:left="180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jc w:val="both"/>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BuIUSg&#10;7AEAANUDAAAOAAAAAAAAAAEAIAAAAB8BAABkcnMvZTJvRG9jLnhtbFBLBQYAAAAABgAGAFkBAAB9&#10;BQAAAAA=&#10;">
              <v:fill on="f" focussize="0,0"/>
              <v:stroke on="f" weight="0.5pt"/>
              <v:imagedata o:title=""/>
              <o:lock v:ext="edit" aspectratio="f"/>
              <v:textbox inset="0mm,0mm,0mm,0mm" style="mso-fit-shape-to-text:t;">
                <w:txbxContent>
                  <w:p>
                    <w:pPr>
                      <w:pStyle w:val="11"/>
                      <w:jc w:val="both"/>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144"/>
      <w:rPr>
        <w:rFonts w:ascii="Times New Roman" w:hAnsi="Times New Roman" w:eastAsia="Times New Roman" w:cs="Times New Roman"/>
        <w:sz w:val="18"/>
        <w:szCs w:val="18"/>
      </w:rPr>
    </w:pPr>
    <w:r>
      <w:rPr>
        <w:sz w:val="18"/>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cs="Times New Roman"/>
        <w:sz w:val="21"/>
        <w:szCs w:val="21"/>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41D73"/>
    <w:multiLevelType w:val="singleLevel"/>
    <w:tmpl w:val="E7841D73"/>
    <w:lvl w:ilvl="0" w:tentative="0">
      <w:start w:val="1"/>
      <w:numFmt w:val="decimal"/>
      <w:suff w:val="nothing"/>
      <w:lvlText w:val="（%1）"/>
      <w:lvlJc w:val="left"/>
    </w:lvl>
  </w:abstractNum>
  <w:abstractNum w:abstractNumId="1">
    <w:nsid w:val="EEC24483"/>
    <w:multiLevelType w:val="singleLevel"/>
    <w:tmpl w:val="EEC24483"/>
    <w:lvl w:ilvl="0" w:tentative="0">
      <w:start w:val="1"/>
      <w:numFmt w:val="decimal"/>
      <w:suff w:val="nothing"/>
      <w:lvlText w:val="%1、"/>
      <w:lvlJc w:val="left"/>
    </w:lvl>
  </w:abstractNum>
  <w:abstractNum w:abstractNumId="2">
    <w:nsid w:val="02ADC667"/>
    <w:multiLevelType w:val="singleLevel"/>
    <w:tmpl w:val="02ADC667"/>
    <w:lvl w:ilvl="0" w:tentative="0">
      <w:start w:val="1"/>
      <w:numFmt w:val="decimal"/>
      <w:suff w:val="nothing"/>
      <w:lvlText w:val="（%1）"/>
      <w:lvlJc w:val="left"/>
    </w:lvl>
  </w:abstractNum>
  <w:abstractNum w:abstractNumId="3">
    <w:nsid w:val="426B3493"/>
    <w:multiLevelType w:val="multilevel"/>
    <w:tmpl w:val="426B3493"/>
    <w:lvl w:ilvl="0" w:tentative="0">
      <w:start w:val="1"/>
      <w:numFmt w:val="chineseCountingThousand"/>
      <w:pStyle w:val="16"/>
      <w:lvlText w:val="第%1章"/>
      <w:lvlJc w:val="left"/>
      <w:pPr>
        <w:ind w:left="425" w:hanging="425"/>
      </w:pPr>
      <w:rPr>
        <w:rFonts w:hint="eastAsia"/>
      </w:rPr>
    </w:lvl>
    <w:lvl w:ilvl="1" w:tentative="0">
      <w:start w:val="1"/>
      <w:numFmt w:val="decimal"/>
      <w:isLgl/>
      <w:lvlText w:val="%1.%2"/>
      <w:lvlJc w:val="left"/>
      <w:pPr>
        <w:tabs>
          <w:tab w:val="left" w:pos="709"/>
        </w:tabs>
        <w:ind w:left="709" w:hanging="567"/>
      </w:pPr>
      <w:rPr>
        <w:rFonts w:hint="eastAsia" w:ascii="Times New Roman" w:hAnsi="Times New Roman" w:cs="Times New Roman"/>
        <w:b w:val="0"/>
        <w:bCs w:val="0"/>
        <w:i w:val="0"/>
        <w:iCs w:val="0"/>
        <w:caps w:val="0"/>
        <w:smallCaps w:val="0"/>
        <w:strike w:val="0"/>
        <w:dstrike w:val="0"/>
        <w:vanish w:val="0"/>
        <w:spacing w:val="0"/>
        <w:position w:val="0"/>
        <w:u w:val="none"/>
        <w:vertAlign w:val="baseline"/>
      </w:rPr>
    </w:lvl>
    <w:lvl w:ilvl="2" w:tentative="0">
      <w:start w:val="1"/>
      <w:numFmt w:val="decimal"/>
      <w:isLgl/>
      <w:lvlText w:val="%1.%2.%3"/>
      <w:lvlJc w:val="left"/>
      <w:pPr>
        <w:tabs>
          <w:tab w:val="left" w:pos="1418"/>
        </w:tabs>
        <w:ind w:left="1418" w:hanging="851"/>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lowerLetter"/>
      <w:lvlText w:val="(%4)"/>
      <w:lvlJc w:val="left"/>
      <w:pPr>
        <w:tabs>
          <w:tab w:val="left" w:pos="1814"/>
        </w:tabs>
        <w:ind w:left="1814" w:hanging="396"/>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47A68FF5"/>
    <w:multiLevelType w:val="singleLevel"/>
    <w:tmpl w:val="47A68FF5"/>
    <w:lvl w:ilvl="0" w:tentative="0">
      <w:start w:val="1"/>
      <w:numFmt w:val="decimal"/>
      <w:suff w:val="nothing"/>
      <w:lvlText w:val="%1、"/>
      <w:lvlJc w:val="left"/>
      <w:rPr>
        <w:rFonts w:hint="default"/>
        <w:sz w:val="24"/>
        <w:szCs w:val="24"/>
      </w:rPr>
    </w:lvl>
  </w:abstractNum>
  <w:abstractNum w:abstractNumId="5">
    <w:nsid w:val="588B9A84"/>
    <w:multiLevelType w:val="singleLevel"/>
    <w:tmpl w:val="588B9A84"/>
    <w:lvl w:ilvl="0" w:tentative="0">
      <w:start w:val="1"/>
      <w:numFmt w:val="decimal"/>
      <w:suff w:val="nothing"/>
      <w:lvlText w:val="（%1）"/>
      <w:lvlJc w:val="left"/>
    </w:lvl>
  </w:abstractNum>
  <w:abstractNum w:abstractNumId="6">
    <w:nsid w:val="7C67EA65"/>
    <w:multiLevelType w:val="singleLevel"/>
    <w:tmpl w:val="7C67EA65"/>
    <w:lvl w:ilvl="0" w:tentative="0">
      <w:start w:val="1"/>
      <w:numFmt w:val="decimal"/>
      <w:suff w:val="nothing"/>
      <w:lvlText w:val="（%1）"/>
      <w:lvlJc w:val="left"/>
    </w:lvl>
  </w:abstractNum>
  <w:num w:numId="1">
    <w:abstractNumId w:val="3"/>
  </w:num>
  <w:num w:numId="2">
    <w:abstractNumId w:val="2"/>
  </w:num>
  <w:num w:numId="3">
    <w:abstractNumId w:val="6"/>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mFjMmM4ZTljMGJiZDAxN2JmYTc0NGI0NmFiNDgifQ=="/>
  </w:docVars>
  <w:rsids>
    <w:rsidRoot w:val="00172A27"/>
    <w:rsid w:val="000064C9"/>
    <w:rsid w:val="00172A27"/>
    <w:rsid w:val="00234B6C"/>
    <w:rsid w:val="003800F3"/>
    <w:rsid w:val="004E223B"/>
    <w:rsid w:val="005C19A7"/>
    <w:rsid w:val="00862079"/>
    <w:rsid w:val="00B30BFA"/>
    <w:rsid w:val="00B70FAD"/>
    <w:rsid w:val="00BD53FC"/>
    <w:rsid w:val="00D42B17"/>
    <w:rsid w:val="00E7126B"/>
    <w:rsid w:val="016073E8"/>
    <w:rsid w:val="019E3125"/>
    <w:rsid w:val="01CB5AE3"/>
    <w:rsid w:val="021B43F7"/>
    <w:rsid w:val="02DD1D38"/>
    <w:rsid w:val="03162DB7"/>
    <w:rsid w:val="032F04D8"/>
    <w:rsid w:val="036E3311"/>
    <w:rsid w:val="03AB26E4"/>
    <w:rsid w:val="040123CD"/>
    <w:rsid w:val="047C0850"/>
    <w:rsid w:val="04860EDC"/>
    <w:rsid w:val="049E5D1F"/>
    <w:rsid w:val="04B24B42"/>
    <w:rsid w:val="04C86A68"/>
    <w:rsid w:val="04CD0824"/>
    <w:rsid w:val="057B460B"/>
    <w:rsid w:val="064C75F3"/>
    <w:rsid w:val="06FD08ED"/>
    <w:rsid w:val="073F0F06"/>
    <w:rsid w:val="07D17DB0"/>
    <w:rsid w:val="082536DA"/>
    <w:rsid w:val="085B74D8"/>
    <w:rsid w:val="086F221B"/>
    <w:rsid w:val="08CF1E16"/>
    <w:rsid w:val="08D4742C"/>
    <w:rsid w:val="08E01175"/>
    <w:rsid w:val="09476247"/>
    <w:rsid w:val="09F75AC8"/>
    <w:rsid w:val="0A1931C5"/>
    <w:rsid w:val="0A35662B"/>
    <w:rsid w:val="0A424F95"/>
    <w:rsid w:val="0A6A44EC"/>
    <w:rsid w:val="0A704C36"/>
    <w:rsid w:val="0A8C4462"/>
    <w:rsid w:val="0AC6109E"/>
    <w:rsid w:val="0B6C7DF0"/>
    <w:rsid w:val="0B9E444D"/>
    <w:rsid w:val="0BD905FA"/>
    <w:rsid w:val="0C3B2F73"/>
    <w:rsid w:val="0C74676D"/>
    <w:rsid w:val="0C7E1085"/>
    <w:rsid w:val="0C834DFD"/>
    <w:rsid w:val="0C851169"/>
    <w:rsid w:val="0CC9374C"/>
    <w:rsid w:val="0CD74927"/>
    <w:rsid w:val="0D333653"/>
    <w:rsid w:val="0DC161D1"/>
    <w:rsid w:val="0DED346A"/>
    <w:rsid w:val="0EA53D44"/>
    <w:rsid w:val="0ECF0DC1"/>
    <w:rsid w:val="0EDA71E7"/>
    <w:rsid w:val="0EDD34DE"/>
    <w:rsid w:val="0EEC0477"/>
    <w:rsid w:val="0F0547E3"/>
    <w:rsid w:val="0F1A64E0"/>
    <w:rsid w:val="0FCD072A"/>
    <w:rsid w:val="0FE46C27"/>
    <w:rsid w:val="101D790A"/>
    <w:rsid w:val="10526DC1"/>
    <w:rsid w:val="109C2F25"/>
    <w:rsid w:val="10FD2F9D"/>
    <w:rsid w:val="1210431C"/>
    <w:rsid w:val="121865DB"/>
    <w:rsid w:val="12205A47"/>
    <w:rsid w:val="1283137A"/>
    <w:rsid w:val="12B72298"/>
    <w:rsid w:val="1385190F"/>
    <w:rsid w:val="14162936"/>
    <w:rsid w:val="143516C6"/>
    <w:rsid w:val="14430096"/>
    <w:rsid w:val="14991C55"/>
    <w:rsid w:val="149D2C9D"/>
    <w:rsid w:val="14D4275B"/>
    <w:rsid w:val="14D7452C"/>
    <w:rsid w:val="15820C4A"/>
    <w:rsid w:val="15A9236C"/>
    <w:rsid w:val="15B11221"/>
    <w:rsid w:val="15EA028F"/>
    <w:rsid w:val="15F71EFA"/>
    <w:rsid w:val="16F413C5"/>
    <w:rsid w:val="186B56B7"/>
    <w:rsid w:val="18A67685"/>
    <w:rsid w:val="18B52DD6"/>
    <w:rsid w:val="191C4C03"/>
    <w:rsid w:val="191C636B"/>
    <w:rsid w:val="192C1E30"/>
    <w:rsid w:val="19526877"/>
    <w:rsid w:val="19C855DB"/>
    <w:rsid w:val="19FB0CBC"/>
    <w:rsid w:val="1A676FEC"/>
    <w:rsid w:val="1A954C7B"/>
    <w:rsid w:val="1B9158F5"/>
    <w:rsid w:val="1BB76E65"/>
    <w:rsid w:val="1BD37D8A"/>
    <w:rsid w:val="1C587B3C"/>
    <w:rsid w:val="1CB924A3"/>
    <w:rsid w:val="1D303373"/>
    <w:rsid w:val="1E10385E"/>
    <w:rsid w:val="1E95735E"/>
    <w:rsid w:val="1EB4768C"/>
    <w:rsid w:val="1EFB52BB"/>
    <w:rsid w:val="1F0E4503"/>
    <w:rsid w:val="1F30765A"/>
    <w:rsid w:val="1F3758BD"/>
    <w:rsid w:val="1F3C7DAD"/>
    <w:rsid w:val="1F6B68E4"/>
    <w:rsid w:val="1F7B4B72"/>
    <w:rsid w:val="1FDC333E"/>
    <w:rsid w:val="1FE10954"/>
    <w:rsid w:val="203942EC"/>
    <w:rsid w:val="20BA2413"/>
    <w:rsid w:val="20C20185"/>
    <w:rsid w:val="2142593C"/>
    <w:rsid w:val="214B42D7"/>
    <w:rsid w:val="21B66C27"/>
    <w:rsid w:val="21C8374E"/>
    <w:rsid w:val="220A23E4"/>
    <w:rsid w:val="231F5A1C"/>
    <w:rsid w:val="233E215D"/>
    <w:rsid w:val="234C4337"/>
    <w:rsid w:val="236D4403"/>
    <w:rsid w:val="23902475"/>
    <w:rsid w:val="23F93EB1"/>
    <w:rsid w:val="240C26AB"/>
    <w:rsid w:val="24521D3C"/>
    <w:rsid w:val="2455546D"/>
    <w:rsid w:val="24A81A41"/>
    <w:rsid w:val="25372533"/>
    <w:rsid w:val="25651981"/>
    <w:rsid w:val="257638ED"/>
    <w:rsid w:val="25BD32CA"/>
    <w:rsid w:val="260F65E4"/>
    <w:rsid w:val="266A16A4"/>
    <w:rsid w:val="2685584E"/>
    <w:rsid w:val="26AC3A6A"/>
    <w:rsid w:val="26C01D99"/>
    <w:rsid w:val="27296055"/>
    <w:rsid w:val="27475A8A"/>
    <w:rsid w:val="27CC2CCA"/>
    <w:rsid w:val="27E92DC7"/>
    <w:rsid w:val="281849EC"/>
    <w:rsid w:val="284B2E0F"/>
    <w:rsid w:val="28926C90"/>
    <w:rsid w:val="28AF339E"/>
    <w:rsid w:val="28EC16F7"/>
    <w:rsid w:val="297B55A2"/>
    <w:rsid w:val="29A7676B"/>
    <w:rsid w:val="29DB01C2"/>
    <w:rsid w:val="29DF48AB"/>
    <w:rsid w:val="2A3F02B8"/>
    <w:rsid w:val="2A8940C2"/>
    <w:rsid w:val="2A8B3997"/>
    <w:rsid w:val="2AB638DA"/>
    <w:rsid w:val="2AF83194"/>
    <w:rsid w:val="2B736242"/>
    <w:rsid w:val="2B7C1C44"/>
    <w:rsid w:val="2B810227"/>
    <w:rsid w:val="2BD355F5"/>
    <w:rsid w:val="2BD63337"/>
    <w:rsid w:val="2CC413E2"/>
    <w:rsid w:val="2D4D1251"/>
    <w:rsid w:val="2D942532"/>
    <w:rsid w:val="2D9E10BC"/>
    <w:rsid w:val="2DB7013A"/>
    <w:rsid w:val="2E1D10AC"/>
    <w:rsid w:val="2E20089A"/>
    <w:rsid w:val="2E3330A5"/>
    <w:rsid w:val="2E651E83"/>
    <w:rsid w:val="2E932CFE"/>
    <w:rsid w:val="2E951288"/>
    <w:rsid w:val="2F370591"/>
    <w:rsid w:val="2F7075FF"/>
    <w:rsid w:val="2F9432ED"/>
    <w:rsid w:val="30093CDB"/>
    <w:rsid w:val="304F36B8"/>
    <w:rsid w:val="30EE78EB"/>
    <w:rsid w:val="31F14A27"/>
    <w:rsid w:val="32544FB6"/>
    <w:rsid w:val="327B0795"/>
    <w:rsid w:val="32945ADC"/>
    <w:rsid w:val="329F26D5"/>
    <w:rsid w:val="33026AB6"/>
    <w:rsid w:val="334868C9"/>
    <w:rsid w:val="33FF06C5"/>
    <w:rsid w:val="34F14D3E"/>
    <w:rsid w:val="35020CF9"/>
    <w:rsid w:val="35143F5C"/>
    <w:rsid w:val="3558300F"/>
    <w:rsid w:val="35CA663B"/>
    <w:rsid w:val="35DA54E6"/>
    <w:rsid w:val="35ED19A9"/>
    <w:rsid w:val="35F9106D"/>
    <w:rsid w:val="36372C24"/>
    <w:rsid w:val="36397EFF"/>
    <w:rsid w:val="37C847FE"/>
    <w:rsid w:val="394713D0"/>
    <w:rsid w:val="39567866"/>
    <w:rsid w:val="397B107A"/>
    <w:rsid w:val="39804AD4"/>
    <w:rsid w:val="39FC21BB"/>
    <w:rsid w:val="3A1C3049"/>
    <w:rsid w:val="3A976388"/>
    <w:rsid w:val="3B130672"/>
    <w:rsid w:val="3B2E130F"/>
    <w:rsid w:val="3B302256"/>
    <w:rsid w:val="3C06758F"/>
    <w:rsid w:val="3C2B60E2"/>
    <w:rsid w:val="3C402634"/>
    <w:rsid w:val="3C9C5ED7"/>
    <w:rsid w:val="3D6B6923"/>
    <w:rsid w:val="3DB040BE"/>
    <w:rsid w:val="3E1E345B"/>
    <w:rsid w:val="3EB05C6A"/>
    <w:rsid w:val="3EC7548D"/>
    <w:rsid w:val="3ED41958"/>
    <w:rsid w:val="3F1849DB"/>
    <w:rsid w:val="3F4C2698"/>
    <w:rsid w:val="3FA17924"/>
    <w:rsid w:val="3FAF1A7E"/>
    <w:rsid w:val="3FB63D58"/>
    <w:rsid w:val="3FF71D68"/>
    <w:rsid w:val="400F2200"/>
    <w:rsid w:val="403442D8"/>
    <w:rsid w:val="403C6F21"/>
    <w:rsid w:val="405014B2"/>
    <w:rsid w:val="40556AC9"/>
    <w:rsid w:val="40A62E81"/>
    <w:rsid w:val="40C50D6E"/>
    <w:rsid w:val="40D837A7"/>
    <w:rsid w:val="42B75F0E"/>
    <w:rsid w:val="42DF3F3D"/>
    <w:rsid w:val="432033BE"/>
    <w:rsid w:val="432602A9"/>
    <w:rsid w:val="43454BD3"/>
    <w:rsid w:val="44136A7F"/>
    <w:rsid w:val="444C01E3"/>
    <w:rsid w:val="44C578EC"/>
    <w:rsid w:val="4541761C"/>
    <w:rsid w:val="45C73FC5"/>
    <w:rsid w:val="45D95AA6"/>
    <w:rsid w:val="45EE20DF"/>
    <w:rsid w:val="46B36387"/>
    <w:rsid w:val="46F56910"/>
    <w:rsid w:val="47941C85"/>
    <w:rsid w:val="480F755D"/>
    <w:rsid w:val="482908E5"/>
    <w:rsid w:val="48360F8E"/>
    <w:rsid w:val="48710218"/>
    <w:rsid w:val="48840470"/>
    <w:rsid w:val="48952158"/>
    <w:rsid w:val="48E872EB"/>
    <w:rsid w:val="49AB775A"/>
    <w:rsid w:val="4A4D55AD"/>
    <w:rsid w:val="4AB97C54"/>
    <w:rsid w:val="4AF339B0"/>
    <w:rsid w:val="4B0610EB"/>
    <w:rsid w:val="4B26454D"/>
    <w:rsid w:val="4B3657CD"/>
    <w:rsid w:val="4BAB57EF"/>
    <w:rsid w:val="4BEB02E1"/>
    <w:rsid w:val="4C39729F"/>
    <w:rsid w:val="4CB9218D"/>
    <w:rsid w:val="4CF63F3A"/>
    <w:rsid w:val="4D1B2BD1"/>
    <w:rsid w:val="4DC219A6"/>
    <w:rsid w:val="4DC82688"/>
    <w:rsid w:val="4E30022D"/>
    <w:rsid w:val="4E606D65"/>
    <w:rsid w:val="4E6C221C"/>
    <w:rsid w:val="4E855BD8"/>
    <w:rsid w:val="4EAF4CA8"/>
    <w:rsid w:val="4EBE1CDD"/>
    <w:rsid w:val="4EEF208C"/>
    <w:rsid w:val="4F364A51"/>
    <w:rsid w:val="4FF14883"/>
    <w:rsid w:val="505C23BB"/>
    <w:rsid w:val="509737E3"/>
    <w:rsid w:val="50B97463"/>
    <w:rsid w:val="50D650BC"/>
    <w:rsid w:val="51890380"/>
    <w:rsid w:val="51905BB3"/>
    <w:rsid w:val="520D10E2"/>
    <w:rsid w:val="527728CF"/>
    <w:rsid w:val="52B07B8F"/>
    <w:rsid w:val="52D63A99"/>
    <w:rsid w:val="52FB3500"/>
    <w:rsid w:val="53BB7F69"/>
    <w:rsid w:val="53CF08F5"/>
    <w:rsid w:val="549B0E72"/>
    <w:rsid w:val="552E25A8"/>
    <w:rsid w:val="55546EF7"/>
    <w:rsid w:val="559E3110"/>
    <w:rsid w:val="55CF47D0"/>
    <w:rsid w:val="56024E9F"/>
    <w:rsid w:val="56814267"/>
    <w:rsid w:val="568B4B9B"/>
    <w:rsid w:val="56C0497F"/>
    <w:rsid w:val="56CE6835"/>
    <w:rsid w:val="56DD2A92"/>
    <w:rsid w:val="56F42740"/>
    <w:rsid w:val="56F95FA8"/>
    <w:rsid w:val="57317A31"/>
    <w:rsid w:val="57486D6A"/>
    <w:rsid w:val="5855720E"/>
    <w:rsid w:val="587F072F"/>
    <w:rsid w:val="587F6039"/>
    <w:rsid w:val="589E5A15"/>
    <w:rsid w:val="58A678B0"/>
    <w:rsid w:val="593B4656"/>
    <w:rsid w:val="59934027"/>
    <w:rsid w:val="5A08132C"/>
    <w:rsid w:val="5B0D2022"/>
    <w:rsid w:val="5B4B2214"/>
    <w:rsid w:val="5BB65462"/>
    <w:rsid w:val="5BE2700B"/>
    <w:rsid w:val="5C3D06E5"/>
    <w:rsid w:val="5C3E7FB9"/>
    <w:rsid w:val="5CD252D1"/>
    <w:rsid w:val="5D1C654D"/>
    <w:rsid w:val="5DDF7B22"/>
    <w:rsid w:val="5E2F6862"/>
    <w:rsid w:val="5E4F4700"/>
    <w:rsid w:val="5E54611D"/>
    <w:rsid w:val="5E770C5B"/>
    <w:rsid w:val="5E820631"/>
    <w:rsid w:val="5F7A57AC"/>
    <w:rsid w:val="5FAF36A8"/>
    <w:rsid w:val="5FBA3EC1"/>
    <w:rsid w:val="5FE86BBA"/>
    <w:rsid w:val="5FFC08B7"/>
    <w:rsid w:val="60C47EB5"/>
    <w:rsid w:val="6122434D"/>
    <w:rsid w:val="612B1454"/>
    <w:rsid w:val="61517981"/>
    <w:rsid w:val="615642AB"/>
    <w:rsid w:val="616A4EEF"/>
    <w:rsid w:val="61E2221D"/>
    <w:rsid w:val="62013F63"/>
    <w:rsid w:val="625B4D27"/>
    <w:rsid w:val="628154A7"/>
    <w:rsid w:val="62970423"/>
    <w:rsid w:val="62CD2730"/>
    <w:rsid w:val="62CD7BA1"/>
    <w:rsid w:val="63972DD1"/>
    <w:rsid w:val="64151F48"/>
    <w:rsid w:val="641B57B0"/>
    <w:rsid w:val="644456A8"/>
    <w:rsid w:val="64C702EC"/>
    <w:rsid w:val="64DB6CED"/>
    <w:rsid w:val="64DC3BEB"/>
    <w:rsid w:val="65870C23"/>
    <w:rsid w:val="65F21706"/>
    <w:rsid w:val="660C6114"/>
    <w:rsid w:val="66106E6A"/>
    <w:rsid w:val="66650F64"/>
    <w:rsid w:val="6686574A"/>
    <w:rsid w:val="66DA6FA9"/>
    <w:rsid w:val="670F75E6"/>
    <w:rsid w:val="671275A7"/>
    <w:rsid w:val="672D0E56"/>
    <w:rsid w:val="677B1F86"/>
    <w:rsid w:val="677D408C"/>
    <w:rsid w:val="67B317FE"/>
    <w:rsid w:val="6873052F"/>
    <w:rsid w:val="68C0456F"/>
    <w:rsid w:val="68FE2FAA"/>
    <w:rsid w:val="694D56F4"/>
    <w:rsid w:val="69561038"/>
    <w:rsid w:val="6A1B23DD"/>
    <w:rsid w:val="6A5A4311"/>
    <w:rsid w:val="6AC47E05"/>
    <w:rsid w:val="6AD466B8"/>
    <w:rsid w:val="6AD77F57"/>
    <w:rsid w:val="6ADF06DE"/>
    <w:rsid w:val="6B136FFE"/>
    <w:rsid w:val="6B621F16"/>
    <w:rsid w:val="6BC73847"/>
    <w:rsid w:val="6C423AF6"/>
    <w:rsid w:val="6CCB7C67"/>
    <w:rsid w:val="6CCD1611"/>
    <w:rsid w:val="6CE33261"/>
    <w:rsid w:val="6CE45D81"/>
    <w:rsid w:val="6D2F7BD6"/>
    <w:rsid w:val="6D841E4A"/>
    <w:rsid w:val="6D9A555F"/>
    <w:rsid w:val="6E1158E5"/>
    <w:rsid w:val="6E4E711E"/>
    <w:rsid w:val="6E587601"/>
    <w:rsid w:val="6FB24AEE"/>
    <w:rsid w:val="6FD60FB9"/>
    <w:rsid w:val="6FDB12F7"/>
    <w:rsid w:val="6FEE6B24"/>
    <w:rsid w:val="70F00814"/>
    <w:rsid w:val="70F9764A"/>
    <w:rsid w:val="7135D491"/>
    <w:rsid w:val="713E0FAB"/>
    <w:rsid w:val="71BD2230"/>
    <w:rsid w:val="71C8684B"/>
    <w:rsid w:val="73261A7B"/>
    <w:rsid w:val="736C63D4"/>
    <w:rsid w:val="739B1ECA"/>
    <w:rsid w:val="73E86D31"/>
    <w:rsid w:val="740B7128"/>
    <w:rsid w:val="742A7C83"/>
    <w:rsid w:val="744523D5"/>
    <w:rsid w:val="74461B89"/>
    <w:rsid w:val="74546174"/>
    <w:rsid w:val="749649DF"/>
    <w:rsid w:val="74C83AAD"/>
    <w:rsid w:val="74C96B62"/>
    <w:rsid w:val="74DB7AC1"/>
    <w:rsid w:val="75192890"/>
    <w:rsid w:val="7530098F"/>
    <w:rsid w:val="7566669B"/>
    <w:rsid w:val="757E5B9F"/>
    <w:rsid w:val="76397D18"/>
    <w:rsid w:val="766A1C7F"/>
    <w:rsid w:val="76701885"/>
    <w:rsid w:val="76C23869"/>
    <w:rsid w:val="76DE2D7F"/>
    <w:rsid w:val="77130569"/>
    <w:rsid w:val="771542E1"/>
    <w:rsid w:val="775557AD"/>
    <w:rsid w:val="77A94A29"/>
    <w:rsid w:val="77E366AD"/>
    <w:rsid w:val="783B4642"/>
    <w:rsid w:val="78727511"/>
    <w:rsid w:val="78D67AA0"/>
    <w:rsid w:val="78E33F6B"/>
    <w:rsid w:val="79167E9C"/>
    <w:rsid w:val="791818C1"/>
    <w:rsid w:val="79450781"/>
    <w:rsid w:val="79477F37"/>
    <w:rsid w:val="79826FD4"/>
    <w:rsid w:val="799A287B"/>
    <w:rsid w:val="7A1C14E2"/>
    <w:rsid w:val="7A2625E8"/>
    <w:rsid w:val="7A312A97"/>
    <w:rsid w:val="7A6D7D1A"/>
    <w:rsid w:val="7AC754CB"/>
    <w:rsid w:val="7AF34939"/>
    <w:rsid w:val="7AF78256"/>
    <w:rsid w:val="7B8D33FE"/>
    <w:rsid w:val="7BBB055C"/>
    <w:rsid w:val="7BF02C26"/>
    <w:rsid w:val="7BF7850D"/>
    <w:rsid w:val="7C647170"/>
    <w:rsid w:val="7C683105"/>
    <w:rsid w:val="7CDF7616"/>
    <w:rsid w:val="7CF20C20"/>
    <w:rsid w:val="7D3F20B7"/>
    <w:rsid w:val="7D6D5F4A"/>
    <w:rsid w:val="7E463C08"/>
    <w:rsid w:val="7E5F22E5"/>
    <w:rsid w:val="7EDC7BCD"/>
    <w:rsid w:val="7EF667A6"/>
    <w:rsid w:val="7EFAC6B9"/>
    <w:rsid w:val="7F276DCE"/>
    <w:rsid w:val="7F3B488E"/>
    <w:rsid w:val="7FCE13C8"/>
    <w:rsid w:val="7FDB00E7"/>
    <w:rsid w:val="7FFD3B64"/>
    <w:rsid w:val="96DF0ADF"/>
    <w:rsid w:val="973965B8"/>
    <w:rsid w:val="ABAEA6A4"/>
    <w:rsid w:val="ACDBC847"/>
    <w:rsid w:val="B77F43D5"/>
    <w:rsid w:val="BEF5A867"/>
    <w:rsid w:val="C6FF9C7E"/>
    <w:rsid w:val="D6FEFC50"/>
    <w:rsid w:val="DBBAAE2B"/>
    <w:rsid w:val="DDFF15B1"/>
    <w:rsid w:val="DF4FF385"/>
    <w:rsid w:val="E5DF47D5"/>
    <w:rsid w:val="E77C0328"/>
    <w:rsid w:val="ECBBF516"/>
    <w:rsid w:val="EFA9E96E"/>
    <w:rsid w:val="F6EE58BD"/>
    <w:rsid w:val="F7DDC064"/>
    <w:rsid w:val="F7FC115F"/>
    <w:rsid w:val="F9DFFE8F"/>
    <w:rsid w:val="FAC7345E"/>
    <w:rsid w:val="FBFA8744"/>
    <w:rsid w:val="FDDF018A"/>
    <w:rsid w:val="FF35C20E"/>
    <w:rsid w:val="FFEE02B1"/>
    <w:rsid w:val="FFFE4F2C"/>
    <w:rsid w:val="FFFF08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3"/>
    <w:basedOn w:val="1"/>
    <w:next w:val="3"/>
    <w:semiHidden/>
    <w:unhideWhenUsed/>
    <w:qFormat/>
    <w:uiPriority w:val="0"/>
    <w:pPr>
      <w:spacing w:beforeAutospacing="1" w:afterAutospacing="1"/>
      <w:outlineLvl w:val="2"/>
    </w:pPr>
    <w:rPr>
      <w:rFonts w:hint="eastAsia" w:ascii="宋体" w:hAnsi="宋体" w:eastAsia="宋体" w:cs="Times New Roman"/>
      <w:b/>
      <w:bCs/>
      <w:sz w:val="27"/>
      <w:szCs w:val="27"/>
      <w:lang w:val="en-US"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before="156"/>
      <w:ind w:firstLine="480" w:firstLineChars="200"/>
    </w:pPr>
  </w:style>
  <w:style w:type="paragraph" w:styleId="4">
    <w:name w:val="annotation text"/>
    <w:basedOn w:val="1"/>
    <w:qFormat/>
    <w:uiPriority w:val="0"/>
  </w:style>
  <w:style w:type="paragraph" w:styleId="5">
    <w:name w:val="Body Text"/>
    <w:basedOn w:val="1"/>
    <w:next w:val="1"/>
    <w:qFormat/>
    <w:uiPriority w:val="1"/>
    <w:rPr>
      <w:sz w:val="24"/>
      <w:szCs w:val="24"/>
    </w:rPr>
  </w:style>
  <w:style w:type="paragraph" w:styleId="6">
    <w:name w:val="Body Text Indent"/>
    <w:basedOn w:val="1"/>
    <w:qFormat/>
    <w:uiPriority w:val="0"/>
    <w:pPr>
      <w:ind w:left="420" w:leftChars="200"/>
    </w:pPr>
  </w:style>
  <w:style w:type="paragraph" w:styleId="7">
    <w:name w:val="toc 3"/>
    <w:basedOn w:val="1"/>
    <w:next w:val="1"/>
    <w:qFormat/>
    <w:uiPriority w:val="39"/>
    <w:pPr>
      <w:ind w:left="840" w:leftChars="400"/>
    </w:pPr>
  </w:style>
  <w:style w:type="paragraph" w:styleId="8">
    <w:name w:val="Plain Text"/>
    <w:basedOn w:val="1"/>
    <w:qFormat/>
    <w:uiPriority w:val="99"/>
    <w:rPr>
      <w:rFonts w:ascii="宋体" w:hAnsi="Courier New" w:cs="Courier New"/>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32"/>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unhideWhenUsed/>
    <w:qFormat/>
    <w:uiPriority w:val="0"/>
    <w:pPr>
      <w:widowControl/>
      <w:spacing w:before="100" w:beforeAutospacing="1" w:after="100" w:afterAutospacing="1"/>
    </w:pPr>
    <w:rPr>
      <w:rFonts w:ascii="宋体" w:hAnsi="宋体" w:cs="宋体"/>
      <w:sz w:val="24"/>
      <w:szCs w:val="24"/>
    </w:rPr>
  </w:style>
  <w:style w:type="paragraph" w:styleId="16">
    <w:name w:val="Title"/>
    <w:basedOn w:val="1"/>
    <w:qFormat/>
    <w:uiPriority w:val="0"/>
    <w:pPr>
      <w:numPr>
        <w:ilvl w:val="0"/>
        <w:numId w:val="1"/>
      </w:numPr>
      <w:spacing w:beforeLines="150"/>
      <w:jc w:val="center"/>
      <w:outlineLvl w:val="0"/>
    </w:pPr>
    <w:rPr>
      <w:rFonts w:ascii="Times New Roman" w:hAnsi="Times New Roman" w:eastAsia="黑体"/>
      <w:sz w:val="28"/>
      <w:szCs w:val="24"/>
    </w:rPr>
  </w:style>
  <w:style w:type="paragraph" w:styleId="17">
    <w:name w:val="Body Text First Indent 2"/>
    <w:basedOn w:val="6"/>
    <w:qFormat/>
    <w:uiPriority w:val="0"/>
    <w:pPr>
      <w:ind w:firstLine="420" w:firstLineChars="2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annotation reference"/>
    <w:basedOn w:val="20"/>
    <w:qFormat/>
    <w:uiPriority w:val="0"/>
    <w:rPr>
      <w:sz w:val="16"/>
      <w:szCs w:val="16"/>
    </w:rPr>
  </w:style>
  <w:style w:type="paragraph" w:customStyle="1" w:styleId="23">
    <w:name w:val="样式 正文缩进 + 首行缩进:  2 字符"/>
    <w:basedOn w:val="3"/>
    <w:qFormat/>
    <w:uiPriority w:val="0"/>
    <w:pPr>
      <w:ind w:firstLine="0" w:firstLineChars="0"/>
    </w:pPr>
    <w:rPr>
      <w:rFonts w:eastAsia="宋体" w:cs="宋体"/>
      <w:szCs w:val="20"/>
    </w:rPr>
  </w:style>
  <w:style w:type="paragraph" w:customStyle="1" w:styleId="24">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 w:type="paragraph" w:customStyle="1" w:styleId="25">
    <w:name w:val="列出段落1"/>
    <w:basedOn w:val="1"/>
    <w:qFormat/>
    <w:uiPriority w:val="99"/>
    <w:pPr>
      <w:ind w:firstLine="420" w:firstLineChars="200"/>
    </w:pPr>
  </w:style>
  <w:style w:type="paragraph" w:customStyle="1" w:styleId="26">
    <w:name w:val="Table Paragraph"/>
    <w:basedOn w:val="1"/>
    <w:qFormat/>
    <w:uiPriority w:val="1"/>
    <w:pPr>
      <w:spacing w:before="27"/>
      <w:ind w:left="200"/>
    </w:pPr>
  </w:style>
  <w:style w:type="paragraph" w:customStyle="1" w:styleId="27">
    <w:name w:val="*正文"/>
    <w:basedOn w:val="1"/>
    <w:qFormat/>
    <w:uiPriority w:val="0"/>
    <w:pPr>
      <w:tabs>
        <w:tab w:val="left" w:pos="146"/>
      </w:tabs>
      <w:spacing w:line="360" w:lineRule="auto"/>
      <w:ind w:firstLine="482"/>
    </w:pPr>
    <w:rPr>
      <w:rFonts w:ascii="Times New Roman" w:hAnsi="Times New Roman" w:eastAsia="宋体" w:cs="仿宋_GB2312"/>
      <w:sz w:val="28"/>
    </w:rPr>
  </w:style>
  <w:style w:type="paragraph" w:customStyle="1" w:styleId="28">
    <w:name w:val="篇章正文"/>
    <w:basedOn w:val="29"/>
    <w:qFormat/>
    <w:uiPriority w:val="0"/>
    <w:pPr>
      <w:spacing w:line="360" w:lineRule="auto"/>
      <w:ind w:firstLine="560"/>
    </w:pPr>
    <w:rPr>
      <w:rFonts w:eastAsia="仿宋"/>
      <w:sz w:val="28"/>
      <w:szCs w:val="28"/>
    </w:rPr>
  </w:style>
  <w:style w:type="paragraph" w:styleId="29">
    <w:name w:val="List Paragraph"/>
    <w:basedOn w:val="1"/>
    <w:qFormat/>
    <w:uiPriority w:val="1"/>
    <w:pPr>
      <w:ind w:firstLine="420" w:firstLineChars="200"/>
    </w:pPr>
    <w:rPr>
      <w:rFonts w:ascii="等线" w:hAnsi="等线" w:eastAsia="等线"/>
    </w:rPr>
  </w:style>
  <w:style w:type="character" w:customStyle="1" w:styleId="30">
    <w:name w:val="font21"/>
    <w:basedOn w:val="20"/>
    <w:qFormat/>
    <w:uiPriority w:val="0"/>
    <w:rPr>
      <w:rFonts w:hint="eastAsia" w:ascii="仿宋" w:hAnsi="仿宋" w:eastAsia="仿宋" w:cs="仿宋"/>
      <w:b/>
      <w:bCs/>
      <w:color w:val="000000"/>
      <w:sz w:val="21"/>
      <w:szCs w:val="21"/>
      <w:u w:val="none"/>
    </w:rPr>
  </w:style>
  <w:style w:type="character" w:customStyle="1" w:styleId="31">
    <w:name w:val="font11"/>
    <w:basedOn w:val="20"/>
    <w:qFormat/>
    <w:uiPriority w:val="0"/>
    <w:rPr>
      <w:rFonts w:hint="eastAsia" w:ascii="仿宋" w:hAnsi="仿宋" w:eastAsia="仿宋" w:cs="仿宋"/>
      <w:color w:val="000000"/>
      <w:sz w:val="21"/>
      <w:szCs w:val="21"/>
      <w:u w:val="none"/>
    </w:rPr>
  </w:style>
  <w:style w:type="character" w:customStyle="1" w:styleId="32">
    <w:name w:val="批注框文本 Char"/>
    <w:basedOn w:val="20"/>
    <w:link w:val="10"/>
    <w:qFormat/>
    <w:uiPriority w:val="0"/>
    <w:rPr>
      <w:rFonts w:ascii="仿宋" w:hAnsi="仿宋" w:eastAsia="仿宋" w:cs="仿宋"/>
      <w:sz w:val="18"/>
      <w:szCs w:val="1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11744</Words>
  <Characters>12179</Characters>
  <Lines>110</Lines>
  <Paragraphs>31</Paragraphs>
  <TotalTime>3</TotalTime>
  <ScaleCrop>false</ScaleCrop>
  <LinksUpToDate>false</LinksUpToDate>
  <CharactersWithSpaces>12845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2023-07-17T11:11:00Z</dcterms:created>
  <dc:creator>Dan。</dc:creator>
  <cp:lastModifiedBy>dell-01</cp:lastModifiedBy>
  <cp:lastPrinted>2024-05-20T16:25:00Z</cp:lastPrinted>
  <dcterms:modified xsi:type="dcterms:W3CDTF">2025-09-22T02:19:08Z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DBBC16EDBC190F562FABC86876447059_43</vt:lpwstr>
  </property>
  <property fmtid="{D5CDD505-2E9C-101B-9397-08002B2CF9AE}" pid="3" name="KSOProductBuildVer">
    <vt:lpwstr>2052-11.8.2.10154</vt:lpwstr>
  </property>
  <property fmtid="{D5CDD505-2E9C-101B-9397-08002B2CF9AE}" pid="4" name="KSOTemplateDocerSaveRecord">
    <vt:lpwstr>eyJoZGlkIjoiMDY5NmFjMmM4ZTljMGJiZDAxN2JmYTc0NGI0NmFiNDgiLCJ1c2VySWQiOiI4MDYwNjg2MTAifQ==</vt:lpwstr>
  </property>
</Properties>
</file>