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highlight w:val="none"/>
        </w:rPr>
      </w:pPr>
      <w:bookmarkStart w:id="0" w:name="OLE_LINK26"/>
      <w:r>
        <w:rPr>
          <w:rFonts w:hint="eastAsia" w:ascii="方正小标宋简体" w:hAnsi="方正小标宋简体" w:eastAsia="方正小标宋简体" w:cs="方正小标宋简体"/>
          <w:b w:val="0"/>
          <w:bCs w:val="0"/>
          <w:color w:val="auto"/>
          <w:sz w:val="44"/>
          <w:szCs w:val="44"/>
          <w:highlight w:val="none"/>
        </w:rPr>
        <w:t>租赁合同</w:t>
      </w:r>
      <w:r>
        <w:rPr>
          <w:rFonts w:hint="eastAsia" w:ascii="方正小标宋简体" w:hAnsi="方正小标宋简体" w:eastAsia="方正小标宋简体" w:cs="方正小标宋简体"/>
          <w:b w:val="0"/>
          <w:bCs w:val="0"/>
          <w:color w:val="auto"/>
          <w:sz w:val="44"/>
          <w:szCs w:val="44"/>
          <w:highlight w:val="none"/>
          <w:lang w:eastAsia="zh-CN"/>
        </w:rPr>
        <w:t>（范本）</w:t>
      </w:r>
    </w:p>
    <w:p>
      <w:pPr>
        <w:ind w:firstLine="3120" w:firstLineChars="13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合同编号</w:t>
      </w:r>
      <w:r>
        <w:rPr>
          <w:rFonts w:hint="eastAsia" w:ascii="仿宋_GB2312" w:hAnsi="仿宋_GB2312" w:eastAsia="仿宋_GB2312" w:cs="仿宋_GB2312"/>
          <w:color w:val="auto"/>
          <w:sz w:val="24"/>
          <w:highlight w:val="none"/>
          <w:lang w:eastAsia="zh-CN"/>
        </w:rPr>
        <w:t>：</w:t>
      </w:r>
    </w:p>
    <w:p>
      <w:pPr>
        <w:spacing w:line="420" w:lineRule="exact"/>
        <w:rPr>
          <w:rFonts w:hint="eastAsia" w:ascii="仿宋_GB2312" w:hAnsi="仿宋_GB2312" w:eastAsia="仿宋_GB2312" w:cs="仿宋_GB2312"/>
          <w:color w:val="auto"/>
          <w:sz w:val="24"/>
          <w:highlight w:val="none"/>
        </w:rPr>
        <w:pPrChange w:id="0" w:author="°噗" w:date="2025-10-13T17:14:58Z">
          <w:pPr>
            <w:spacing w:line="400" w:lineRule="exact"/>
          </w:pPr>
        </w:pPrChange>
      </w:pPr>
      <w:bookmarkStart w:id="1" w:name="OLE_LINK10"/>
      <w:r>
        <w:rPr>
          <w:rFonts w:hint="eastAsia" w:ascii="仿宋_GB2312" w:hAnsi="仿宋_GB2312" w:eastAsia="仿宋_GB2312" w:cs="仿宋_GB2312"/>
          <w:color w:val="auto"/>
          <w:sz w:val="24"/>
          <w:highlight w:val="none"/>
        </w:rPr>
        <w:t>甲方（出租人）：</w:t>
      </w:r>
      <w:r>
        <w:rPr>
          <w:rFonts w:hint="eastAsia" w:ascii="仿宋_GB2312" w:hAnsi="仿宋_GB2312" w:eastAsia="仿宋_GB2312" w:cs="仿宋_GB2312"/>
          <w:color w:val="auto"/>
          <w:sz w:val="24"/>
          <w:highlight w:val="none"/>
          <w:u w:val="single"/>
        </w:rPr>
        <w:t xml:space="preserve">  龙岩龙州市场建设营运有限公司</w:t>
      </w:r>
    </w:p>
    <w:p>
      <w:pPr>
        <w:spacing w:line="420" w:lineRule="exact"/>
        <w:rPr>
          <w:rFonts w:hint="eastAsia" w:ascii="仿宋_GB2312" w:hAnsi="仿宋_GB2312" w:eastAsia="仿宋_GB2312" w:cs="仿宋_GB2312"/>
          <w:color w:val="auto"/>
          <w:sz w:val="24"/>
          <w:highlight w:val="none"/>
        </w:rPr>
        <w:pPrChange w:id="1" w:author="°噗" w:date="2025-10-13T17:14:58Z">
          <w:pPr>
            <w:spacing w:line="400" w:lineRule="exact"/>
          </w:pPr>
        </w:pPrChange>
      </w:pPr>
      <w:r>
        <w:rPr>
          <w:rFonts w:hint="eastAsia" w:ascii="仿宋_GB2312" w:hAnsi="仿宋_GB2312" w:eastAsia="仿宋_GB2312" w:cs="仿宋_GB2312"/>
          <w:color w:val="auto"/>
          <w:sz w:val="24"/>
          <w:highlight w:val="none"/>
        </w:rPr>
        <w:t>乙方（承租人）：</w:t>
      </w:r>
    </w:p>
    <w:p>
      <w:pPr>
        <w:spacing w:line="420" w:lineRule="exact"/>
        <w:rPr>
          <w:rFonts w:hint="eastAsia" w:ascii="仿宋_GB2312" w:hAnsi="仿宋_GB2312" w:eastAsia="仿宋_GB2312" w:cs="仿宋_GB2312"/>
          <w:color w:val="auto"/>
          <w:sz w:val="24"/>
          <w:highlight w:val="none"/>
        </w:rPr>
        <w:pPrChange w:id="2" w:author="°噗" w:date="2025-10-13T17:14:58Z">
          <w:pPr>
            <w:spacing w:line="400" w:lineRule="exact"/>
          </w:pPr>
        </w:pPrChange>
      </w:pPr>
    </w:p>
    <w:p>
      <w:pPr>
        <w:spacing w:line="420" w:lineRule="exact"/>
        <w:ind w:firstLine="480" w:firstLineChars="200"/>
        <w:rPr>
          <w:rFonts w:hint="eastAsia" w:ascii="仿宋_GB2312" w:hAnsi="仿宋_GB2312" w:eastAsia="仿宋_GB2312" w:cs="仿宋_GB2312"/>
          <w:color w:val="auto"/>
          <w:sz w:val="24"/>
          <w:highlight w:val="none"/>
        </w:rPr>
        <w:pPrChange w:id="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乙方因经营需要，需向甲方租赁房产。甲乙双方本着平等互惠的原则，就</w:t>
      </w:r>
      <w:bookmarkStart w:id="2" w:name="OLE_LINK17"/>
      <w:r>
        <w:rPr>
          <w:rFonts w:hint="eastAsia" w:ascii="仿宋_GB2312" w:hAnsi="仿宋_GB2312" w:eastAsia="仿宋_GB2312" w:cs="仿宋_GB2312"/>
          <w:color w:val="auto"/>
          <w:sz w:val="24"/>
          <w:highlight w:val="none"/>
          <w:lang w:eastAsia="zh-CN"/>
        </w:rPr>
        <w:t>云著小区北区10幢和保利和院S5幢</w:t>
      </w:r>
      <w:bookmarkEnd w:id="2"/>
      <w:r>
        <w:rPr>
          <w:rFonts w:hint="eastAsia" w:ascii="仿宋_GB2312" w:hAnsi="仿宋_GB2312" w:eastAsia="仿宋_GB2312" w:cs="仿宋_GB2312"/>
          <w:color w:val="auto"/>
          <w:sz w:val="24"/>
          <w:highlight w:val="none"/>
          <w:lang w:eastAsia="zh-CN"/>
        </w:rPr>
        <w:t>整体</w:t>
      </w:r>
      <w:r>
        <w:rPr>
          <w:rFonts w:hint="eastAsia" w:ascii="仿宋_GB2312" w:hAnsi="仿宋_GB2312" w:eastAsia="仿宋_GB2312" w:cs="仿宋_GB2312"/>
          <w:color w:val="auto"/>
          <w:sz w:val="24"/>
          <w:highlight w:val="none"/>
        </w:rPr>
        <w:t>租赁事宜达成协议如下，以资共同遵守。</w:t>
      </w:r>
    </w:p>
    <w:p>
      <w:pPr>
        <w:spacing w:line="420" w:lineRule="exact"/>
        <w:ind w:firstLine="480" w:firstLineChars="200"/>
        <w:rPr>
          <w:rFonts w:hint="eastAsia" w:ascii="黑体" w:hAnsi="黑体" w:eastAsia="黑体" w:cs="黑体"/>
          <w:b w:val="0"/>
          <w:bCs w:val="0"/>
          <w:color w:val="auto"/>
          <w:sz w:val="24"/>
          <w:highlight w:val="none"/>
        </w:rPr>
        <w:pPrChange w:id="4"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第一条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租赁物及其交付</w:t>
      </w:r>
    </w:p>
    <w:p>
      <w:pPr>
        <w:spacing w:line="420" w:lineRule="exact"/>
        <w:ind w:firstLine="480" w:firstLineChars="200"/>
        <w:rPr>
          <w:rFonts w:hint="eastAsia" w:ascii="仿宋_GB2312" w:hAnsi="仿宋_GB2312" w:eastAsia="仿宋_GB2312" w:cs="仿宋_GB2312"/>
          <w:color w:val="auto"/>
          <w:sz w:val="24"/>
          <w:highlight w:val="none"/>
          <w:lang w:eastAsia="zh-CN"/>
        </w:rPr>
        <w:pPrChange w:id="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eastAsia="zh-CN"/>
        </w:rPr>
        <w:t>1.租赁物：云著小区北区</w:t>
      </w:r>
      <w:r>
        <w:rPr>
          <w:rFonts w:hint="eastAsia" w:ascii="仿宋_GB2312" w:hAnsi="仿宋_GB2312" w:eastAsia="仿宋_GB2312" w:cs="仿宋_GB2312"/>
          <w:color w:val="auto"/>
          <w:sz w:val="24"/>
          <w:highlight w:val="none"/>
          <w:lang w:val="en-US" w:eastAsia="zh-CN"/>
        </w:rPr>
        <w:t>10幢</w:t>
      </w:r>
      <w:bookmarkStart w:id="3" w:name="OLE_LINK5"/>
      <w:r>
        <w:rPr>
          <w:rFonts w:hint="eastAsia" w:ascii="仿宋_GB2312" w:hAnsi="仿宋_GB2312" w:eastAsia="仿宋_GB2312" w:cs="仿宋_GB2312"/>
          <w:color w:val="auto"/>
          <w:sz w:val="24"/>
          <w:highlight w:val="none"/>
          <w:lang w:val="en-US" w:eastAsia="zh-CN"/>
        </w:rPr>
        <w:t>（含配套停车场）</w:t>
      </w:r>
      <w:bookmarkEnd w:id="3"/>
      <w:r>
        <w:rPr>
          <w:rFonts w:hint="eastAsia" w:ascii="仿宋_GB2312" w:hAnsi="仿宋_GB2312" w:eastAsia="仿宋_GB2312" w:cs="仿宋_GB2312"/>
          <w:color w:val="auto"/>
          <w:sz w:val="24"/>
          <w:highlight w:val="none"/>
          <w:lang w:eastAsia="zh-CN"/>
        </w:rPr>
        <w:t>位于</w:t>
      </w:r>
      <w:bookmarkStart w:id="4" w:name="OLE_LINK11"/>
      <w:r>
        <w:rPr>
          <w:rFonts w:hint="eastAsia" w:ascii="仿宋_GB2312" w:hAnsi="仿宋_GB2312" w:eastAsia="仿宋_GB2312" w:cs="仿宋_GB2312"/>
          <w:color w:val="auto"/>
          <w:sz w:val="24"/>
          <w:highlight w:val="none"/>
          <w:lang w:eastAsia="zh-CN"/>
        </w:rPr>
        <w:t>龙岩大道北</w:t>
      </w:r>
      <w:r>
        <w:rPr>
          <w:rFonts w:hint="eastAsia" w:ascii="仿宋_GB2312" w:hAnsi="仿宋_GB2312" w:eastAsia="仿宋_GB2312" w:cs="仿宋_GB2312"/>
          <w:color w:val="auto"/>
          <w:sz w:val="24"/>
          <w:highlight w:val="none"/>
          <w:lang w:val="en-US" w:eastAsia="zh-CN"/>
        </w:rPr>
        <w:t>230号</w:t>
      </w:r>
      <w:bookmarkEnd w:id="4"/>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建筑面积约3500㎡</w:t>
      </w:r>
      <w:del w:id="6" w:author="°噗" w:date="2025-10-13T17:01:32Z">
        <w:r>
          <w:rPr>
            <w:rFonts w:hint="eastAsia" w:ascii="仿宋_GB2312" w:hAnsi="仿宋_GB2312" w:eastAsia="仿宋_GB2312" w:cs="仿宋_GB2312"/>
            <w:color w:val="auto"/>
            <w:sz w:val="24"/>
            <w:highlight w:val="none"/>
            <w:lang w:val="en-US" w:eastAsia="zh-CN"/>
          </w:rPr>
          <w:delText>（不含停车场）</w:delText>
        </w:r>
      </w:del>
      <w:r>
        <w:rPr>
          <w:rFonts w:hint="eastAsia" w:ascii="仿宋_GB2312" w:hAnsi="仿宋_GB2312" w:eastAsia="仿宋_GB2312" w:cs="仿宋_GB2312"/>
          <w:color w:val="auto"/>
          <w:sz w:val="24"/>
          <w:highlight w:val="none"/>
          <w:lang w:val="en-US" w:eastAsia="zh-CN"/>
        </w:rPr>
        <w:t>；保利和院S5幢（含配套停车场及屋面露天运动场）位于城北板块龙腾北路西侧、青松路北侧，建筑面积约2000㎡</w:t>
      </w:r>
      <w:del w:id="7" w:author="°噗" w:date="2025-10-13T17:01:35Z">
        <w:r>
          <w:rPr>
            <w:rFonts w:hint="eastAsia" w:ascii="仿宋_GB2312" w:hAnsi="仿宋_GB2312" w:eastAsia="仿宋_GB2312" w:cs="仿宋_GB2312"/>
            <w:color w:val="auto"/>
            <w:sz w:val="24"/>
            <w:highlight w:val="none"/>
            <w:lang w:val="en-US" w:eastAsia="zh-CN"/>
          </w:rPr>
          <w:delText>（不含停车场）</w:delText>
        </w:r>
      </w:del>
      <w:r>
        <w:rPr>
          <w:rFonts w:hint="eastAsia" w:ascii="仿宋_GB2312" w:hAnsi="仿宋_GB2312" w:eastAsia="仿宋_GB2312" w:cs="仿宋_GB2312"/>
          <w:color w:val="auto"/>
          <w:sz w:val="24"/>
          <w:highlight w:val="none"/>
          <w:lang w:val="en-US" w:eastAsia="zh-CN"/>
        </w:rPr>
        <w:t>。两处租赁物按现状整体打包出租，</w:t>
      </w:r>
      <w:r>
        <w:rPr>
          <w:rFonts w:hint="eastAsia" w:ascii="仿宋_GB2312" w:hAnsi="仿宋_GB2312" w:eastAsia="仿宋_GB2312" w:cs="仿宋_GB2312"/>
          <w:color w:val="auto"/>
          <w:sz w:val="24"/>
          <w:highlight w:val="none"/>
          <w:lang w:eastAsia="zh-CN"/>
        </w:rPr>
        <w:t>具体面积以现场实际为准，若存在差异，不调整租金的计算。</w:t>
      </w:r>
    </w:p>
    <w:p>
      <w:pPr>
        <w:spacing w:line="420" w:lineRule="exact"/>
        <w:ind w:firstLine="480" w:firstLineChars="200"/>
        <w:rPr>
          <w:rFonts w:hint="eastAsia" w:ascii="仿宋_GB2312" w:hAnsi="仿宋_GB2312" w:eastAsia="仿宋_GB2312" w:cs="仿宋_GB2312"/>
          <w:color w:val="auto"/>
          <w:sz w:val="24"/>
          <w:highlight w:val="none"/>
          <w:lang w:eastAsia="zh-CN"/>
        </w:rPr>
        <w:pPrChange w:id="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eastAsia="zh-CN"/>
        </w:rPr>
        <w:t>2.交付时间：自合同签订时移交，移交时甲乙双方应签署附件《移交确认表》。该附件作为甲方按照本合同约定交付租赁物给乙方使用和租赁期满或合同解除、终止时乙方交还租赁物的依据，也作乙方维修、保养租赁物范围的依</w:t>
      </w:r>
      <w:bookmarkEnd w:id="0"/>
      <w:r>
        <w:rPr>
          <w:rFonts w:hint="eastAsia" w:ascii="仿宋_GB2312" w:hAnsi="仿宋_GB2312" w:eastAsia="仿宋_GB2312" w:cs="仿宋_GB2312"/>
          <w:color w:val="auto"/>
          <w:sz w:val="24"/>
          <w:highlight w:val="none"/>
          <w:lang w:eastAsia="zh-CN"/>
        </w:rPr>
        <w:t>据。</w:t>
      </w:r>
    </w:p>
    <w:p>
      <w:pPr>
        <w:spacing w:line="420" w:lineRule="exact"/>
        <w:ind w:firstLine="480" w:firstLineChars="200"/>
        <w:rPr>
          <w:rFonts w:hint="eastAsia" w:ascii="仿宋_GB2312" w:hAnsi="仿宋_GB2312" w:eastAsia="仿宋_GB2312" w:cs="仿宋_GB2312"/>
          <w:color w:val="auto"/>
          <w:sz w:val="24"/>
          <w:highlight w:val="none"/>
        </w:rPr>
        <w:pPrChange w:id="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现状确认：</w:t>
      </w:r>
      <w:r>
        <w:rPr>
          <w:rFonts w:hint="eastAsia" w:ascii="仿宋_GB2312" w:hAnsi="仿宋_GB2312" w:eastAsia="仿宋_GB2312" w:cs="仿宋_GB2312"/>
          <w:color w:val="auto"/>
          <w:sz w:val="24"/>
          <w:highlight w:val="none"/>
        </w:rPr>
        <w:t>乙方在签订本合同前已自行到现场查看租赁物</w:t>
      </w:r>
      <w:r>
        <w:rPr>
          <w:rFonts w:hint="eastAsia" w:ascii="仿宋_GB2312" w:hAnsi="仿宋_GB2312" w:eastAsia="仿宋_GB2312" w:cs="仿宋_GB2312"/>
          <w:color w:val="auto"/>
          <w:sz w:val="24"/>
          <w:highlight w:val="none"/>
          <w:lang w:val="en-US" w:eastAsia="zh-CN"/>
        </w:rPr>
        <w:t>及周边</w:t>
      </w:r>
      <w:r>
        <w:rPr>
          <w:rFonts w:hint="eastAsia" w:ascii="仿宋_GB2312" w:hAnsi="仿宋_GB2312" w:eastAsia="仿宋_GB2312" w:cs="仿宋_GB2312"/>
          <w:color w:val="auto"/>
          <w:sz w:val="24"/>
          <w:highlight w:val="none"/>
        </w:rPr>
        <w:t>情况，</w:t>
      </w:r>
      <w:r>
        <w:rPr>
          <w:rFonts w:hint="eastAsia" w:ascii="仿宋_GB2312" w:hAnsi="仿宋_GB2312" w:eastAsia="仿宋_GB2312" w:cs="仿宋_GB2312"/>
          <w:color w:val="auto"/>
          <w:sz w:val="24"/>
          <w:highlight w:val="none"/>
          <w:lang w:val="en-US" w:eastAsia="zh-CN"/>
        </w:rPr>
        <w:t>并</w:t>
      </w:r>
      <w:r>
        <w:rPr>
          <w:rFonts w:hint="eastAsia" w:ascii="仿宋_GB2312" w:hAnsi="仿宋_GB2312" w:eastAsia="仿宋_GB2312" w:cs="仿宋_GB2312"/>
          <w:color w:val="auto"/>
          <w:sz w:val="24"/>
          <w:highlight w:val="none"/>
        </w:rPr>
        <w:t>已对租赁物的物理属性和权利属性等有了充分了解和知悉，仔细阅读了甲方提供的所有材料，对租赁物存在的瑕疵表示理解和认可，对租赁物状况、租赁面积、相邻业态、交通状况以及可能出现的变化等均无异议。乙方已明确知悉使用租赁物开展相关经营活动须向相关部门申请并取得有关部门批准、许可等；若因乙方无法取得相关部门批准、许可等导致无法经营的，由此造成的损失均由乙方自行承担，甲方不予任何补偿。</w:t>
      </w:r>
    </w:p>
    <w:p>
      <w:pPr>
        <w:spacing w:line="420" w:lineRule="exact"/>
        <w:ind w:firstLine="480" w:firstLineChars="200"/>
        <w:rPr>
          <w:rFonts w:hint="eastAsia" w:ascii="黑体" w:hAnsi="黑体" w:eastAsia="黑体" w:cs="黑体"/>
          <w:b w:val="0"/>
          <w:bCs w:val="0"/>
          <w:color w:val="auto"/>
          <w:sz w:val="24"/>
          <w:highlight w:val="none"/>
          <w:lang w:val="en-US" w:eastAsia="zh-CN"/>
        </w:rPr>
        <w:pPrChange w:id="10"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第二条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租赁用途</w:t>
      </w:r>
    </w:p>
    <w:p>
      <w:pPr>
        <w:spacing w:line="420" w:lineRule="exact"/>
        <w:ind w:firstLine="480" w:firstLineChars="200"/>
        <w:rPr>
          <w:rFonts w:hint="eastAsia" w:ascii="仿宋_GB2312" w:hAnsi="仿宋_GB2312" w:eastAsia="仿宋_GB2312" w:cs="仿宋_GB2312"/>
          <w:color w:val="auto"/>
          <w:sz w:val="24"/>
          <w:highlight w:val="none"/>
        </w:rPr>
        <w:pPrChange w:id="1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w:t>
      </w:r>
      <w:bookmarkStart w:id="5" w:name="OLE_LINK12"/>
      <w:r>
        <w:rPr>
          <w:rFonts w:hint="eastAsia" w:ascii="仿宋_GB2312" w:hAnsi="仿宋_GB2312" w:eastAsia="仿宋_GB2312" w:cs="仿宋_GB2312"/>
          <w:color w:val="auto"/>
          <w:sz w:val="24"/>
          <w:highlight w:val="none"/>
        </w:rPr>
        <w:t>乙方租赁房屋</w:t>
      </w:r>
      <w:r>
        <w:rPr>
          <w:rFonts w:hint="eastAsia" w:ascii="仿宋_GB2312" w:hAnsi="仿宋_GB2312" w:eastAsia="仿宋_GB2312" w:cs="仿宋_GB2312"/>
          <w:color w:val="auto"/>
          <w:sz w:val="24"/>
          <w:highlight w:val="none"/>
          <w:lang w:eastAsia="zh-CN"/>
        </w:rPr>
        <w:t>用于</w:t>
      </w:r>
      <w:r>
        <w:rPr>
          <w:rFonts w:hint="eastAsia" w:ascii="仿宋_GB2312" w:hAnsi="仿宋_GB2312" w:eastAsia="仿宋_GB2312" w:cs="仿宋_GB2312"/>
          <w:color w:val="auto"/>
          <w:sz w:val="24"/>
          <w:highlight w:val="none"/>
          <w:u w:val="none"/>
        </w:rPr>
        <w:t>经营</w:t>
      </w:r>
      <w:bookmarkStart w:id="6" w:name="OLE_LINK8"/>
      <w:bookmarkStart w:id="7" w:name="OLE_LINK13"/>
      <w:r>
        <w:rPr>
          <w:rFonts w:hint="eastAsia" w:ascii="仿宋_GB2312" w:hAnsi="仿宋_GB2312" w:eastAsia="仿宋_GB2312" w:cs="仿宋_GB2312"/>
          <w:color w:val="auto"/>
          <w:sz w:val="24"/>
          <w:highlight w:val="none"/>
          <w:u w:val="single"/>
          <w:lang w:val="en-US" w:eastAsia="zh-CN"/>
        </w:rPr>
        <w:t>生鲜超市（不得作农贸市场使用）或社区商业服务等</w:t>
      </w:r>
      <w:bookmarkEnd w:id="6"/>
      <w:r>
        <w:rPr>
          <w:rFonts w:hint="eastAsia" w:ascii="仿宋_GB2312" w:hAnsi="仿宋_GB2312" w:eastAsia="仿宋_GB2312" w:cs="仿宋_GB2312"/>
          <w:color w:val="auto"/>
          <w:sz w:val="24"/>
          <w:highlight w:val="none"/>
          <w:u w:val="single"/>
          <w:lang w:val="en-US" w:eastAsia="zh-CN"/>
        </w:rPr>
        <w:t>，其中，每处租赁物用于生鲜经营区域面积不得低于300㎡</w:t>
      </w:r>
      <w:bookmarkEnd w:id="5"/>
      <w:bookmarkEnd w:id="7"/>
      <w:bookmarkStart w:id="8" w:name="OLE_LINK20"/>
      <w:r>
        <w:rPr>
          <w:rFonts w:hint="eastAsia" w:ascii="仿宋_GB2312" w:hAnsi="仿宋_GB2312" w:eastAsia="仿宋_GB2312" w:cs="仿宋_GB2312"/>
          <w:color w:val="auto"/>
          <w:sz w:val="24"/>
          <w:highlight w:val="none"/>
          <w:u w:val="single"/>
          <w:lang w:val="en-US" w:eastAsia="zh-CN"/>
        </w:rPr>
        <w:t>，并于2026年6月1日前完成开业并经营。</w:t>
      </w:r>
      <w:bookmarkEnd w:id="8"/>
      <w:r>
        <w:rPr>
          <w:rFonts w:hint="eastAsia" w:ascii="仿宋_GB2312" w:hAnsi="仿宋_GB2312" w:eastAsia="仿宋_GB2312" w:cs="仿宋_GB2312"/>
          <w:color w:val="auto"/>
          <w:sz w:val="24"/>
          <w:highlight w:val="none"/>
        </w:rPr>
        <w:t>未经甲方书面同意，乙方不得擅自改变用途。</w:t>
      </w:r>
    </w:p>
    <w:p>
      <w:pPr>
        <w:spacing w:line="420" w:lineRule="exact"/>
        <w:ind w:firstLine="480" w:firstLineChars="200"/>
        <w:rPr>
          <w:rFonts w:hint="eastAsia" w:ascii="仿宋_GB2312" w:hAnsi="仿宋_GB2312" w:eastAsia="仿宋_GB2312" w:cs="仿宋_GB2312"/>
          <w:color w:val="auto"/>
          <w:sz w:val="24"/>
          <w:highlight w:val="none"/>
        </w:rPr>
        <w:pPrChange w:id="12"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2.若乙方需改变部分用途，必须书面向甲方提出申请，经甲方同意并由乙方自行向有关部门申请办理相关手续，在取得相关部门批准同意后方可变更。</w:t>
      </w:r>
    </w:p>
    <w:p>
      <w:pPr>
        <w:spacing w:line="420" w:lineRule="exact"/>
        <w:ind w:firstLine="480" w:firstLineChars="200"/>
        <w:rPr>
          <w:rFonts w:hint="eastAsia" w:ascii="仿宋_GB2312" w:hAnsi="仿宋_GB2312" w:eastAsia="仿宋_GB2312" w:cs="仿宋_GB2312"/>
          <w:color w:val="auto"/>
          <w:sz w:val="24"/>
          <w:highlight w:val="none"/>
        </w:rPr>
        <w:pPrChange w:id="1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3.乙方未经甲方书面同意改变租赁用途的，甲方有权单方面解除合同，且不予退还乙方缴纳的合同履约保证金。</w:t>
      </w:r>
    </w:p>
    <w:p>
      <w:pPr>
        <w:spacing w:line="420" w:lineRule="exact"/>
        <w:ind w:firstLine="480" w:firstLineChars="200"/>
        <w:rPr>
          <w:rFonts w:hint="eastAsia" w:ascii="黑体" w:hAnsi="黑体" w:eastAsia="黑体" w:cs="黑体"/>
          <w:b w:val="0"/>
          <w:bCs w:val="0"/>
          <w:color w:val="auto"/>
          <w:sz w:val="24"/>
          <w:highlight w:val="none"/>
        </w:rPr>
        <w:pPrChange w:id="14"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第三条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租赁期限</w:t>
      </w:r>
    </w:p>
    <w:p>
      <w:pPr>
        <w:spacing w:line="420" w:lineRule="exact"/>
        <w:ind w:firstLine="480" w:firstLineChars="200"/>
        <w:rPr>
          <w:rFonts w:hint="eastAsia" w:ascii="仿宋_GB2312" w:hAnsi="仿宋_GB2312" w:eastAsia="仿宋_GB2312" w:cs="仿宋_GB2312"/>
          <w:color w:val="auto"/>
          <w:sz w:val="24"/>
          <w:highlight w:val="none"/>
        </w:rPr>
        <w:pPrChange w:id="1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租赁期</w:t>
      </w:r>
      <w:r>
        <w:rPr>
          <w:rFonts w:hint="eastAsia" w:ascii="仿宋_GB2312" w:hAnsi="仿宋_GB2312" w:eastAsia="仿宋_GB2312" w:cs="仿宋_GB2312"/>
          <w:color w:val="auto"/>
          <w:sz w:val="24"/>
          <w:highlight w:val="none"/>
          <w:u w:val="single"/>
          <w:lang w:val="en-US" w:eastAsia="zh-CN"/>
        </w:rPr>
        <w:t>十二</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租期自</w:t>
      </w:r>
      <w:r>
        <w:rPr>
          <w:rFonts w:hint="eastAsia" w:ascii="仿宋_GB2312" w:hAnsi="仿宋_GB2312" w:eastAsia="仿宋_GB2312" w:cs="仿宋_GB2312"/>
          <w:color w:val="auto"/>
          <w:sz w:val="24"/>
          <w:highlight w:val="none"/>
          <w:u w:val="single"/>
          <w:lang w:val="en-US" w:eastAsia="zh-CN"/>
        </w:rPr>
        <w:t>合同签订之日起计</w:t>
      </w:r>
      <w:r>
        <w:rPr>
          <w:rFonts w:hint="eastAsia" w:ascii="仿宋_GB2312" w:hAnsi="仿宋_GB2312" w:eastAsia="仿宋_GB2312" w:cs="仿宋_GB2312"/>
          <w:color w:val="auto"/>
          <w:sz w:val="24"/>
          <w:highlight w:val="none"/>
        </w:rPr>
        <w:t>。</w:t>
      </w:r>
    </w:p>
    <w:p>
      <w:pPr>
        <w:spacing w:line="420" w:lineRule="exact"/>
        <w:ind w:firstLine="480" w:firstLineChars="200"/>
        <w:rPr>
          <w:rFonts w:hint="eastAsia" w:ascii="黑体" w:hAnsi="黑体" w:eastAsia="黑体" w:cs="黑体"/>
          <w:b w:val="0"/>
          <w:bCs w:val="0"/>
          <w:color w:val="auto"/>
          <w:sz w:val="24"/>
          <w:highlight w:val="none"/>
        </w:rPr>
        <w:pPrChange w:id="16"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第四条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租金计算起止日及支付方式</w:t>
      </w:r>
    </w:p>
    <w:p>
      <w:pPr>
        <w:spacing w:line="420" w:lineRule="exact"/>
        <w:ind w:firstLine="480" w:firstLineChars="200"/>
        <w:rPr>
          <w:rFonts w:hint="eastAsia" w:ascii="仿宋_GB2312" w:hAnsi="仿宋_GB2312" w:eastAsia="仿宋_GB2312" w:cs="仿宋_GB2312"/>
          <w:color w:val="auto"/>
          <w:sz w:val="24"/>
          <w:highlight w:val="none"/>
          <w:lang w:val="en-US" w:eastAsia="zh-CN"/>
        </w:rPr>
        <w:pPrChange w:id="17"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租金</w:t>
      </w:r>
      <w:r>
        <w:rPr>
          <w:rFonts w:hint="eastAsia" w:ascii="仿宋_GB2312" w:hAnsi="仿宋_GB2312" w:eastAsia="仿宋_GB2312" w:cs="仿宋_GB2312"/>
          <w:color w:val="auto"/>
          <w:sz w:val="24"/>
          <w:highlight w:val="none"/>
        </w:rPr>
        <w:t>按</w:t>
      </w:r>
      <w:r>
        <w:rPr>
          <w:rFonts w:hint="eastAsia" w:ascii="仿宋_GB2312" w:hAnsi="仿宋_GB2312" w:eastAsia="仿宋_GB2312" w:cs="仿宋_GB2312"/>
          <w:color w:val="auto"/>
          <w:sz w:val="24"/>
          <w:highlight w:val="none"/>
          <w:lang w:eastAsia="zh-CN"/>
        </w:rPr>
        <w:t>合同签订</w:t>
      </w:r>
      <w:r>
        <w:rPr>
          <w:rFonts w:hint="eastAsia" w:ascii="仿宋_GB2312" w:hAnsi="仿宋_GB2312" w:eastAsia="仿宋_GB2312" w:cs="仿宋_GB2312"/>
          <w:color w:val="auto"/>
          <w:sz w:val="24"/>
          <w:highlight w:val="none"/>
        </w:rPr>
        <w:t>之日起计租赁起始日期</w:t>
      </w:r>
      <w:r>
        <w:rPr>
          <w:rFonts w:hint="eastAsia" w:ascii="仿宋_GB2312" w:hAnsi="仿宋_GB2312" w:eastAsia="仿宋_GB2312" w:cs="仿宋_GB2312"/>
          <w:color w:val="auto"/>
          <w:sz w:val="24"/>
          <w:highlight w:val="none"/>
          <w:lang w:eastAsia="zh-CN"/>
        </w:rPr>
        <w:t>，</w:t>
      </w:r>
      <w:bookmarkStart w:id="9" w:name="OLE_LINK7"/>
      <w:r>
        <w:rPr>
          <w:rFonts w:hint="eastAsia" w:ascii="仿宋_GB2312" w:hAnsi="仿宋_GB2312" w:eastAsia="仿宋_GB2312" w:cs="仿宋_GB2312"/>
          <w:color w:val="auto"/>
          <w:sz w:val="24"/>
          <w:highlight w:val="none"/>
          <w:lang w:eastAsia="zh-CN"/>
        </w:rPr>
        <w:t>装修</w:t>
      </w:r>
      <w:bookmarkEnd w:id="9"/>
      <w:r>
        <w:rPr>
          <w:rFonts w:hint="eastAsia" w:ascii="仿宋_GB2312" w:hAnsi="仿宋_GB2312" w:eastAsia="仿宋_GB2312" w:cs="仿宋_GB2312"/>
          <w:color w:val="auto"/>
          <w:sz w:val="24"/>
          <w:highlight w:val="none"/>
        </w:rPr>
        <w:t>免租</w:t>
      </w:r>
      <w:r>
        <w:rPr>
          <w:rFonts w:hint="eastAsia" w:ascii="仿宋_GB2312" w:hAnsi="仿宋_GB2312" w:eastAsia="仿宋_GB2312" w:cs="仿宋_GB2312"/>
          <w:color w:val="auto"/>
          <w:sz w:val="24"/>
          <w:highlight w:val="none"/>
          <w:lang w:val="en-US" w:eastAsia="zh-CN"/>
        </w:rPr>
        <w:t>期为6个月</w:t>
      </w:r>
      <w:r>
        <w:rPr>
          <w:rFonts w:hint="eastAsia" w:ascii="仿宋_GB2312" w:hAnsi="仿宋_GB2312" w:eastAsia="仿宋_GB2312" w:cs="仿宋_GB2312"/>
          <w:color w:val="auto"/>
          <w:sz w:val="24"/>
          <w:highlight w:val="none"/>
          <w:lang w:eastAsia="zh-CN"/>
        </w:rPr>
        <w:t>。租金为浮动租金，前三年月租金为人民币</w:t>
      </w:r>
      <w:r>
        <w:rPr>
          <w:rFonts w:hint="eastAsia" w:ascii="仿宋_GB2312" w:hAnsi="仿宋_GB2312" w:eastAsia="仿宋_GB2312" w:cs="仿宋_GB2312"/>
          <w:color w:val="auto"/>
          <w:sz w:val="24"/>
          <w:highlight w:val="none"/>
          <w:u w:val="single"/>
          <w:lang w:val="en-US" w:eastAsia="zh-CN"/>
        </w:rPr>
        <w:tab/>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lang w:eastAsia="zh-CN"/>
        </w:rPr>
        <w:t>元整（¥</w:t>
      </w:r>
      <w:r>
        <w:rPr>
          <w:rFonts w:hint="eastAsia" w:ascii="仿宋_GB2312" w:hAnsi="仿宋_GB2312" w:eastAsia="仿宋_GB2312" w:cs="仿宋_GB2312"/>
          <w:color w:val="auto"/>
          <w:sz w:val="24"/>
          <w:highlight w:val="none"/>
          <w:u w:val="single"/>
          <w:lang w:eastAsia="zh-CN"/>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lang w:eastAsia="zh-CN"/>
        </w:rPr>
        <w:t>），之后每满三年较前一年度递增</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u w:val="none"/>
          <w:lang w:val="en-US" w:eastAsia="zh-CN"/>
        </w:rPr>
        <w:t>。</w:t>
      </w:r>
    </w:p>
    <w:p>
      <w:pPr>
        <w:spacing w:line="420" w:lineRule="exact"/>
        <w:ind w:firstLine="480" w:firstLineChars="200"/>
        <w:rPr>
          <w:rFonts w:hint="eastAsia" w:ascii="仿宋_GB2312" w:hAnsi="仿宋_GB2312" w:eastAsia="仿宋_GB2312" w:cs="仿宋_GB2312"/>
          <w:color w:val="auto"/>
          <w:sz w:val="24"/>
          <w:highlight w:val="none"/>
        </w:rPr>
        <w:pPrChange w:id="1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.租金按</w:t>
      </w:r>
      <w:r>
        <w:rPr>
          <w:rFonts w:hint="eastAsia" w:ascii="仿宋_GB2312" w:hAnsi="仿宋_GB2312" w:eastAsia="仿宋_GB2312" w:cs="仿宋_GB2312"/>
          <w:color w:val="auto"/>
          <w:sz w:val="24"/>
          <w:highlight w:val="none"/>
          <w:lang w:val="en-US" w:eastAsia="zh-CN"/>
        </w:rPr>
        <w:t>每</w:t>
      </w:r>
      <w:r>
        <w:rPr>
          <w:rFonts w:hint="eastAsia" w:ascii="仿宋_GB2312" w:hAnsi="仿宋_GB2312" w:eastAsia="仿宋_GB2312" w:cs="仿宋_GB2312"/>
          <w:color w:val="auto"/>
          <w:sz w:val="24"/>
          <w:highlight w:val="none"/>
        </w:rPr>
        <w:t>月缴纳</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乙方应在签订合同</w:t>
      </w:r>
      <w:r>
        <w:rPr>
          <w:rFonts w:hint="eastAsia" w:ascii="仿宋_GB2312" w:hAnsi="仿宋_GB2312" w:eastAsia="仿宋_GB2312" w:cs="仿宋_GB2312"/>
          <w:color w:val="auto"/>
          <w:sz w:val="24"/>
          <w:highlight w:val="none"/>
          <w:lang w:eastAsia="zh-CN"/>
        </w:rPr>
        <w:t>前</w:t>
      </w:r>
      <w:r>
        <w:rPr>
          <w:rFonts w:hint="eastAsia" w:ascii="仿宋_GB2312" w:hAnsi="仿宋_GB2312" w:eastAsia="仿宋_GB2312" w:cs="仿宋_GB2312"/>
          <w:color w:val="auto"/>
          <w:sz w:val="24"/>
          <w:highlight w:val="none"/>
        </w:rPr>
        <w:t>缴清</w:t>
      </w:r>
      <w:r>
        <w:rPr>
          <w:rFonts w:hint="eastAsia" w:ascii="仿宋_GB2312" w:hAnsi="仿宋_GB2312" w:eastAsia="仿宋_GB2312" w:cs="仿宋_GB2312"/>
          <w:color w:val="auto"/>
          <w:sz w:val="24"/>
          <w:highlight w:val="none"/>
          <w:lang w:eastAsia="zh-CN"/>
        </w:rPr>
        <w:t>一个月</w:t>
      </w:r>
      <w:r>
        <w:rPr>
          <w:rFonts w:hint="eastAsia" w:ascii="仿宋_GB2312" w:hAnsi="仿宋_GB2312" w:eastAsia="仿宋_GB2312" w:cs="仿宋_GB2312"/>
          <w:color w:val="auto"/>
          <w:sz w:val="24"/>
          <w:highlight w:val="none"/>
        </w:rPr>
        <w:t>租金，之后每月</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日前将当月租金采用银行转账、现金等方式按时足额一次性支付到甲方指定银行账户，甲方开户银行账号如下：</w:t>
      </w:r>
    </w:p>
    <w:p>
      <w:pPr>
        <w:spacing w:line="420" w:lineRule="exact"/>
        <w:ind w:firstLine="480" w:firstLineChars="200"/>
        <w:rPr>
          <w:rFonts w:hint="eastAsia" w:ascii="仿宋_GB2312" w:hAnsi="仿宋_GB2312" w:eastAsia="仿宋_GB2312" w:cs="仿宋_GB2312"/>
          <w:color w:val="auto"/>
          <w:sz w:val="24"/>
          <w:highlight w:val="none"/>
        </w:rPr>
        <w:pPrChange w:id="1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公司名称：龙岩龙州市场建设营运有限公司</w:t>
      </w:r>
    </w:p>
    <w:p>
      <w:pPr>
        <w:spacing w:line="420" w:lineRule="exact"/>
        <w:ind w:firstLine="480" w:firstLineChars="200"/>
        <w:rPr>
          <w:rFonts w:hint="eastAsia" w:ascii="仿宋_GB2312" w:hAnsi="仿宋_GB2312" w:eastAsia="仿宋_GB2312" w:cs="仿宋_GB2312"/>
          <w:color w:val="auto"/>
          <w:sz w:val="24"/>
          <w:highlight w:val="none"/>
        </w:rPr>
        <w:pPrChange w:id="20"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账    号：35001696107052507448</w:t>
      </w:r>
    </w:p>
    <w:p>
      <w:pPr>
        <w:spacing w:line="420" w:lineRule="exact"/>
        <w:ind w:firstLine="480" w:firstLineChars="200"/>
        <w:rPr>
          <w:rFonts w:hint="eastAsia" w:ascii="仿宋_GB2312" w:hAnsi="仿宋_GB2312" w:eastAsia="仿宋_GB2312" w:cs="仿宋_GB2312"/>
          <w:color w:val="auto"/>
          <w:sz w:val="24"/>
          <w:highlight w:val="none"/>
        </w:rPr>
        <w:pPrChange w:id="2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开 户 行：建行龙岩新罗支行</w:t>
      </w:r>
    </w:p>
    <w:p>
      <w:pPr>
        <w:spacing w:line="420" w:lineRule="exact"/>
        <w:ind w:left="0" w:firstLine="480" w:firstLineChars="200"/>
        <w:rPr>
          <w:rFonts w:hint="eastAsia" w:ascii="仿宋_GB2312" w:hAnsi="仿宋_GB2312" w:eastAsia="仿宋_GB2312" w:cs="仿宋_GB2312"/>
          <w:color w:val="auto"/>
          <w:sz w:val="24"/>
          <w:highlight w:val="none"/>
        </w:rPr>
        <w:pPrChange w:id="22" w:author="°噗" w:date="2025-10-13T17:14:58Z">
          <w:pPr>
            <w:spacing w:line="400" w:lineRule="exact"/>
            <w:ind w:left="0" w:firstLine="480" w:firstLineChars="200"/>
          </w:pPr>
        </w:pPrChange>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乙方未按时缴纳租金的，每迟延1日应当向甲方缴纳所欠租金额的万分之五的</w:t>
      </w:r>
      <w:r>
        <w:rPr>
          <w:rFonts w:hint="eastAsia" w:ascii="仿宋_GB2312" w:hAnsi="仿宋_GB2312" w:eastAsia="仿宋_GB2312" w:cs="仿宋_GB2312"/>
          <w:color w:val="auto"/>
          <w:sz w:val="24"/>
          <w:highlight w:val="none"/>
          <w:lang w:eastAsia="zh-CN"/>
        </w:rPr>
        <w:t>滞纳</w:t>
      </w:r>
      <w:r>
        <w:rPr>
          <w:rFonts w:hint="eastAsia" w:ascii="仿宋_GB2312" w:hAnsi="仿宋_GB2312" w:eastAsia="仿宋_GB2312" w:cs="仿宋_GB2312"/>
          <w:color w:val="auto"/>
          <w:sz w:val="24"/>
          <w:highlight w:val="none"/>
        </w:rPr>
        <w:t>金，</w:t>
      </w:r>
      <w:r>
        <w:rPr>
          <w:rFonts w:hint="eastAsia" w:ascii="仿宋_GB2312" w:hAnsi="仿宋_GB2312" w:eastAsia="仿宋_GB2312" w:cs="仿宋_GB2312"/>
          <w:color w:val="auto"/>
          <w:sz w:val="24"/>
          <w:highlight w:val="none"/>
          <w:lang w:eastAsia="zh-CN"/>
        </w:rPr>
        <w:t>滞纳</w:t>
      </w:r>
      <w:r>
        <w:rPr>
          <w:rFonts w:hint="eastAsia" w:ascii="仿宋_GB2312" w:hAnsi="仿宋_GB2312" w:eastAsia="仿宋_GB2312" w:cs="仿宋_GB2312"/>
          <w:color w:val="auto"/>
          <w:sz w:val="24"/>
          <w:highlight w:val="none"/>
        </w:rPr>
        <w:t>金应当在缴纳逾期租金时一并交纳；乙方未按时缴交有关费用，甲方有权从乙方缴纳的合同履约保证金中扣除，乙方应在甲方书面通知期限内补足合同履约保证金。拖欠租金累计1个月以上时，甲方有权单方面解除合同，且不予退还乙方缴纳的合同履约保证金。</w:t>
      </w:r>
    </w:p>
    <w:p>
      <w:pPr>
        <w:spacing w:line="420" w:lineRule="exact"/>
        <w:ind w:left="0" w:firstLine="480" w:firstLineChars="200"/>
        <w:rPr>
          <w:rFonts w:hint="eastAsia" w:ascii="仿宋_GB2312" w:hAnsi="仿宋_GB2312" w:eastAsia="仿宋_GB2312" w:cs="仿宋_GB2312"/>
          <w:color w:val="auto"/>
          <w:sz w:val="24"/>
          <w:highlight w:val="none"/>
        </w:rPr>
        <w:pPrChange w:id="23" w:author="°噗" w:date="2025-10-13T17:14:58Z">
          <w:pPr>
            <w:spacing w:line="400" w:lineRule="exact"/>
            <w:ind w:left="0" w:firstLine="480" w:firstLineChars="200"/>
          </w:pPr>
        </w:pPrChange>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甲方接受乙方的租金及其他任何费用，不得被视作甲方放弃其向乙方追究乙方违反、不遵守、不履行本合同项下乙方须遵守及履行的任何规定及条件的权利。</w:t>
      </w:r>
    </w:p>
    <w:p>
      <w:pPr>
        <w:spacing w:line="420" w:lineRule="exact"/>
        <w:ind w:firstLine="480" w:firstLineChars="200"/>
        <w:rPr>
          <w:rFonts w:hint="eastAsia" w:ascii="仿宋_GB2312" w:hAnsi="仿宋_GB2312" w:eastAsia="仿宋_GB2312" w:cs="仿宋_GB2312"/>
          <w:color w:val="auto"/>
          <w:sz w:val="24"/>
          <w:highlight w:val="none"/>
        </w:rPr>
        <w:pPrChange w:id="2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.特别约定</w:t>
      </w:r>
    </w:p>
    <w:p>
      <w:pPr>
        <w:spacing w:line="420" w:lineRule="exact"/>
        <w:ind w:firstLine="480" w:firstLineChars="200"/>
        <w:rPr>
          <w:rFonts w:hint="eastAsia" w:ascii="仿宋_GB2312" w:hAnsi="仿宋_GB2312" w:eastAsia="仿宋_GB2312" w:cs="仿宋_GB2312"/>
          <w:color w:val="auto"/>
          <w:sz w:val="24"/>
          <w:highlight w:val="none"/>
        </w:rPr>
        <w:pPrChange w:id="2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本合同的签订以</w:t>
      </w:r>
      <w:r>
        <w:rPr>
          <w:rFonts w:hint="eastAsia" w:ascii="仿宋_GB2312" w:hAnsi="仿宋_GB2312" w:eastAsia="仿宋_GB2312" w:cs="仿宋_GB2312"/>
          <w:color w:val="auto"/>
          <w:sz w:val="24"/>
          <w:highlight w:val="none"/>
          <w:lang w:eastAsia="zh-CN"/>
        </w:rPr>
        <w:t>云著小区北区10幢、保利和院S5幢整体</w:t>
      </w:r>
      <w:r>
        <w:rPr>
          <w:rFonts w:hint="eastAsia" w:ascii="仿宋_GB2312" w:hAnsi="仿宋_GB2312" w:eastAsia="仿宋_GB2312" w:cs="仿宋_GB2312"/>
          <w:color w:val="auto"/>
          <w:sz w:val="24"/>
          <w:highlight w:val="none"/>
        </w:rPr>
        <w:t>面向社会公开</w:t>
      </w:r>
      <w:r>
        <w:rPr>
          <w:rFonts w:hint="eastAsia" w:ascii="仿宋_GB2312" w:hAnsi="仿宋_GB2312" w:eastAsia="仿宋_GB2312" w:cs="仿宋_GB2312"/>
          <w:color w:val="auto"/>
          <w:sz w:val="24"/>
          <w:highlight w:val="none"/>
          <w:lang w:val="en-US" w:eastAsia="zh-CN"/>
        </w:rPr>
        <w:t>招租</w:t>
      </w:r>
      <w:r>
        <w:rPr>
          <w:rFonts w:hint="eastAsia" w:ascii="仿宋_GB2312" w:hAnsi="仿宋_GB2312" w:eastAsia="仿宋_GB2312" w:cs="仿宋_GB2312"/>
          <w:color w:val="auto"/>
          <w:sz w:val="24"/>
          <w:highlight w:val="none"/>
        </w:rPr>
        <w:t>为背景，双方同意将招租时的相关文件</w:t>
      </w:r>
      <w:r>
        <w:rPr>
          <w:rFonts w:hint="eastAsia" w:ascii="仿宋_GB2312" w:hAnsi="仿宋_GB2312" w:eastAsia="仿宋_GB2312" w:cs="仿宋_GB2312"/>
          <w:color w:val="auto"/>
          <w:sz w:val="24"/>
          <w:highlight w:val="none"/>
          <w:lang w:eastAsia="zh-CN"/>
        </w:rPr>
        <w:t>作</w:t>
      </w:r>
      <w:r>
        <w:rPr>
          <w:rFonts w:hint="eastAsia" w:ascii="仿宋_GB2312" w:hAnsi="仿宋_GB2312" w:eastAsia="仿宋_GB2312" w:cs="仿宋_GB2312"/>
          <w:color w:val="auto"/>
          <w:sz w:val="24"/>
          <w:highlight w:val="none"/>
        </w:rPr>
        <w:t>为本合同的组成部分。</w:t>
      </w:r>
    </w:p>
    <w:p>
      <w:pPr>
        <w:spacing w:line="420" w:lineRule="exact"/>
        <w:ind w:firstLine="480" w:firstLineChars="200"/>
        <w:rPr>
          <w:rFonts w:hint="eastAsia" w:ascii="黑体" w:hAnsi="黑体" w:eastAsia="黑体" w:cs="黑体"/>
          <w:b w:val="0"/>
          <w:bCs w:val="0"/>
          <w:color w:val="auto"/>
          <w:sz w:val="24"/>
          <w:highlight w:val="none"/>
        </w:rPr>
        <w:pPrChange w:id="26"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第五条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合同履约保证金</w:t>
      </w:r>
    </w:p>
    <w:p>
      <w:pPr>
        <w:spacing w:line="420" w:lineRule="exact"/>
        <w:ind w:firstLine="480" w:firstLineChars="200"/>
        <w:rPr>
          <w:rFonts w:hint="eastAsia" w:ascii="仿宋_GB2312" w:hAnsi="仿宋_GB2312" w:eastAsia="仿宋_GB2312" w:cs="仿宋_GB2312"/>
          <w:color w:val="auto"/>
          <w:sz w:val="24"/>
          <w:highlight w:val="none"/>
        </w:rPr>
        <w:pPrChange w:id="27"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1.合同履约保证金（不计息）为月租金的三倍，即人民币</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元整（￥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），该履约保证金与首月租金同时缴交；</w:t>
      </w:r>
      <w:r>
        <w:rPr>
          <w:rFonts w:hint="eastAsia" w:ascii="仿宋_GB2312" w:hAnsi="仿宋_GB2312" w:eastAsia="仿宋_GB2312" w:cs="仿宋_GB2312"/>
          <w:color w:val="auto"/>
          <w:sz w:val="24"/>
          <w:highlight w:val="none"/>
          <w:lang w:eastAsia="zh-CN"/>
        </w:rPr>
        <w:t>租金递增后，</w:t>
      </w:r>
      <w:r>
        <w:rPr>
          <w:rFonts w:hint="eastAsia" w:ascii="仿宋_GB2312" w:hAnsi="仿宋_GB2312" w:eastAsia="仿宋_GB2312" w:cs="仿宋_GB2312"/>
          <w:color w:val="auto"/>
          <w:sz w:val="24"/>
          <w:highlight w:val="none"/>
        </w:rPr>
        <w:t>乙方应根据递增后月租金标准的三倍补足合同履约保证金。</w:t>
      </w:r>
    </w:p>
    <w:p>
      <w:pPr>
        <w:spacing w:line="420" w:lineRule="exact"/>
        <w:ind w:firstLine="480" w:firstLineChars="200"/>
        <w:rPr>
          <w:rFonts w:hint="eastAsia" w:ascii="仿宋_GB2312" w:hAnsi="仿宋_GB2312" w:eastAsia="仿宋_GB2312" w:cs="仿宋_GB2312"/>
          <w:color w:val="auto"/>
          <w:sz w:val="24"/>
          <w:highlight w:val="none"/>
        </w:rPr>
        <w:pPrChange w:id="2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租赁期间，如果乙方有违反本合同行为，或由于乙方的其他原因给甲方造成损失的，在甲方发出要求乙方纠正该违约行为及赔偿甲方损失的书面通知后7日内，乙方拒不纠正，或拒绝赔偿甲方损失的，甲方有权直接扣除乙方的履约保证金（此扣除行为不影响甲方可行使的任何其他权利或补救办法），以补偿甲方因乙方违约行为而造成的损失。对于扣除后履约保证金的不足部分，甲方书面通知乙方补足，乙方应于收到书面抵扣通知后5个工作日内补足履约保证金的不足部分，否则，视为乙方违约，甲方有权终止本合同，没收全额履约保证金，收回租赁物，甲方损失超过履约保证金的，甲方有权向乙方追索。</w:t>
      </w:r>
    </w:p>
    <w:p>
      <w:pPr>
        <w:spacing w:line="420" w:lineRule="exact"/>
        <w:ind w:firstLine="480" w:firstLineChars="200"/>
        <w:rPr>
          <w:rFonts w:hint="eastAsia" w:ascii="仿宋_GB2312" w:hAnsi="仿宋_GB2312" w:eastAsia="仿宋_GB2312" w:cs="仿宋_GB2312"/>
          <w:color w:val="auto"/>
          <w:sz w:val="24"/>
          <w:highlight w:val="none"/>
        </w:rPr>
        <w:pPrChange w:id="2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3.租赁期满，如乙方无违约，在办妥租赁物的移交手续后，则甲方将合同履约保证金在10个工作日内无息退还乙方。</w:t>
      </w:r>
    </w:p>
    <w:p>
      <w:pPr>
        <w:spacing w:beforeAutospacing="0" w:afterAutospacing="0" w:line="420" w:lineRule="exact"/>
        <w:ind w:left="0" w:firstLine="480" w:firstLineChars="200"/>
        <w:rPr>
          <w:rFonts w:hint="eastAsia" w:ascii="黑体" w:hAnsi="黑体" w:eastAsia="黑体" w:cs="黑体"/>
          <w:b w:val="0"/>
          <w:bCs w:val="0"/>
          <w:color w:val="auto"/>
          <w:sz w:val="24"/>
          <w:highlight w:val="none"/>
        </w:rPr>
        <w:pPrChange w:id="30" w:author="°噗" w:date="2025-10-13T17:14:58Z">
          <w:pPr>
            <w:spacing w:beforeAutospacing="0" w:afterAutospacing="0" w:line="400" w:lineRule="exact"/>
            <w:ind w:left="0" w:firstLine="480" w:firstLineChars="200"/>
          </w:pPr>
        </w:pPrChange>
      </w:pPr>
      <w:r>
        <w:rPr>
          <w:rFonts w:hint="eastAsia" w:ascii="黑体" w:hAnsi="黑体" w:eastAsia="黑体" w:cs="黑体"/>
          <w:b w:val="0"/>
          <w:bCs w:val="0"/>
          <w:color w:val="auto"/>
          <w:sz w:val="24"/>
          <w:highlight w:val="none"/>
          <w:lang w:eastAsia="zh-CN"/>
        </w:rPr>
        <w:t>第六条</w:t>
      </w:r>
      <w:r>
        <w:rPr>
          <w:rFonts w:hint="eastAsia" w:ascii="黑体" w:hAnsi="黑体" w:eastAsia="黑体" w:cs="黑体"/>
          <w:b w:val="0"/>
          <w:bCs w:val="0"/>
          <w:color w:val="auto"/>
          <w:sz w:val="24"/>
          <w:highlight w:val="none"/>
          <w:lang w:val="en-US" w:eastAsia="zh-CN"/>
        </w:rPr>
        <w:t xml:space="preserve">  水</w:t>
      </w:r>
      <w:r>
        <w:rPr>
          <w:rFonts w:hint="eastAsia" w:ascii="黑体" w:hAnsi="黑体" w:eastAsia="黑体" w:cs="黑体"/>
          <w:b w:val="0"/>
          <w:bCs w:val="0"/>
          <w:color w:val="auto"/>
          <w:sz w:val="24"/>
          <w:highlight w:val="none"/>
        </w:rPr>
        <w:t>电费</w:t>
      </w:r>
      <w:r>
        <w:rPr>
          <w:rFonts w:hint="eastAsia" w:ascii="黑体" w:hAnsi="黑体" w:eastAsia="黑体" w:cs="黑体"/>
          <w:b w:val="0"/>
          <w:bCs w:val="0"/>
          <w:color w:val="auto"/>
          <w:sz w:val="24"/>
          <w:highlight w:val="none"/>
          <w:lang w:val="en-US" w:eastAsia="zh-CN"/>
        </w:rPr>
        <w:t>、燃气费等</w:t>
      </w:r>
    </w:p>
    <w:p>
      <w:pPr>
        <w:spacing w:line="420" w:lineRule="exact"/>
        <w:ind w:firstLine="480" w:firstLineChars="200"/>
        <w:rPr>
          <w:rFonts w:hint="eastAsia" w:ascii="仿宋_GB2312" w:hAnsi="仿宋_GB2312" w:eastAsia="仿宋_GB2312" w:cs="仿宋_GB2312"/>
          <w:color w:val="auto"/>
          <w:sz w:val="24"/>
          <w:highlight w:val="none"/>
        </w:rPr>
        <w:pPrChange w:id="3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1.按现状提供水电，甲方确保水电主干线的通水通电。乙方如需用电增容，产权方仅承担云著小区北区10幢扩容200Kva的相关费用；如乙方用电增容量超过200Kva，则超出部分的全部费用由乙方自行承担。</w:t>
      </w:r>
      <w:r>
        <w:rPr>
          <w:rFonts w:hint="eastAsia" w:ascii="仿宋_GB2312" w:hAnsi="仿宋_GB2312" w:eastAsia="仿宋_GB2312" w:cs="仿宋_GB2312"/>
          <w:color w:val="auto"/>
          <w:sz w:val="24"/>
          <w:highlight w:val="none"/>
        </w:rPr>
        <w:t>租赁期间乙方产生的水费、电费等因使用租赁物所产生的各项费用，由乙方自行承担并及时向</w:t>
      </w:r>
      <w:r>
        <w:rPr>
          <w:rFonts w:hint="eastAsia" w:ascii="仿宋_GB2312" w:hAnsi="仿宋_GB2312" w:eastAsia="仿宋_GB2312" w:cs="仿宋_GB2312"/>
          <w:color w:val="auto"/>
          <w:sz w:val="24"/>
          <w:highlight w:val="none"/>
          <w:lang w:eastAsia="zh-CN"/>
        </w:rPr>
        <w:t>相关部门</w:t>
      </w:r>
      <w:r>
        <w:rPr>
          <w:rFonts w:hint="eastAsia" w:ascii="仿宋_GB2312" w:hAnsi="仿宋_GB2312" w:eastAsia="仿宋_GB2312" w:cs="仿宋_GB2312"/>
          <w:color w:val="auto"/>
          <w:sz w:val="24"/>
          <w:highlight w:val="none"/>
        </w:rPr>
        <w:t>缴交。</w:t>
      </w:r>
    </w:p>
    <w:p>
      <w:pPr>
        <w:spacing w:line="420" w:lineRule="exact"/>
        <w:ind w:left="0" w:firstLine="480" w:firstLineChars="200"/>
        <w:rPr>
          <w:rFonts w:hint="eastAsia" w:ascii="仿宋_GB2312" w:hAnsi="仿宋_GB2312" w:eastAsia="仿宋_GB2312" w:cs="仿宋_GB2312"/>
          <w:sz w:val="24"/>
          <w:highlight w:val="none"/>
        </w:rPr>
        <w:pPrChange w:id="32" w:author="°噗" w:date="2025-10-13T17:14:58Z">
          <w:pPr>
            <w:spacing w:line="400" w:lineRule="exact"/>
            <w:ind w:left="0" w:firstLine="480" w:firstLineChars="200"/>
          </w:pPr>
        </w:pPrChange>
      </w:pPr>
      <w:r>
        <w:rPr>
          <w:rFonts w:hint="eastAsia" w:ascii="仿宋_GB2312" w:hAnsi="仿宋_GB2312" w:eastAsia="仿宋_GB2312" w:cs="仿宋_GB2312"/>
          <w:color w:val="auto"/>
          <w:sz w:val="24"/>
          <w:highlight w:val="none"/>
          <w:lang w:val="en-US" w:eastAsia="zh-CN"/>
        </w:rPr>
        <w:t>2.</w:t>
      </w:r>
      <w:bookmarkStart w:id="10" w:name="OLE_LINK14"/>
      <w:r>
        <w:rPr>
          <w:rFonts w:hint="eastAsia" w:ascii="仿宋_GB2312" w:hAnsi="仿宋_GB2312" w:eastAsia="仿宋_GB2312" w:cs="仿宋_GB2312"/>
          <w:color w:val="auto"/>
          <w:sz w:val="24"/>
          <w:highlight w:val="none"/>
        </w:rPr>
        <w:t>乙方如需使用天然气（不得使用液化石油气），经燃气公司勘查确保具备接入条件后（包含但不限于燃气资源、施工难度、需协调单位等）接入项目范围内，接入及配备设施等相关费用由租赁物产权业主承担，分管由乙方负责向燃气相关部门申请开通，相关费用由乙方自行承担，并向相关部门缴交。燃气主管接入项目范围内后，甲方及租赁物产权业主不再承担燃气相关费用。</w:t>
      </w:r>
    </w:p>
    <w:bookmarkEnd w:id="10"/>
    <w:p>
      <w:pPr>
        <w:spacing w:line="420" w:lineRule="exact"/>
        <w:ind w:left="0" w:firstLine="480" w:firstLineChars="200"/>
        <w:rPr>
          <w:rFonts w:hint="eastAsia" w:ascii="仿宋_GB2312" w:hAnsi="仿宋_GB2312" w:eastAsia="仿宋_GB2312" w:cs="仿宋_GB2312"/>
          <w:color w:val="auto"/>
          <w:sz w:val="24"/>
          <w:highlight w:val="none"/>
        </w:rPr>
        <w:pPrChange w:id="33" w:author="°噗" w:date="2025-10-13T17:14:58Z">
          <w:pPr>
            <w:spacing w:line="400" w:lineRule="exact"/>
            <w:ind w:left="0" w:firstLine="480" w:firstLineChars="200"/>
          </w:pPr>
        </w:pPrChange>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color w:val="auto"/>
          <w:sz w:val="24"/>
          <w:highlight w:val="none"/>
          <w:lang w:val="en-US" w:eastAsia="zh-CN"/>
        </w:rPr>
        <w:t>.经营餐饮行业须根据相关部门要求设置废水废气排放装置并经相关部门审核同意；餐厨垃圾清运</w:t>
      </w:r>
      <w:r>
        <w:rPr>
          <w:rFonts w:hint="eastAsia" w:ascii="仿宋_GB2312" w:hAnsi="仿宋_GB2312" w:eastAsia="仿宋_GB2312" w:cs="仿宋_GB2312"/>
          <w:color w:val="auto"/>
          <w:sz w:val="24"/>
          <w:highlight w:val="none"/>
        </w:rPr>
        <w:t>由乙方与相关部门签订处理协议，费用由乙方自行承担，并向相关部门缴交</w:t>
      </w:r>
      <w:r>
        <w:rPr>
          <w:rFonts w:hint="eastAsia" w:ascii="仿宋_GB2312" w:hAnsi="仿宋_GB2312" w:eastAsia="仿宋_GB2312" w:cs="仿宋_GB2312"/>
          <w:color w:val="auto"/>
          <w:sz w:val="24"/>
          <w:highlight w:val="none"/>
          <w:lang w:val="en-US" w:eastAsia="zh-CN"/>
        </w:rPr>
        <w:t>。</w:t>
      </w:r>
    </w:p>
    <w:p>
      <w:pPr>
        <w:spacing w:line="420" w:lineRule="exact"/>
        <w:ind w:firstLine="480" w:firstLineChars="200"/>
        <w:rPr>
          <w:rFonts w:hint="eastAsia" w:ascii="黑体" w:hAnsi="黑体" w:eastAsia="黑体" w:cs="黑体"/>
          <w:b w:val="0"/>
          <w:bCs w:val="0"/>
          <w:color w:val="auto"/>
          <w:sz w:val="24"/>
          <w:highlight w:val="none"/>
          <w:lang w:eastAsia="zh-CN"/>
        </w:rPr>
        <w:pPrChange w:id="34"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lang w:eastAsia="zh-CN"/>
        </w:rPr>
        <w:t>第七条</w:t>
      </w:r>
      <w:r>
        <w:rPr>
          <w:rFonts w:hint="eastAsia" w:ascii="黑体" w:hAnsi="黑体" w:eastAsia="黑体" w:cs="黑体"/>
          <w:b w:val="0"/>
          <w:bCs w:val="0"/>
          <w:color w:val="auto"/>
          <w:sz w:val="24"/>
          <w:highlight w:val="none"/>
          <w:lang w:val="en-US" w:eastAsia="zh-CN"/>
        </w:rPr>
        <w:t xml:space="preserve"> </w:t>
      </w:r>
      <w:ins w:id="35" w:author="°噗" w:date="2025-10-13T17:13:58Z">
        <w:r>
          <w:rPr>
            <w:rFonts w:hint="eastAsia" w:ascii="黑体" w:hAnsi="黑体" w:eastAsia="黑体" w:cs="黑体"/>
            <w:b w:val="0"/>
            <w:bCs w:val="0"/>
            <w:color w:val="auto"/>
            <w:sz w:val="24"/>
            <w:highlight w:val="none"/>
            <w:lang w:val="en-US" w:eastAsia="zh-CN"/>
          </w:rPr>
          <w:t xml:space="preserve"> </w:t>
        </w:r>
      </w:ins>
      <w:r>
        <w:rPr>
          <w:rFonts w:hint="eastAsia" w:ascii="黑体" w:hAnsi="黑体" w:eastAsia="黑体" w:cs="黑体"/>
          <w:b w:val="0"/>
          <w:bCs w:val="0"/>
          <w:color w:val="auto"/>
          <w:sz w:val="24"/>
          <w:highlight w:val="none"/>
          <w:lang w:eastAsia="zh-CN"/>
        </w:rPr>
        <w:t>停车场及屋面露天运动场所使用约定</w:t>
      </w:r>
    </w:p>
    <w:p>
      <w:pPr>
        <w:spacing w:line="420" w:lineRule="exact"/>
        <w:ind w:left="0" w:firstLine="480" w:firstLineChars="200"/>
        <w:rPr>
          <w:rFonts w:hint="eastAsia" w:ascii="仿宋_GB2312" w:hAnsi="仿宋_GB2312" w:eastAsia="仿宋_GB2312" w:cs="仿宋_GB2312"/>
          <w:b w:val="0"/>
          <w:bCs w:val="0"/>
          <w:color w:val="auto"/>
          <w:sz w:val="24"/>
          <w:szCs w:val="24"/>
          <w:highlight w:val="none"/>
          <w:lang w:eastAsia="zh-CN"/>
        </w:rPr>
        <w:pPrChange w:id="36" w:author="°噗" w:date="2025-10-13T17:14:58Z">
          <w:pPr>
            <w:spacing w:line="400" w:lineRule="exact"/>
            <w:ind w:left="0" w:firstLine="480" w:firstLineChars="200"/>
          </w:pPr>
        </w:pPrChange>
      </w:pPr>
      <w:bookmarkStart w:id="11" w:name="OLE_LINK23"/>
      <w:bookmarkStart w:id="12" w:name="OLE_LINK2"/>
      <w:bookmarkStart w:id="13" w:name="OLE_LINK4"/>
      <w:r>
        <w:rPr>
          <w:rFonts w:hint="eastAsia" w:ascii="仿宋_GB2312" w:hAnsi="仿宋_GB2312" w:eastAsia="仿宋_GB2312" w:cs="仿宋_GB2312"/>
          <w:b w:val="0"/>
          <w:bCs w:val="0"/>
          <w:color w:val="auto"/>
          <w:sz w:val="24"/>
          <w:szCs w:val="24"/>
          <w:highlight w:val="none"/>
          <w:lang w:val="en-US" w:eastAsia="zh-CN"/>
        </w:rPr>
        <w:t>1</w:t>
      </w:r>
      <w:bookmarkStart w:id="14" w:name="OLE_LINK25"/>
      <w:r>
        <w:rPr>
          <w:rFonts w:hint="eastAsia" w:ascii="仿宋_GB2312" w:hAnsi="仿宋_GB2312" w:eastAsia="仿宋_GB2312" w:cs="仿宋_GB2312"/>
          <w:b w:val="0"/>
          <w:bCs w:val="0"/>
          <w:color w:val="auto"/>
          <w:sz w:val="24"/>
          <w:szCs w:val="24"/>
          <w:highlight w:val="none"/>
          <w:lang w:val="en-US" w:eastAsia="zh-CN"/>
        </w:rPr>
        <w:t>.</w:t>
      </w:r>
      <w:ins w:id="37" w:author="°噗" w:date="2025-10-13T17:02:24Z">
        <w:r>
          <w:rPr>
            <w:rFonts w:hint="eastAsia" w:ascii="仿宋_GB2312" w:hAnsi="仿宋_GB2312" w:eastAsia="仿宋_GB2312" w:cs="仿宋_GB2312"/>
            <w:b w:val="0"/>
            <w:bCs w:val="0"/>
            <w:color w:val="auto"/>
            <w:sz w:val="24"/>
            <w:szCs w:val="24"/>
            <w:highlight w:val="none"/>
            <w:lang w:val="en-US" w:eastAsia="zh-CN"/>
          </w:rPr>
          <w:t>配套</w:t>
        </w:r>
      </w:ins>
      <w:r>
        <w:rPr>
          <w:rFonts w:hint="eastAsia" w:ascii="仿宋_GB2312" w:hAnsi="仿宋_GB2312" w:eastAsia="仿宋_GB2312" w:cs="仿宋_GB2312"/>
          <w:b w:val="0"/>
          <w:bCs w:val="0"/>
          <w:color w:val="auto"/>
          <w:sz w:val="24"/>
          <w:szCs w:val="24"/>
          <w:highlight w:val="none"/>
          <w:lang w:val="en-US" w:eastAsia="zh-CN"/>
        </w:rPr>
        <w:t>停车场</w:t>
      </w:r>
      <w:del w:id="38" w:author="°噗" w:date="2025-10-13T17:02:27Z">
        <w:r>
          <w:rPr>
            <w:rFonts w:hint="eastAsia" w:ascii="仿宋_GB2312" w:hAnsi="仿宋_GB2312" w:eastAsia="仿宋_GB2312" w:cs="仿宋_GB2312"/>
            <w:b w:val="0"/>
            <w:bCs w:val="0"/>
            <w:color w:val="auto"/>
            <w:sz w:val="24"/>
            <w:szCs w:val="24"/>
            <w:highlight w:val="none"/>
            <w:lang w:val="en-US" w:eastAsia="zh-CN"/>
          </w:rPr>
          <w:delText>作为配套设施，</w:delText>
        </w:r>
      </w:del>
      <w:ins w:id="39" w:author="°噗" w:date="2025-10-13T17:02:11Z">
        <w:r>
          <w:rPr>
            <w:rFonts w:hint="eastAsia" w:ascii="仿宋_GB2312" w:hAnsi="仿宋_GB2312" w:eastAsia="仿宋_GB2312" w:cs="仿宋_GB2312"/>
            <w:b w:val="0"/>
            <w:bCs w:val="0"/>
            <w:color w:val="auto"/>
            <w:sz w:val="24"/>
            <w:szCs w:val="24"/>
            <w:highlight w:val="none"/>
            <w:lang w:val="en-US" w:eastAsia="zh-CN"/>
          </w:rPr>
          <w:t>不</w:t>
        </w:r>
      </w:ins>
      <w:ins w:id="40" w:author="°噗" w:date="2025-10-13T17:02:12Z">
        <w:r>
          <w:rPr>
            <w:rFonts w:hint="eastAsia" w:ascii="仿宋_GB2312" w:hAnsi="仿宋_GB2312" w:eastAsia="仿宋_GB2312" w:cs="仿宋_GB2312"/>
            <w:b w:val="0"/>
            <w:bCs w:val="0"/>
            <w:color w:val="auto"/>
            <w:sz w:val="24"/>
            <w:szCs w:val="24"/>
            <w:highlight w:val="none"/>
            <w:lang w:val="en-US" w:eastAsia="zh-CN"/>
          </w:rPr>
          <w:t>另</w:t>
        </w:r>
      </w:ins>
      <w:ins w:id="41" w:author="°噗" w:date="2025-10-13T17:02:13Z">
        <w:r>
          <w:rPr>
            <w:rFonts w:hint="eastAsia" w:ascii="仿宋_GB2312" w:hAnsi="仿宋_GB2312" w:eastAsia="仿宋_GB2312" w:cs="仿宋_GB2312"/>
            <w:b w:val="0"/>
            <w:bCs w:val="0"/>
            <w:color w:val="auto"/>
            <w:sz w:val="24"/>
            <w:szCs w:val="24"/>
            <w:highlight w:val="none"/>
            <w:lang w:val="en-US" w:eastAsia="zh-CN"/>
          </w:rPr>
          <w:t>计租</w:t>
        </w:r>
      </w:ins>
      <w:ins w:id="42" w:author="°噗" w:date="2025-10-13T17:02:15Z">
        <w:r>
          <w:rPr>
            <w:rFonts w:hint="eastAsia" w:ascii="仿宋_GB2312" w:hAnsi="仿宋_GB2312" w:eastAsia="仿宋_GB2312" w:cs="仿宋_GB2312"/>
            <w:b w:val="0"/>
            <w:bCs w:val="0"/>
            <w:color w:val="auto"/>
            <w:sz w:val="24"/>
            <w:szCs w:val="24"/>
            <w:highlight w:val="none"/>
            <w:lang w:val="en-US" w:eastAsia="zh-CN"/>
          </w:rPr>
          <w:t>，</w:t>
        </w:r>
      </w:ins>
      <w:r>
        <w:rPr>
          <w:rFonts w:hint="eastAsia" w:ascii="仿宋_GB2312" w:hAnsi="仿宋_GB2312" w:eastAsia="仿宋_GB2312" w:cs="仿宋_GB2312"/>
          <w:b w:val="0"/>
          <w:bCs w:val="0"/>
          <w:color w:val="auto"/>
          <w:sz w:val="24"/>
          <w:szCs w:val="24"/>
          <w:highlight w:val="none"/>
          <w:lang w:val="en-US" w:eastAsia="zh-CN"/>
        </w:rPr>
        <w:t>其规划用途为车辆停放。乙方须在本合同签订前，向原停车场承租人支付其相应已设置的停车设施设备费用，共计人民币</w:t>
      </w:r>
      <w:bookmarkStart w:id="15" w:name="OLE_LINK1"/>
      <w:r>
        <w:rPr>
          <w:rFonts w:hint="eastAsia" w:ascii="仿宋_GB2312" w:hAnsi="仿宋_GB2312" w:eastAsia="仿宋_GB2312" w:cs="仿宋_GB2312"/>
          <w:b w:val="0"/>
          <w:bCs w:val="0"/>
          <w:color w:val="auto"/>
          <w:sz w:val="24"/>
          <w:szCs w:val="24"/>
          <w:highlight w:val="none"/>
          <w:lang w:val="en-US" w:eastAsia="zh-CN"/>
        </w:rPr>
        <w:t>45347</w:t>
      </w:r>
      <w:bookmarkEnd w:id="15"/>
      <w:r>
        <w:rPr>
          <w:rFonts w:hint="eastAsia" w:ascii="仿宋_GB2312" w:hAnsi="仿宋_GB2312" w:eastAsia="仿宋_GB2312" w:cs="仿宋_GB2312"/>
          <w:b w:val="0"/>
          <w:bCs w:val="0"/>
          <w:color w:val="auto"/>
          <w:sz w:val="24"/>
          <w:szCs w:val="24"/>
          <w:highlight w:val="none"/>
          <w:lang w:val="en-US" w:eastAsia="zh-CN"/>
        </w:rPr>
        <w:t>元</w:t>
      </w:r>
      <w:bookmarkEnd w:id="14"/>
      <w:r>
        <w:rPr>
          <w:rFonts w:hint="eastAsia" w:ascii="仿宋_GB2312" w:hAnsi="仿宋_GB2312" w:eastAsia="仿宋_GB2312" w:cs="仿宋_GB2312"/>
          <w:b w:val="0"/>
          <w:bCs w:val="0"/>
          <w:color w:val="auto"/>
          <w:sz w:val="24"/>
          <w:szCs w:val="24"/>
          <w:highlight w:val="none"/>
          <w:lang w:eastAsia="zh-CN"/>
        </w:rPr>
        <w:t>。</w:t>
      </w:r>
    </w:p>
    <w:p>
      <w:pPr>
        <w:spacing w:line="420" w:lineRule="exact"/>
        <w:ind w:left="0" w:firstLine="480" w:firstLineChars="200"/>
        <w:rPr>
          <w:rFonts w:hint="eastAsia" w:ascii="仿宋_GB2312" w:hAnsi="仿宋_GB2312" w:eastAsia="仿宋_GB2312" w:cs="仿宋_GB2312"/>
          <w:color w:val="auto"/>
          <w:sz w:val="24"/>
          <w:highlight w:val="none"/>
          <w:lang w:val="en-US" w:eastAsia="zh-CN"/>
        </w:rPr>
        <w:pPrChange w:id="43" w:author="°噗" w:date="2025-10-13T17:14:58Z">
          <w:pPr>
            <w:spacing w:line="400" w:lineRule="exact"/>
            <w:ind w:left="0" w:firstLine="480" w:firstLineChars="200"/>
          </w:pPr>
        </w:pPrChange>
      </w:pPr>
      <w:r>
        <w:rPr>
          <w:rFonts w:hint="eastAsia" w:ascii="仿宋_GB2312" w:hAnsi="仿宋_GB2312" w:eastAsia="仿宋_GB2312" w:cs="仿宋_GB2312"/>
          <w:b w:val="0"/>
          <w:bCs w:val="0"/>
          <w:color w:val="auto"/>
          <w:sz w:val="24"/>
          <w:szCs w:val="24"/>
          <w:highlight w:val="none"/>
          <w:lang w:val="en-US" w:eastAsia="zh-CN"/>
        </w:rPr>
        <w:t>2</w:t>
      </w:r>
      <w:bookmarkStart w:id="16" w:name="OLE_LINK24"/>
      <w:r>
        <w:rPr>
          <w:rFonts w:hint="eastAsia" w:ascii="仿宋_GB2312" w:hAnsi="仿宋_GB2312" w:eastAsia="仿宋_GB2312" w:cs="仿宋_GB2312"/>
          <w:b w:val="0"/>
          <w:bCs w:val="0"/>
          <w:color w:val="auto"/>
          <w:sz w:val="24"/>
          <w:szCs w:val="24"/>
          <w:highlight w:val="none"/>
          <w:lang w:val="en-US" w:eastAsia="zh-CN"/>
        </w:rPr>
        <w:t>.乙方在承租期间须确保保利和院S5幢配套的屋面露天运动场所</w:t>
      </w:r>
      <w:ins w:id="44" w:author="°噗" w:date="2025-10-13T17:03:00Z">
        <w:r>
          <w:rPr>
            <w:rFonts w:hint="eastAsia" w:ascii="仿宋_GB2312" w:hAnsi="仿宋_GB2312" w:eastAsia="仿宋_GB2312" w:cs="仿宋_GB2312"/>
            <w:b w:val="0"/>
            <w:bCs w:val="0"/>
            <w:color w:val="auto"/>
            <w:sz w:val="24"/>
            <w:szCs w:val="24"/>
            <w:highlight w:val="none"/>
            <w:lang w:val="en-US" w:eastAsia="zh-CN"/>
          </w:rPr>
          <w:t>免费</w:t>
        </w:r>
      </w:ins>
      <w:r>
        <w:rPr>
          <w:rFonts w:hint="eastAsia" w:ascii="仿宋_GB2312" w:hAnsi="仿宋_GB2312" w:eastAsia="仿宋_GB2312" w:cs="仿宋_GB2312"/>
          <w:b w:val="0"/>
          <w:bCs w:val="0"/>
          <w:color w:val="auto"/>
          <w:sz w:val="24"/>
          <w:szCs w:val="24"/>
          <w:highlight w:val="none"/>
          <w:lang w:val="en-US" w:eastAsia="zh-CN"/>
        </w:rPr>
        <w:t>对外开放，且不得改变该场所的规划使用功能。</w:t>
      </w:r>
      <w:bookmarkEnd w:id="11"/>
      <w:bookmarkEnd w:id="16"/>
    </w:p>
    <w:bookmarkEnd w:id="12"/>
    <w:bookmarkEnd w:id="13"/>
    <w:p>
      <w:pPr>
        <w:spacing w:line="420" w:lineRule="exact"/>
        <w:ind w:firstLine="480" w:firstLineChars="200"/>
        <w:rPr>
          <w:rFonts w:hint="eastAsia" w:ascii="黑体" w:hAnsi="黑体" w:eastAsia="黑体" w:cs="黑体"/>
          <w:b w:val="0"/>
          <w:bCs w:val="0"/>
          <w:color w:val="auto"/>
          <w:sz w:val="24"/>
          <w:highlight w:val="none"/>
        </w:rPr>
        <w:pPrChange w:id="45"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第八条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分租、转租、抵押、转让</w:t>
      </w:r>
    </w:p>
    <w:p>
      <w:pPr>
        <w:spacing w:line="420" w:lineRule="exact"/>
        <w:ind w:firstLine="480" w:firstLineChars="200"/>
        <w:rPr>
          <w:rFonts w:hint="eastAsia" w:ascii="仿宋_GB2312" w:hAnsi="仿宋_GB2312" w:eastAsia="仿宋_GB2312" w:cs="仿宋_GB2312"/>
          <w:color w:val="auto"/>
          <w:sz w:val="24"/>
          <w:highlight w:val="none"/>
          <w:lang w:val="en-US" w:eastAsia="zh-CN"/>
        </w:rPr>
        <w:pPrChange w:id="46"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1.乙方可对租赁物进行分租，但不得整体转租，分租情况须由乙方向甲方提出，经甲方同意后</w:t>
      </w:r>
      <w:r>
        <w:rPr>
          <w:rFonts w:hint="eastAsia" w:ascii="仿宋_GB2312" w:hAnsi="仿宋_GB2312" w:eastAsia="仿宋_GB2312" w:cs="仿宋_GB2312"/>
          <w:color w:val="auto"/>
          <w:sz w:val="24"/>
          <w:highlight w:val="none"/>
          <w:lang w:val="en-US" w:eastAsia="zh-CN"/>
        </w:rPr>
        <w:t>并定期向甲方备案分租情况</w:t>
      </w:r>
      <w:r>
        <w:rPr>
          <w:rFonts w:hint="eastAsia" w:ascii="仿宋_GB2312" w:hAnsi="仿宋_GB2312" w:eastAsia="仿宋_GB2312" w:cs="仿宋_GB2312"/>
          <w:color w:val="auto"/>
          <w:sz w:val="24"/>
          <w:highlight w:val="none"/>
        </w:rPr>
        <w:t>。否则视同乙方根本违约，承担违约责任。</w:t>
      </w:r>
    </w:p>
    <w:p>
      <w:pPr>
        <w:spacing w:line="420" w:lineRule="exact"/>
        <w:ind w:firstLine="480" w:firstLineChars="200"/>
        <w:rPr>
          <w:rFonts w:hint="eastAsia" w:ascii="仿宋_GB2312" w:hAnsi="仿宋_GB2312" w:eastAsia="仿宋_GB2312" w:cs="仿宋_GB2312"/>
          <w:color w:val="auto"/>
          <w:sz w:val="24"/>
          <w:highlight w:val="none"/>
        </w:rPr>
        <w:pPrChange w:id="47"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2.未经甲方书面同意，乙方不得以任何形式抵押，或以借用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共用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联营</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任将业务承包他人等其他任何方式导致任何非本合同当事人在本合同期限内取得使用或占用该租赁物。乙方不得以任何形式将本合同项下的权利和义务转让给他人或进行交换。乙方在租赁经营期间产生的一切债权、债务、经济纠纷等均与甲方无关，甲方不承担任何责任。</w:t>
      </w:r>
    </w:p>
    <w:p>
      <w:pPr>
        <w:spacing w:line="420" w:lineRule="exact"/>
        <w:ind w:firstLine="480" w:firstLineChars="200"/>
        <w:rPr>
          <w:rFonts w:hint="eastAsia" w:ascii="黑体" w:hAnsi="黑体" w:eastAsia="黑体" w:cs="黑体"/>
          <w:b w:val="0"/>
          <w:bCs w:val="0"/>
          <w:color w:val="auto"/>
          <w:sz w:val="24"/>
          <w:highlight w:val="none"/>
        </w:rPr>
        <w:pPrChange w:id="48"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w:t>
      </w:r>
      <w:r>
        <w:rPr>
          <w:rFonts w:hint="eastAsia" w:ascii="黑体" w:hAnsi="黑体" w:eastAsia="黑体" w:cs="黑体"/>
          <w:b w:val="0"/>
          <w:bCs w:val="0"/>
          <w:color w:val="auto"/>
          <w:sz w:val="24"/>
          <w:highlight w:val="none"/>
          <w:lang w:eastAsia="zh-CN"/>
        </w:rPr>
        <w:t>九</w:t>
      </w:r>
      <w:r>
        <w:rPr>
          <w:rFonts w:hint="eastAsia" w:ascii="黑体" w:hAnsi="黑体" w:eastAsia="黑体" w:cs="黑体"/>
          <w:b w:val="0"/>
          <w:bCs w:val="0"/>
          <w:color w:val="auto"/>
          <w:sz w:val="24"/>
          <w:highlight w:val="none"/>
        </w:rPr>
        <w:t>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租赁物维修及维护保养</w:t>
      </w:r>
    </w:p>
    <w:p>
      <w:pPr>
        <w:spacing w:line="420" w:lineRule="exact"/>
        <w:ind w:left="0" w:firstLine="480" w:firstLineChars="200"/>
        <w:rPr>
          <w:rFonts w:hint="eastAsia" w:ascii="仿宋_GB2312" w:hAnsi="仿宋_GB2312" w:eastAsia="仿宋_GB2312" w:cs="仿宋_GB2312"/>
          <w:b w:val="0"/>
          <w:bCs w:val="0"/>
          <w:color w:val="auto"/>
          <w:sz w:val="24"/>
          <w:szCs w:val="24"/>
          <w:highlight w:val="none"/>
          <w:lang w:val="en-US" w:eastAsia="zh-CN"/>
        </w:rPr>
        <w:pPrChange w:id="49" w:author="°噗" w:date="2025-10-13T17:14:58Z">
          <w:pPr>
            <w:spacing w:line="400" w:lineRule="exact"/>
            <w:ind w:left="0" w:firstLine="480" w:firstLineChars="200"/>
          </w:pPr>
        </w:pPrChange>
      </w:pPr>
      <w:r>
        <w:rPr>
          <w:rFonts w:hint="eastAsia" w:ascii="仿宋_GB2312" w:hAnsi="仿宋_GB2312" w:eastAsia="仿宋_GB2312" w:cs="仿宋_GB2312"/>
          <w:b w:val="0"/>
          <w:bCs w:val="0"/>
          <w:color w:val="auto"/>
          <w:sz w:val="24"/>
          <w:szCs w:val="24"/>
          <w:highlight w:val="none"/>
          <w:lang w:val="en-US" w:eastAsia="zh-CN"/>
        </w:rPr>
        <w:t>1.乙方应当保持租赁物完好，否则，甲方有权解除合同，且不予退还乙方缴纳的合同履约保证金。</w:t>
      </w:r>
    </w:p>
    <w:p>
      <w:pPr>
        <w:spacing w:line="420" w:lineRule="exact"/>
        <w:ind w:left="0" w:firstLine="480" w:firstLineChars="200"/>
        <w:rPr>
          <w:rFonts w:hint="eastAsia" w:ascii="仿宋_GB2312" w:hAnsi="仿宋_GB2312" w:eastAsia="仿宋_GB2312" w:cs="仿宋_GB2312"/>
          <w:b w:val="0"/>
          <w:bCs w:val="0"/>
          <w:color w:val="auto"/>
          <w:sz w:val="24"/>
          <w:szCs w:val="24"/>
          <w:highlight w:val="none"/>
          <w:lang w:val="en-US" w:eastAsia="zh-CN"/>
        </w:rPr>
        <w:pPrChange w:id="50" w:author="°噗" w:date="2025-10-13T17:14:58Z">
          <w:pPr>
            <w:spacing w:line="400" w:lineRule="exact"/>
            <w:ind w:left="0" w:firstLine="480" w:firstLineChars="200"/>
          </w:pPr>
        </w:pPrChange>
      </w:pPr>
      <w:r>
        <w:rPr>
          <w:rFonts w:hint="eastAsia" w:ascii="仿宋_GB2312" w:hAnsi="仿宋_GB2312" w:eastAsia="仿宋_GB2312" w:cs="仿宋_GB2312"/>
          <w:b w:val="0"/>
          <w:bCs w:val="0"/>
          <w:color w:val="auto"/>
          <w:sz w:val="24"/>
          <w:szCs w:val="24"/>
          <w:highlight w:val="none"/>
          <w:lang w:val="en-US" w:eastAsia="zh-CN"/>
        </w:rPr>
        <w:t>2.甲方应当负责租赁物的主体结构的维修（非人为因素），乙方应当负责租赁物及附属设施设备（包含但不限于消防设施、给排水、供电、屋面设施等）的维修、保养及安全责任，并自行承担维修、维护、保养费用。</w:t>
      </w:r>
    </w:p>
    <w:p>
      <w:pPr>
        <w:spacing w:line="420" w:lineRule="exact"/>
        <w:ind w:firstLine="480" w:firstLineChars="200"/>
        <w:rPr>
          <w:rFonts w:hint="eastAsia" w:ascii="黑体" w:hAnsi="黑体" w:eastAsia="黑体" w:cs="黑体"/>
          <w:b w:val="0"/>
          <w:bCs w:val="0"/>
          <w:color w:val="auto"/>
          <w:sz w:val="24"/>
          <w:highlight w:val="none"/>
        </w:rPr>
        <w:pPrChange w:id="51"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w:t>
      </w:r>
      <w:r>
        <w:rPr>
          <w:rFonts w:hint="eastAsia" w:ascii="黑体" w:hAnsi="黑体" w:eastAsia="黑体" w:cs="黑体"/>
          <w:b w:val="0"/>
          <w:bCs w:val="0"/>
          <w:color w:val="auto"/>
          <w:sz w:val="24"/>
          <w:highlight w:val="none"/>
          <w:lang w:eastAsia="zh-CN"/>
        </w:rPr>
        <w:t>十</w:t>
      </w:r>
      <w:r>
        <w:rPr>
          <w:rFonts w:hint="eastAsia" w:ascii="黑体" w:hAnsi="黑体" w:eastAsia="黑体" w:cs="黑体"/>
          <w:b w:val="0"/>
          <w:bCs w:val="0"/>
          <w:color w:val="auto"/>
          <w:sz w:val="24"/>
          <w:highlight w:val="none"/>
        </w:rPr>
        <w:t>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租赁物的装修装饰、改建扩建</w:t>
      </w:r>
    </w:p>
    <w:p>
      <w:pPr>
        <w:spacing w:line="420" w:lineRule="exact"/>
        <w:ind w:firstLine="480" w:firstLineChars="200"/>
        <w:rPr>
          <w:rFonts w:hint="eastAsia" w:ascii="仿宋_GB2312" w:hAnsi="仿宋_GB2312" w:eastAsia="仿宋_GB2312" w:cs="仿宋_GB2312"/>
          <w:color w:val="auto"/>
          <w:sz w:val="24"/>
          <w:highlight w:val="none"/>
        </w:rPr>
        <w:pPrChange w:id="52"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1.乙方应另行向甲方支付装修保证金</w:t>
      </w:r>
      <w:r>
        <w:rPr>
          <w:rFonts w:hint="eastAsia" w:ascii="仿宋_GB2312" w:hAnsi="仿宋_GB2312" w:eastAsia="仿宋_GB2312" w:cs="仿宋_GB2312"/>
          <w:color w:val="auto"/>
          <w:sz w:val="24"/>
          <w:highlight w:val="none"/>
          <w:lang w:eastAsia="zh-CN"/>
        </w:rPr>
        <w:t>每处租赁物</w:t>
      </w:r>
      <w:r>
        <w:rPr>
          <w:rFonts w:hint="eastAsia" w:ascii="仿宋_GB2312" w:hAnsi="仿宋_GB2312" w:eastAsia="仿宋_GB2312" w:cs="仿宋_GB2312"/>
          <w:color w:val="auto"/>
          <w:sz w:val="24"/>
          <w:highlight w:val="none"/>
          <w:u w:val="single"/>
          <w:lang w:val="en-US" w:eastAsia="zh-CN"/>
        </w:rPr>
        <w:t>壹</w:t>
      </w:r>
      <w:r>
        <w:rPr>
          <w:rFonts w:hint="eastAsia" w:ascii="仿宋_GB2312" w:hAnsi="仿宋_GB2312" w:eastAsia="仿宋_GB2312" w:cs="仿宋_GB2312"/>
          <w:color w:val="auto"/>
          <w:sz w:val="24"/>
          <w:highlight w:val="none"/>
          <w:u w:val="single"/>
          <w:lang w:eastAsia="zh-CN"/>
        </w:rPr>
        <w:t>拾万</w:t>
      </w:r>
      <w:r>
        <w:rPr>
          <w:rFonts w:hint="eastAsia" w:ascii="仿宋_GB2312" w:hAnsi="仿宋_GB2312" w:eastAsia="仿宋_GB2312" w:cs="仿宋_GB2312"/>
          <w:color w:val="auto"/>
          <w:sz w:val="24"/>
          <w:highlight w:val="none"/>
          <w:lang w:eastAsia="zh-CN"/>
        </w:rPr>
        <w:t>元整</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100000</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，即共计贰拾万元整（</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00000</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，作为乙方安全、文明、规范施工的保证，该保证金与首月</w:t>
      </w:r>
      <w:r>
        <w:rPr>
          <w:rFonts w:hint="eastAsia" w:ascii="仿宋_GB2312" w:hAnsi="仿宋_GB2312" w:eastAsia="仿宋_GB2312" w:cs="仿宋_GB2312"/>
          <w:color w:val="auto"/>
          <w:sz w:val="24"/>
          <w:highlight w:val="none"/>
          <w:lang w:eastAsia="zh-CN"/>
        </w:rPr>
        <w:t>及次月</w:t>
      </w:r>
      <w:r>
        <w:rPr>
          <w:rFonts w:hint="eastAsia" w:ascii="仿宋_GB2312" w:hAnsi="仿宋_GB2312" w:eastAsia="仿宋_GB2312" w:cs="仿宋_GB2312"/>
          <w:color w:val="auto"/>
          <w:sz w:val="24"/>
          <w:highlight w:val="none"/>
        </w:rPr>
        <w:t>租金同时缴交。</w:t>
      </w:r>
      <w:r>
        <w:rPr>
          <w:rFonts w:hint="eastAsia" w:ascii="仿宋_GB2312" w:hAnsi="仿宋_GB2312" w:eastAsia="仿宋_GB2312" w:cs="仿宋_GB2312"/>
          <w:color w:val="auto"/>
          <w:sz w:val="24"/>
          <w:highlight w:val="none"/>
          <w:lang w:eastAsia="zh-CN"/>
        </w:rPr>
        <w:t>该</w:t>
      </w:r>
      <w:r>
        <w:rPr>
          <w:rFonts w:hint="eastAsia" w:ascii="仿宋_GB2312" w:hAnsi="仿宋_GB2312" w:eastAsia="仿宋_GB2312" w:cs="仿宋_GB2312"/>
          <w:color w:val="auto"/>
          <w:sz w:val="24"/>
          <w:highlight w:val="none"/>
        </w:rPr>
        <w:t>装修保证金根据乙方</w:t>
      </w:r>
      <w:r>
        <w:rPr>
          <w:rFonts w:hint="eastAsia" w:ascii="仿宋_GB2312" w:hAnsi="仿宋_GB2312" w:eastAsia="仿宋_GB2312" w:cs="仿宋_GB2312"/>
          <w:color w:val="auto"/>
          <w:sz w:val="24"/>
          <w:highlight w:val="none"/>
          <w:lang w:eastAsia="zh-CN"/>
        </w:rPr>
        <w:t>单处租赁物的</w:t>
      </w:r>
      <w:bookmarkStart w:id="17" w:name="OLE_LINK9"/>
      <w:bookmarkStart w:id="18" w:name="OLE_LINK6"/>
      <w:r>
        <w:rPr>
          <w:rFonts w:hint="eastAsia" w:ascii="仿宋_GB2312" w:hAnsi="仿宋_GB2312" w:eastAsia="仿宋_GB2312" w:cs="仿宋_GB2312"/>
          <w:color w:val="auto"/>
          <w:sz w:val="24"/>
          <w:highlight w:val="none"/>
          <w:lang w:eastAsia="zh-CN"/>
        </w:rPr>
        <w:t>装修</w:t>
      </w:r>
      <w:bookmarkEnd w:id="17"/>
      <w:r>
        <w:rPr>
          <w:rFonts w:hint="eastAsia" w:ascii="仿宋_GB2312" w:hAnsi="仿宋_GB2312" w:eastAsia="仿宋_GB2312" w:cs="仿宋_GB2312"/>
          <w:color w:val="auto"/>
          <w:sz w:val="24"/>
          <w:highlight w:val="none"/>
          <w:lang w:eastAsia="zh-CN"/>
        </w:rPr>
        <w:t>工程进度</w:t>
      </w:r>
      <w:bookmarkEnd w:id="18"/>
      <w:r>
        <w:rPr>
          <w:rFonts w:hint="eastAsia" w:ascii="仿宋_GB2312" w:hAnsi="仿宋_GB2312" w:eastAsia="仿宋_GB2312" w:cs="仿宋_GB2312"/>
          <w:color w:val="auto"/>
          <w:sz w:val="24"/>
          <w:highlight w:val="none"/>
        </w:rPr>
        <w:t>完成比例分二次退还：</w:t>
      </w:r>
      <w:r>
        <w:rPr>
          <w:rFonts w:hint="eastAsia" w:ascii="仿宋_GB2312" w:hAnsi="仿宋_GB2312" w:eastAsia="仿宋_GB2312" w:cs="仿宋_GB2312"/>
          <w:color w:val="auto"/>
          <w:sz w:val="24"/>
          <w:highlight w:val="none"/>
          <w:lang w:eastAsia="zh-CN"/>
        </w:rPr>
        <w:t>单处租赁物装修工程进度</w:t>
      </w:r>
      <w:r>
        <w:rPr>
          <w:rFonts w:hint="eastAsia" w:ascii="仿宋_GB2312" w:hAnsi="仿宋_GB2312" w:eastAsia="仿宋_GB2312" w:cs="仿宋_GB2312"/>
          <w:color w:val="auto"/>
          <w:sz w:val="24"/>
          <w:highlight w:val="none"/>
        </w:rPr>
        <w:t>完成比例达60％时退还</w:t>
      </w:r>
      <w:r>
        <w:rPr>
          <w:rFonts w:hint="eastAsia" w:ascii="仿宋_GB2312" w:hAnsi="仿宋_GB2312" w:eastAsia="仿宋_GB2312" w:cs="仿宋_GB2312"/>
          <w:color w:val="auto"/>
          <w:sz w:val="24"/>
          <w:highlight w:val="none"/>
          <w:u w:val="single"/>
          <w:lang w:eastAsia="zh-CN"/>
        </w:rPr>
        <w:t xml:space="preserve"> </w:t>
      </w:r>
      <w:r>
        <w:rPr>
          <w:rFonts w:hint="eastAsia" w:ascii="仿宋_GB2312" w:hAnsi="仿宋_GB2312" w:eastAsia="仿宋_GB2312" w:cs="仿宋_GB2312"/>
          <w:color w:val="auto"/>
          <w:sz w:val="24"/>
          <w:highlight w:val="none"/>
          <w:u w:val="single"/>
          <w:lang w:val="en-US" w:eastAsia="zh-CN"/>
        </w:rPr>
        <w:t xml:space="preserve"> 伍万 </w:t>
      </w:r>
      <w:r>
        <w:rPr>
          <w:rFonts w:hint="eastAsia" w:ascii="仿宋_GB2312" w:hAnsi="仿宋_GB2312" w:eastAsia="仿宋_GB2312" w:cs="仿宋_GB2312"/>
          <w:color w:val="auto"/>
          <w:sz w:val="24"/>
          <w:highlight w:val="none"/>
        </w:rPr>
        <w:t>元，剩余装修保证金在乙方</w:t>
      </w:r>
      <w:r>
        <w:rPr>
          <w:rFonts w:hint="eastAsia" w:ascii="仿宋_GB2312" w:hAnsi="仿宋_GB2312" w:eastAsia="仿宋_GB2312" w:cs="仿宋_GB2312"/>
          <w:color w:val="auto"/>
          <w:sz w:val="24"/>
          <w:highlight w:val="none"/>
          <w:lang w:eastAsia="zh-CN"/>
        </w:rPr>
        <w:t>装修工程进度</w:t>
      </w:r>
      <w:r>
        <w:rPr>
          <w:rFonts w:hint="eastAsia" w:ascii="仿宋_GB2312" w:hAnsi="仿宋_GB2312" w:eastAsia="仿宋_GB2312" w:cs="仿宋_GB2312"/>
          <w:color w:val="auto"/>
          <w:sz w:val="24"/>
          <w:highlight w:val="none"/>
        </w:rPr>
        <w:t>完成100%且经甲方及相关部门验收合格，同时无违反本条2至</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款情形后，甲方应在7个工作日内无息退还给乙方。</w:t>
      </w:r>
    </w:p>
    <w:p>
      <w:pPr>
        <w:spacing w:line="420" w:lineRule="exact"/>
        <w:ind w:firstLine="480" w:firstLineChars="200"/>
        <w:rPr>
          <w:rFonts w:hint="eastAsia" w:ascii="仿宋_GB2312" w:hAnsi="仿宋_GB2312" w:eastAsia="仿宋_GB2312" w:cs="仿宋_GB2312"/>
          <w:color w:val="auto"/>
          <w:sz w:val="24"/>
          <w:highlight w:val="none"/>
        </w:rPr>
        <w:pPrChange w:id="5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乙方对租赁物进行二次装修，装修装饰费用由乙方自行承担，装修所产生的建筑垃圾由乙方及时进行清运。乙方设计方案需征得甲方书面同意；甲方应在收到乙方设计方案之日起5日内予以书面答复，逾期答复视为认同乙方的设计方案。经甲方书面同意设计方案后，乙方应向相关部门报批二次装修手续，在取得相关部门审批手续后方可施工，装修、改建、扩建费用由乙方承担；乙方的装修须经甲方及相关部门验收合格后方可投入使用。</w:t>
      </w:r>
    </w:p>
    <w:p>
      <w:pPr>
        <w:spacing w:line="420" w:lineRule="exact"/>
        <w:ind w:firstLine="480" w:firstLineChars="200"/>
        <w:rPr>
          <w:rFonts w:hint="eastAsia" w:ascii="仿宋_GB2312" w:hAnsi="仿宋_GB2312" w:eastAsia="仿宋_GB2312" w:cs="仿宋_GB2312"/>
          <w:color w:val="auto"/>
          <w:sz w:val="24"/>
          <w:highlight w:val="none"/>
        </w:rPr>
        <w:pPrChange w:id="5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乙方对租赁物进行装修或改造所产生的相关责任（包括但不限于安全生产责任和民事赔偿责任、消防责任等）由乙方负责。未经甲方书面同意进行租赁物装修装饰、改建扩建或者乙方进行租赁物装修装饰、改建扩建变动租赁物建筑主体和承重结构的，不予退还乙方缴纳的装修保证金，乙方还应当恢复原状或承担恢复原状的费用，同时甲方有权解除合同，合同履约保证金全部转为违约金，归甲方所有。</w:t>
      </w:r>
    </w:p>
    <w:p>
      <w:pPr>
        <w:spacing w:line="420" w:lineRule="exact"/>
        <w:ind w:firstLine="480" w:firstLineChars="200"/>
        <w:rPr>
          <w:rFonts w:hint="eastAsia" w:ascii="仿宋_GB2312" w:hAnsi="仿宋_GB2312" w:eastAsia="仿宋_GB2312" w:cs="仿宋_GB2312"/>
          <w:color w:val="auto"/>
          <w:sz w:val="24"/>
          <w:highlight w:val="none"/>
        </w:rPr>
        <w:pPrChange w:id="5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乙方的装修、改建、扩建未经甲方及相关部门验收就投入使用，不予退还乙方缴纳的装修保证金；如发生事故造成甲方或第三方损失的，乙方须承担事故的一切责任和损失，同时甲方有权解除合同，合同履约保证金全部转为违约金，归甲方所有。</w:t>
      </w:r>
    </w:p>
    <w:p>
      <w:pPr>
        <w:spacing w:line="420" w:lineRule="exact"/>
        <w:ind w:firstLine="480" w:firstLineChars="200"/>
        <w:rPr>
          <w:rFonts w:hint="eastAsia" w:ascii="仿宋_GB2312" w:hAnsi="仿宋_GB2312" w:eastAsia="仿宋_GB2312" w:cs="仿宋_GB2312"/>
          <w:color w:val="auto"/>
          <w:sz w:val="24"/>
          <w:highlight w:val="none"/>
        </w:rPr>
        <w:pPrChange w:id="56"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乙方的装修、改建、扩建，不服从甲方，不及时清运建筑垃圾，第一次收取违约金叁仟元，第二次收取违约金伍仟元，第三次不予退还乙方缴纳的装修保证金，同时乙方须承担清运建筑垃圾相关一切费用；乙方须按甲方通知时间内缴交违约金及垃圾清运费，否则甲方从装修保证金中抵扣，乙方应在5日内补足抵扣装修保证金。</w:t>
      </w:r>
    </w:p>
    <w:p>
      <w:pPr>
        <w:spacing w:line="420" w:lineRule="exact"/>
        <w:ind w:firstLine="480" w:firstLineChars="200"/>
        <w:jc w:val="both"/>
        <w:rPr>
          <w:rFonts w:hint="eastAsia" w:ascii="仿宋_GB2312" w:hAnsi="仿宋_GB2312" w:eastAsia="仿宋_GB2312" w:cs="仿宋_GB2312"/>
          <w:color w:val="auto"/>
          <w:sz w:val="24"/>
          <w:highlight w:val="none"/>
        </w:rPr>
        <w:pPrChange w:id="57" w:author="°噗" w:date="2025-10-13T17:14:58Z">
          <w:pPr>
            <w:spacing w:line="400" w:lineRule="exact"/>
            <w:ind w:firstLine="480" w:firstLineChars="200"/>
            <w:jc w:val="both"/>
          </w:pPr>
        </w:pPrChange>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.乙方若因经营需要，需在租赁物外墙制作灯箱、招牌等广告标志，须书面向甲方申请，并报送相关部门审批，经甲方及相关部门审批同意后方可安装。</w:t>
      </w:r>
    </w:p>
    <w:p>
      <w:pPr>
        <w:spacing w:line="420" w:lineRule="exact"/>
        <w:ind w:firstLine="480" w:firstLineChars="200"/>
        <w:rPr>
          <w:rFonts w:hint="eastAsia" w:ascii="黑体" w:hAnsi="黑体" w:eastAsia="黑体" w:cs="黑体"/>
          <w:b w:val="0"/>
          <w:bCs w:val="0"/>
          <w:color w:val="auto"/>
          <w:sz w:val="24"/>
          <w:highlight w:val="none"/>
        </w:rPr>
        <w:pPrChange w:id="58"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一</w:t>
      </w:r>
      <w:r>
        <w:rPr>
          <w:rFonts w:hint="eastAsia" w:ascii="黑体" w:hAnsi="黑体" w:eastAsia="黑体" w:cs="黑体"/>
          <w:b w:val="0"/>
          <w:bCs w:val="0"/>
          <w:color w:val="auto"/>
          <w:sz w:val="24"/>
          <w:highlight w:val="none"/>
        </w:rPr>
        <w:t>条  租赁物返还时的状态</w:t>
      </w:r>
    </w:p>
    <w:p>
      <w:pPr>
        <w:spacing w:line="420" w:lineRule="exact"/>
        <w:ind w:firstLine="480" w:firstLineChars="200"/>
        <w:rPr>
          <w:rFonts w:hint="eastAsia" w:ascii="仿宋_GB2312" w:hAnsi="仿宋_GB2312" w:eastAsia="仿宋_GB2312" w:cs="仿宋_GB2312"/>
          <w:color w:val="auto"/>
          <w:sz w:val="24"/>
          <w:highlight w:val="none"/>
        </w:rPr>
        <w:pPrChange w:id="5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1.租赁期满乙方未能继续租赁的或租赁期间合同提前解除、终止的，依附租赁物的不可移动装修装饰（</w:t>
      </w:r>
      <w:r>
        <w:rPr>
          <w:rFonts w:hint="eastAsia" w:ascii="仿宋_GB2312" w:hAnsi="仿宋_GB2312" w:eastAsia="仿宋_GB2312" w:cs="仿宋_GB2312"/>
          <w:color w:val="auto"/>
          <w:sz w:val="24"/>
          <w:highlight w:val="none"/>
          <w:lang w:eastAsia="zh-CN"/>
        </w:rPr>
        <w:t>包含</w:t>
      </w:r>
      <w:r>
        <w:rPr>
          <w:rFonts w:hint="eastAsia" w:ascii="仿宋_GB2312" w:hAnsi="仿宋_GB2312" w:eastAsia="仿宋_GB2312" w:cs="仿宋_GB2312"/>
          <w:color w:val="auto"/>
          <w:sz w:val="24"/>
          <w:highlight w:val="none"/>
        </w:rPr>
        <w:t>二次装修消防设施设备等）、扩建改建部分无偿归甲方所有。乙方交还租赁物时，应当</w:t>
      </w:r>
      <w:r>
        <w:rPr>
          <w:rFonts w:hint="eastAsia" w:ascii="仿宋_GB2312" w:hAnsi="仿宋_GB2312" w:eastAsia="仿宋_GB2312" w:cs="仿宋_GB2312"/>
          <w:color w:val="auto"/>
          <w:sz w:val="24"/>
          <w:highlight w:val="none"/>
          <w:lang w:val="en-US" w:eastAsia="zh-CN"/>
        </w:rPr>
        <w:t>保证</w:t>
      </w:r>
      <w:r>
        <w:rPr>
          <w:rFonts w:hint="eastAsia" w:ascii="仿宋_GB2312" w:hAnsi="仿宋_GB2312" w:eastAsia="仿宋_GB2312" w:cs="仿宋_GB2312"/>
          <w:color w:val="auto"/>
          <w:sz w:val="24"/>
          <w:highlight w:val="none"/>
        </w:rPr>
        <w:t>租赁物及配套设施、设备数量上和使用功能上与甲方移交时一致</w:t>
      </w:r>
      <w:r>
        <w:rPr>
          <w:rFonts w:hint="eastAsia" w:ascii="仿宋_GB2312" w:hAnsi="仿宋_GB2312" w:eastAsia="仿宋_GB2312" w:cs="仿宋_GB2312"/>
          <w:color w:val="auto"/>
          <w:sz w:val="24"/>
          <w:highlight w:val="none"/>
          <w:lang w:val="en-US" w:eastAsia="zh-CN"/>
        </w:rPr>
        <w:t>并</w:t>
      </w:r>
      <w:r>
        <w:rPr>
          <w:rFonts w:hint="eastAsia" w:ascii="仿宋_GB2312" w:hAnsi="仿宋_GB2312" w:eastAsia="仿宋_GB2312" w:cs="仿宋_GB2312"/>
          <w:color w:val="auto"/>
          <w:sz w:val="24"/>
          <w:highlight w:val="none"/>
        </w:rPr>
        <w:t>处于完好状态，若有毁损，乙方应当予以修复；否则，甲方有权恢复原状，乙方应承担恢复原状的费用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标准</w:t>
      </w:r>
      <w:r>
        <w:rPr>
          <w:rFonts w:hint="eastAsia" w:ascii="仿宋_GB2312" w:hAnsi="仿宋_GB2312" w:eastAsia="仿宋_GB2312" w:cs="仿宋_GB2312"/>
          <w:color w:val="auto"/>
          <w:sz w:val="24"/>
          <w:highlight w:val="none"/>
          <w:lang w:eastAsia="zh-CN"/>
        </w:rPr>
        <w:t>按甲方的账面净值予以赔偿</w:t>
      </w:r>
      <w:r>
        <w:rPr>
          <w:rFonts w:hint="eastAsia" w:ascii="仿宋_GB2312" w:hAnsi="仿宋_GB2312" w:eastAsia="仿宋_GB2312" w:cs="仿宋_GB2312"/>
          <w:color w:val="auto"/>
          <w:sz w:val="24"/>
          <w:highlight w:val="none"/>
        </w:rPr>
        <w:t>。乙方拒不</w:t>
      </w:r>
      <w:r>
        <w:rPr>
          <w:rFonts w:hint="eastAsia" w:ascii="仿宋_GB2312" w:hAnsi="仿宋_GB2312" w:eastAsia="仿宋_GB2312" w:cs="仿宋_GB2312"/>
          <w:color w:val="auto"/>
          <w:sz w:val="24"/>
          <w:highlight w:val="none"/>
          <w:lang w:val="en-US" w:eastAsia="zh-CN"/>
        </w:rPr>
        <w:t>承担费用</w:t>
      </w:r>
      <w:r>
        <w:rPr>
          <w:rFonts w:hint="eastAsia" w:ascii="仿宋_GB2312" w:hAnsi="仿宋_GB2312" w:eastAsia="仿宋_GB2312" w:cs="仿宋_GB2312"/>
          <w:color w:val="auto"/>
          <w:sz w:val="24"/>
          <w:highlight w:val="none"/>
        </w:rPr>
        <w:t>的，甲方有权由租赁物履约保证金中扣除相应费用，不足部分甲方有权追索</w:t>
      </w:r>
      <w:r>
        <w:rPr>
          <w:rFonts w:hint="eastAsia" w:ascii="仿宋_GB2312" w:hAnsi="仿宋_GB2312" w:eastAsia="仿宋_GB2312" w:cs="仿宋_GB2312"/>
          <w:color w:val="auto"/>
          <w:sz w:val="24"/>
          <w:highlight w:val="none"/>
          <w:lang w:val="en-US" w:eastAsia="zh-CN"/>
        </w:rPr>
        <w:t>因此</w:t>
      </w:r>
      <w:r>
        <w:rPr>
          <w:rFonts w:hint="eastAsia" w:ascii="仿宋_GB2312" w:hAnsi="仿宋_GB2312" w:eastAsia="仿宋_GB2312" w:cs="仿宋_GB2312"/>
          <w:color w:val="auto"/>
          <w:sz w:val="24"/>
          <w:highlight w:val="none"/>
        </w:rPr>
        <w:t>所支出的合理费用。</w:t>
      </w:r>
    </w:p>
    <w:p>
      <w:pPr>
        <w:spacing w:line="420" w:lineRule="exact"/>
        <w:ind w:firstLine="480" w:firstLineChars="200"/>
        <w:rPr>
          <w:rFonts w:hint="eastAsia" w:ascii="仿宋_GB2312" w:hAnsi="仿宋_GB2312" w:eastAsia="仿宋_GB2312" w:cs="仿宋_GB2312"/>
          <w:color w:val="auto"/>
          <w:sz w:val="24"/>
          <w:highlight w:val="none"/>
        </w:rPr>
        <w:pPrChange w:id="60"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2.乙方交还租赁物时，未经甲方同意不得留存物品，否则，甲方有权处置，乙方应承担甲方因此而支出的合理费用。</w:t>
      </w:r>
    </w:p>
    <w:p>
      <w:pPr>
        <w:spacing w:line="420" w:lineRule="exact"/>
        <w:ind w:firstLine="480" w:firstLineChars="200"/>
        <w:rPr>
          <w:rFonts w:hint="eastAsia" w:ascii="仿宋_GB2312" w:hAnsi="仿宋_GB2312" w:eastAsia="仿宋_GB2312" w:cs="仿宋_GB2312"/>
          <w:color w:val="auto"/>
          <w:sz w:val="24"/>
          <w:highlight w:val="none"/>
          <w:lang w:val="en-US" w:eastAsia="zh-CN"/>
        </w:rPr>
        <w:pPrChange w:id="6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3.租赁期满（或合同提前终止），乙方应在期满之日（或合同解除之日）起15日内将租赁物地址范围内办理的相关证照迁出租赁物，包括但不限于营业执照、特种行业许可证、卫生许可证及消防类证件等。逾期不迁出的，甲方有权向乙方要求支付占用费，日占用费的收取标准=逾期占用天数×合同约定的月租金金额/30×150%。</w:t>
      </w:r>
    </w:p>
    <w:p>
      <w:pPr>
        <w:spacing w:line="420" w:lineRule="exact"/>
        <w:ind w:firstLine="480" w:firstLineChars="200"/>
        <w:rPr>
          <w:rFonts w:hint="eastAsia" w:ascii="黑体" w:hAnsi="黑体" w:eastAsia="黑体" w:cs="黑体"/>
          <w:b w:val="0"/>
          <w:bCs w:val="0"/>
          <w:color w:val="auto"/>
          <w:sz w:val="24"/>
          <w:highlight w:val="none"/>
        </w:rPr>
        <w:pPrChange w:id="62"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二</w:t>
      </w:r>
      <w:r>
        <w:rPr>
          <w:rFonts w:hint="eastAsia" w:ascii="黑体" w:hAnsi="黑体" w:eastAsia="黑体" w:cs="黑体"/>
          <w:b w:val="0"/>
          <w:bCs w:val="0"/>
          <w:color w:val="auto"/>
          <w:sz w:val="24"/>
          <w:highlight w:val="none"/>
        </w:rPr>
        <w:t>条  甲乙双方的其他权利义务</w:t>
      </w:r>
    </w:p>
    <w:p>
      <w:pPr>
        <w:spacing w:line="420" w:lineRule="exact"/>
        <w:ind w:firstLine="480" w:firstLineChars="200"/>
        <w:rPr>
          <w:rFonts w:hint="eastAsia" w:ascii="仿宋_GB2312" w:hAnsi="仿宋_GB2312" w:eastAsia="仿宋_GB2312" w:cs="仿宋_GB2312"/>
          <w:color w:val="auto"/>
          <w:sz w:val="24"/>
          <w:highlight w:val="none"/>
        </w:rPr>
        <w:pPrChange w:id="6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1.甲方除交付租赁物给乙方，收取租金外，有以下权利义务：</w:t>
      </w:r>
    </w:p>
    <w:p>
      <w:pPr>
        <w:spacing w:line="420" w:lineRule="exact"/>
        <w:ind w:firstLine="480" w:firstLineChars="200"/>
        <w:rPr>
          <w:rFonts w:hint="eastAsia" w:ascii="仿宋_GB2312" w:hAnsi="仿宋_GB2312" w:eastAsia="仿宋_GB2312" w:cs="仿宋_GB2312"/>
          <w:color w:val="auto"/>
          <w:sz w:val="24"/>
          <w:highlight w:val="none"/>
        </w:rPr>
        <w:pPrChange w:id="6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1.1 甲方应当协助乙方办理有关手续，提供有关证明材料。</w:t>
      </w:r>
    </w:p>
    <w:p>
      <w:pPr>
        <w:spacing w:line="420" w:lineRule="exact"/>
        <w:ind w:firstLine="480" w:firstLineChars="200"/>
        <w:rPr>
          <w:rFonts w:hint="eastAsia" w:ascii="仿宋_GB2312" w:hAnsi="仿宋_GB2312" w:eastAsia="仿宋_GB2312" w:cs="仿宋_GB2312"/>
          <w:color w:val="auto"/>
          <w:sz w:val="24"/>
          <w:highlight w:val="none"/>
        </w:rPr>
        <w:pPrChange w:id="6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1.2 甲方有权对租赁物进行安全等方面的检查，但甲方的检查不得妨碍乙方使用房屋。</w:t>
      </w:r>
    </w:p>
    <w:p>
      <w:pPr>
        <w:spacing w:line="420" w:lineRule="exact"/>
        <w:ind w:firstLine="480" w:firstLineChars="200"/>
        <w:rPr>
          <w:rFonts w:hint="eastAsia" w:ascii="仿宋_GB2312" w:hAnsi="仿宋_GB2312" w:eastAsia="仿宋_GB2312" w:cs="仿宋_GB2312"/>
          <w:color w:val="auto"/>
          <w:sz w:val="24"/>
          <w:highlight w:val="none"/>
        </w:rPr>
        <w:pPrChange w:id="66"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1.3 甲方应保证租赁物的</w:t>
      </w:r>
      <w:r>
        <w:rPr>
          <w:rFonts w:hint="eastAsia" w:ascii="仿宋_GB2312" w:hAnsi="仿宋_GB2312" w:eastAsia="仿宋_GB2312" w:cs="仿宋_GB2312"/>
          <w:color w:val="auto"/>
          <w:sz w:val="24"/>
          <w:highlight w:val="none"/>
          <w:lang w:eastAsia="zh-CN"/>
        </w:rPr>
        <w:t>租赁权</w:t>
      </w:r>
      <w:r>
        <w:rPr>
          <w:rFonts w:hint="eastAsia" w:ascii="仿宋_GB2312" w:hAnsi="仿宋_GB2312" w:eastAsia="仿宋_GB2312" w:cs="仿宋_GB2312"/>
          <w:color w:val="auto"/>
          <w:sz w:val="24"/>
          <w:highlight w:val="none"/>
        </w:rPr>
        <w:t>是合法的。</w:t>
      </w:r>
    </w:p>
    <w:p>
      <w:pPr>
        <w:spacing w:line="420" w:lineRule="exact"/>
        <w:ind w:firstLine="480" w:firstLineChars="200"/>
        <w:rPr>
          <w:rFonts w:hint="eastAsia" w:ascii="仿宋_GB2312" w:hAnsi="仿宋_GB2312" w:eastAsia="仿宋_GB2312" w:cs="仿宋_GB2312"/>
          <w:color w:val="auto"/>
          <w:sz w:val="24"/>
          <w:highlight w:val="none"/>
        </w:rPr>
        <w:pPrChange w:id="67"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1.4 合同期限届满前1个月，甲方可带其他有意承租者进入该租赁物考察，但不得影响乙方的正常经营。</w:t>
      </w:r>
    </w:p>
    <w:p>
      <w:pPr>
        <w:spacing w:line="420" w:lineRule="exact"/>
        <w:ind w:firstLine="480" w:firstLineChars="200"/>
        <w:rPr>
          <w:rFonts w:hint="eastAsia" w:ascii="仿宋_GB2312" w:hAnsi="仿宋_GB2312" w:eastAsia="仿宋_GB2312" w:cs="仿宋_GB2312"/>
          <w:color w:val="auto"/>
          <w:sz w:val="24"/>
          <w:highlight w:val="none"/>
        </w:rPr>
        <w:pPrChange w:id="6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2.乙方除缴纳租金等相关费用给甲方，使用租赁物外，有如下权利义务：</w:t>
      </w:r>
    </w:p>
    <w:p>
      <w:pPr>
        <w:spacing w:line="420" w:lineRule="exact"/>
        <w:ind w:firstLine="480" w:firstLineChars="200"/>
        <w:rPr>
          <w:rFonts w:hint="eastAsia" w:ascii="仿宋_GB2312" w:hAnsi="仿宋_GB2312" w:eastAsia="仿宋_GB2312" w:cs="仿宋_GB2312"/>
          <w:color w:val="auto"/>
          <w:sz w:val="24"/>
          <w:highlight w:val="none"/>
        </w:rPr>
        <w:pPrChange w:id="6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2.1 乙方应当自行办理使用租赁物所需的</w:t>
      </w:r>
      <w:r>
        <w:rPr>
          <w:rFonts w:hint="eastAsia" w:ascii="仿宋_GB2312" w:hAnsi="仿宋_GB2312" w:eastAsia="仿宋_GB2312" w:cs="仿宋_GB2312"/>
          <w:color w:val="auto"/>
          <w:sz w:val="24"/>
          <w:highlight w:val="none"/>
          <w:lang w:eastAsia="zh-CN"/>
        </w:rPr>
        <w:t>合法经营手续</w:t>
      </w:r>
      <w:r>
        <w:rPr>
          <w:rFonts w:hint="eastAsia" w:ascii="仿宋_GB2312" w:hAnsi="仿宋_GB2312" w:eastAsia="仿宋_GB2312" w:cs="仿宋_GB2312"/>
          <w:color w:val="auto"/>
          <w:sz w:val="24"/>
          <w:highlight w:val="none"/>
        </w:rPr>
        <w:t>，并对使用行为独立承担责任。</w:t>
      </w:r>
    </w:p>
    <w:p>
      <w:pPr>
        <w:spacing w:line="420" w:lineRule="exact"/>
        <w:ind w:firstLine="480" w:firstLineChars="200"/>
        <w:rPr>
          <w:rFonts w:hint="eastAsia" w:ascii="仿宋_GB2312" w:hAnsi="仿宋_GB2312" w:eastAsia="仿宋_GB2312" w:cs="仿宋_GB2312"/>
          <w:color w:val="auto"/>
          <w:sz w:val="24"/>
          <w:highlight w:val="none"/>
        </w:rPr>
        <w:pPrChange w:id="70"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2.2 乙方在租赁期内对租赁物仅有使用权，而没有处分租赁物的权利，不得将租赁物作为乙方贷款或其它用途的担保，否则，甲方有权解除合同。</w:t>
      </w:r>
    </w:p>
    <w:p>
      <w:pPr>
        <w:spacing w:line="420" w:lineRule="exact"/>
        <w:ind w:firstLine="480" w:firstLineChars="200"/>
        <w:rPr>
          <w:rFonts w:hint="eastAsia" w:ascii="仿宋_GB2312" w:hAnsi="仿宋_GB2312" w:eastAsia="仿宋_GB2312" w:cs="仿宋_GB2312"/>
          <w:color w:val="auto"/>
          <w:sz w:val="24"/>
          <w:highlight w:val="none"/>
        </w:rPr>
        <w:pPrChange w:id="7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2.3 乙方应遵守国家的法律、法规，不得在租赁物内进行“黄、赌、毒、爆、诈骗、非法传销、邪教”等违法犯罪活动，否则，甲方有权解除合同。</w:t>
      </w:r>
    </w:p>
    <w:p>
      <w:pPr>
        <w:spacing w:line="420" w:lineRule="exact"/>
        <w:ind w:firstLine="480" w:firstLineChars="200"/>
        <w:rPr>
          <w:rFonts w:hint="eastAsia" w:ascii="仿宋_GB2312" w:hAnsi="仿宋_GB2312" w:eastAsia="仿宋_GB2312" w:cs="仿宋_GB2312"/>
          <w:color w:val="auto"/>
          <w:sz w:val="24"/>
          <w:highlight w:val="none"/>
        </w:rPr>
        <w:pPrChange w:id="72"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2.4 乙方不得在租赁物内存放危险物品，禁止作为生产、经营、存放易燃、易爆、化工等，否则，甲方有权解除合同。</w:t>
      </w:r>
    </w:p>
    <w:p>
      <w:pPr>
        <w:spacing w:line="420" w:lineRule="exact"/>
        <w:ind w:firstLine="480" w:firstLineChars="200"/>
        <w:rPr>
          <w:rFonts w:hint="eastAsia" w:ascii="仿宋_GB2312" w:hAnsi="仿宋_GB2312" w:eastAsia="仿宋_GB2312" w:cs="仿宋_GB2312"/>
          <w:color w:val="auto"/>
          <w:sz w:val="24"/>
          <w:highlight w:val="none"/>
        </w:rPr>
        <w:pPrChange w:id="7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2.5</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租赁物从</w:t>
      </w:r>
      <w:r>
        <w:rPr>
          <w:rFonts w:hint="eastAsia" w:ascii="仿宋_GB2312" w:hAnsi="仿宋_GB2312" w:eastAsia="仿宋_GB2312" w:cs="仿宋_GB2312"/>
          <w:color w:val="auto"/>
          <w:sz w:val="24"/>
          <w:highlight w:val="none"/>
          <w:lang w:eastAsia="zh-CN"/>
        </w:rPr>
        <w:t>合同签订</w:t>
      </w:r>
      <w:r>
        <w:rPr>
          <w:rFonts w:hint="eastAsia" w:ascii="仿宋_GB2312" w:hAnsi="仿宋_GB2312" w:eastAsia="仿宋_GB2312" w:cs="仿宋_GB2312"/>
          <w:color w:val="auto"/>
          <w:sz w:val="24"/>
          <w:highlight w:val="none"/>
        </w:rPr>
        <w:t>之日起，所产生的所有相关责任（包括但不限于人身安全责任、财产安全责任、相关经济赔偿责任和民事赔偿责任、消防责任、安全生产责任等）和费用（包括水电费、有线电视费、通讯费、日常维修费、消防和因使用租赁物所产生的各项费用等）都由乙方负责。乙方在经营过程中，自负盈亏,自行承担经营过程中产生的一切民事和工伤赔偿责任。乙方在经营过程中应当严格遵守房屋出租的相关法律、法规和有关规定，承担相关的安全责任，乙方在用水、用电、用气、用火（不得使用明火装置）方面因不慎或使用不当引起火灾、电、气、水灾害等安全生产防范措施不到位所造成的全部损失由乙方负责。</w:t>
      </w:r>
    </w:p>
    <w:p>
      <w:pPr>
        <w:spacing w:line="420" w:lineRule="exact"/>
        <w:ind w:firstLine="480" w:firstLineChars="200"/>
        <w:rPr>
          <w:rFonts w:hint="eastAsia" w:ascii="仿宋_GB2312" w:hAnsi="仿宋_GB2312" w:eastAsia="仿宋_GB2312" w:cs="仿宋_GB2312"/>
          <w:color w:val="auto"/>
          <w:sz w:val="24"/>
          <w:highlight w:val="none"/>
        </w:rPr>
        <w:pPrChange w:id="7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2.6</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乙方必须服从甲方管理，配合甲方及相关部门做好精神文明常态化建设、垃圾分类、信访维稳、扫黑除恶</w:t>
      </w:r>
      <w:r>
        <w:rPr>
          <w:rFonts w:hint="eastAsia" w:ascii="仿宋_GB2312" w:hAnsi="仿宋_GB2312" w:eastAsia="仿宋_GB2312" w:cs="仿宋_GB2312"/>
          <w:color w:val="auto"/>
          <w:sz w:val="24"/>
          <w:highlight w:val="none"/>
          <w:lang w:eastAsia="zh-CN"/>
        </w:rPr>
        <w:t>、噪音管理</w:t>
      </w:r>
      <w:r>
        <w:rPr>
          <w:rFonts w:hint="eastAsia" w:ascii="仿宋_GB2312" w:hAnsi="仿宋_GB2312" w:eastAsia="仿宋_GB2312" w:cs="仿宋_GB2312"/>
          <w:color w:val="auto"/>
          <w:sz w:val="24"/>
          <w:highlight w:val="none"/>
        </w:rPr>
        <w:t>等工作以及市、区政府职能部门规定的其它一切政策性工作。</w:t>
      </w:r>
    </w:p>
    <w:p>
      <w:pPr>
        <w:spacing w:line="420" w:lineRule="exact"/>
        <w:ind w:firstLine="480" w:firstLineChars="200"/>
        <w:rPr>
          <w:rFonts w:hint="eastAsia" w:ascii="仿宋_GB2312" w:hAnsi="仿宋_GB2312" w:eastAsia="仿宋_GB2312" w:cs="仿宋_GB2312"/>
          <w:color w:val="auto"/>
          <w:sz w:val="24"/>
          <w:highlight w:val="none"/>
          <w:lang w:val="en-US" w:eastAsia="zh-CN"/>
        </w:rPr>
        <w:pPrChange w:id="7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2.7</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乙方签订租赁合同的同时要签订《出租场所安全生产、综治、</w:t>
      </w:r>
      <w:r>
        <w:rPr>
          <w:rFonts w:hint="eastAsia" w:ascii="仿宋_GB2312" w:hAnsi="仿宋_GB2312" w:eastAsia="仿宋_GB2312" w:cs="仿宋_GB2312"/>
          <w:color w:val="auto"/>
          <w:sz w:val="24"/>
          <w:highlight w:val="none"/>
          <w:lang w:eastAsia="zh-CN"/>
        </w:rPr>
        <w:t>环保、</w:t>
      </w:r>
      <w:r>
        <w:rPr>
          <w:rFonts w:hint="eastAsia" w:ascii="仿宋_GB2312" w:hAnsi="仿宋_GB2312" w:eastAsia="仿宋_GB2312" w:cs="仿宋_GB2312"/>
          <w:color w:val="auto"/>
          <w:sz w:val="24"/>
          <w:highlight w:val="none"/>
        </w:rPr>
        <w:t>廉洁自律责任书》，且责任书与租赁合同具有同等法律效力。乙方不服从甲方安全管理，甲方有权解除合同，由此所造成的责任、损失由乙方负责、承担。</w:t>
      </w:r>
      <w:r>
        <w:rPr>
          <w:rFonts w:hint="eastAsia" w:ascii="仿宋_GB2312" w:hAnsi="仿宋_GB2312" w:eastAsia="仿宋_GB2312" w:cs="仿宋_GB2312"/>
          <w:color w:val="auto"/>
          <w:sz w:val="24"/>
          <w:highlight w:val="none"/>
          <w:lang w:val="en-US" w:eastAsia="zh-CN"/>
        </w:rPr>
        <w:t>乙方在履约过程中违反相关规定的，甲方在处置时有权采取临时措施（如扣押相应物品等）。</w:t>
      </w:r>
    </w:p>
    <w:p>
      <w:pPr>
        <w:spacing w:line="420" w:lineRule="exact"/>
        <w:ind w:firstLine="480" w:firstLineChars="200"/>
        <w:rPr>
          <w:rFonts w:hint="eastAsia" w:ascii="仿宋_GB2312" w:hAnsi="仿宋_GB2312" w:eastAsia="仿宋_GB2312" w:cs="仿宋_GB2312"/>
          <w:color w:val="auto"/>
          <w:sz w:val="24"/>
          <w:highlight w:val="none"/>
        </w:rPr>
        <w:pPrChange w:id="76"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 xml:space="preserve">8 </w:t>
      </w:r>
      <w:r>
        <w:rPr>
          <w:rFonts w:hint="eastAsia" w:ascii="仿宋_GB2312" w:hAnsi="仿宋_GB2312" w:eastAsia="仿宋_GB2312" w:cs="仿宋_GB2312"/>
          <w:color w:val="auto"/>
          <w:sz w:val="24"/>
          <w:highlight w:val="none"/>
        </w:rPr>
        <w:t>合同履约期满后，如甲方继续公开招租，若乙方无违约情形，则在同等条件下，乙方享有优先承租权。</w:t>
      </w:r>
    </w:p>
    <w:p>
      <w:pPr>
        <w:spacing w:line="420" w:lineRule="exact"/>
        <w:ind w:firstLine="480" w:firstLineChars="200"/>
        <w:rPr>
          <w:rFonts w:hint="eastAsia" w:ascii="黑体" w:hAnsi="黑体" w:eastAsia="黑体" w:cs="黑体"/>
          <w:b w:val="0"/>
          <w:bCs w:val="0"/>
          <w:color w:val="auto"/>
          <w:sz w:val="24"/>
          <w:highlight w:val="none"/>
        </w:rPr>
        <w:pPrChange w:id="77"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三</w:t>
      </w:r>
      <w:r>
        <w:rPr>
          <w:rFonts w:hint="eastAsia" w:ascii="黑体" w:hAnsi="黑体" w:eastAsia="黑体" w:cs="黑体"/>
          <w:b w:val="0"/>
          <w:bCs w:val="0"/>
          <w:color w:val="auto"/>
          <w:sz w:val="24"/>
          <w:highlight w:val="none"/>
        </w:rPr>
        <w:t>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退出机制</w:t>
      </w:r>
    </w:p>
    <w:p>
      <w:pPr>
        <w:spacing w:line="420" w:lineRule="exact"/>
        <w:ind w:firstLine="480" w:firstLineChars="200"/>
        <w:rPr>
          <w:rFonts w:hint="eastAsia" w:ascii="仿宋_GB2312" w:hAnsi="仿宋_GB2312" w:eastAsia="仿宋_GB2312" w:cs="仿宋_GB2312"/>
          <w:color w:val="auto"/>
          <w:sz w:val="24"/>
          <w:highlight w:val="none"/>
          <w:lang w:eastAsia="zh-CN"/>
        </w:rPr>
        <w:pPrChange w:id="7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w:t>
      </w:r>
      <w:bookmarkStart w:id="19" w:name="OLE_LINK22"/>
      <w:r>
        <w:rPr>
          <w:rFonts w:hint="eastAsia" w:ascii="仿宋_GB2312" w:hAnsi="仿宋_GB2312" w:eastAsia="仿宋_GB2312" w:cs="仿宋_GB2312"/>
          <w:color w:val="auto"/>
          <w:sz w:val="24"/>
          <w:highlight w:val="none"/>
        </w:rPr>
        <w:t>乙方在经营过程中，因遭遇重大变故等客观原因导致无法继续履行合同的，应提交书面申请并提供相关证明材料，经甲方调查核实并研究同意后方可协商解除合同，但必须符合下列条件：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乙方须提前三个月向甲方提出书面申请并获甲方批准生效；（2）承租期间乙方能履行本合同并无不良行为或记录；（3）乙方必须已经履行本合同不少于24个月；（4）乙方</w:t>
      </w:r>
      <w:r>
        <w:rPr>
          <w:rFonts w:hint="eastAsia" w:ascii="仿宋_GB2312" w:hAnsi="仿宋_GB2312" w:eastAsia="仿宋_GB2312" w:cs="仿宋_GB2312"/>
          <w:color w:val="auto"/>
          <w:sz w:val="24"/>
          <w:highlight w:val="none"/>
          <w:lang w:val="en-US" w:eastAsia="zh-CN"/>
        </w:rPr>
        <w:t>须</w:t>
      </w:r>
      <w:r>
        <w:rPr>
          <w:rFonts w:hint="eastAsia" w:ascii="仿宋_GB2312" w:hAnsi="仿宋_GB2312" w:eastAsia="仿宋_GB2312" w:cs="仿宋_GB2312"/>
          <w:color w:val="auto"/>
          <w:sz w:val="24"/>
          <w:highlight w:val="none"/>
        </w:rPr>
        <w:t>向甲方缴交退出时</w:t>
      </w:r>
      <w:bookmarkStart w:id="20" w:name="OLE_LINK3"/>
      <w:r>
        <w:rPr>
          <w:rFonts w:hint="eastAsia" w:ascii="仿宋_GB2312" w:hAnsi="仿宋_GB2312" w:eastAsia="仿宋_GB2312" w:cs="仿宋_GB2312"/>
          <w:color w:val="auto"/>
          <w:sz w:val="24"/>
          <w:highlight w:val="none"/>
        </w:rPr>
        <w:t>当月月租金</w:t>
      </w:r>
      <w:bookmarkEnd w:id="20"/>
      <w:r>
        <w:rPr>
          <w:rFonts w:hint="eastAsia" w:ascii="仿宋_GB2312" w:hAnsi="仿宋_GB2312" w:eastAsia="仿宋_GB2312" w:cs="仿宋_GB2312"/>
          <w:color w:val="auto"/>
          <w:sz w:val="24"/>
          <w:highlight w:val="none"/>
        </w:rPr>
        <w:t>作为违约金，</w:t>
      </w:r>
      <w:bookmarkStart w:id="21" w:name="OLE_LINK21"/>
      <w:r>
        <w:rPr>
          <w:rFonts w:hint="eastAsia" w:ascii="仿宋_GB2312" w:hAnsi="仿宋_GB2312" w:eastAsia="仿宋_GB2312" w:cs="仿宋_GB2312"/>
          <w:color w:val="auto"/>
          <w:sz w:val="24"/>
          <w:highlight w:val="none"/>
        </w:rPr>
        <w:t>违约金可从合同履约保证金中抵扣</w:t>
      </w:r>
      <w:bookmarkEnd w:id="21"/>
      <w:r>
        <w:rPr>
          <w:rFonts w:hint="eastAsia" w:ascii="仿宋_GB2312" w:hAnsi="仿宋_GB2312" w:eastAsia="仿宋_GB2312" w:cs="仿宋_GB2312"/>
          <w:color w:val="auto"/>
          <w:sz w:val="24"/>
          <w:highlight w:val="none"/>
        </w:rPr>
        <w:t>；</w:t>
      </w:r>
      <w:bookmarkEnd w:id="19"/>
      <w:r>
        <w:rPr>
          <w:rFonts w:hint="eastAsia" w:ascii="仿宋_GB2312" w:hAnsi="仿宋_GB2312" w:eastAsia="仿宋_GB2312" w:cs="仿宋_GB2312"/>
          <w:color w:val="auto"/>
          <w:sz w:val="24"/>
          <w:highlight w:val="none"/>
        </w:rPr>
        <w:t>（5）甲方不予赔偿乙方任何经济损失，依附于房屋的不可移动装修装饰（含二次装修消防设施设备</w:t>
      </w:r>
      <w:r>
        <w:rPr>
          <w:rFonts w:hint="eastAsia" w:ascii="仿宋_GB2312" w:hAnsi="仿宋_GB2312" w:eastAsia="仿宋_GB2312" w:cs="仿宋_GB2312"/>
          <w:color w:val="auto"/>
          <w:sz w:val="24"/>
          <w:highlight w:val="none"/>
          <w:lang w:eastAsia="zh-CN"/>
        </w:rPr>
        <w:t>等</w:t>
      </w:r>
      <w:r>
        <w:rPr>
          <w:rFonts w:hint="eastAsia" w:ascii="仿宋_GB2312" w:hAnsi="仿宋_GB2312" w:eastAsia="仿宋_GB2312" w:cs="仿宋_GB2312"/>
          <w:color w:val="auto"/>
          <w:sz w:val="24"/>
          <w:highlight w:val="none"/>
        </w:rPr>
        <w:t>）、扩建改建部分无偿归甲方所有</w:t>
      </w:r>
      <w:r>
        <w:rPr>
          <w:rFonts w:hint="eastAsia" w:ascii="仿宋_GB2312" w:hAnsi="仿宋_GB2312" w:eastAsia="仿宋_GB2312" w:cs="仿宋_GB2312"/>
          <w:color w:val="auto"/>
          <w:sz w:val="24"/>
          <w:highlight w:val="none"/>
          <w:lang w:eastAsia="zh-CN"/>
        </w:rPr>
        <w:t>。</w:t>
      </w:r>
    </w:p>
    <w:p>
      <w:pPr>
        <w:spacing w:line="420" w:lineRule="exact"/>
        <w:ind w:firstLine="480" w:firstLineChars="200"/>
        <w:rPr>
          <w:rFonts w:hint="eastAsia" w:ascii="仿宋_GB2312" w:hAnsi="仿宋_GB2312" w:eastAsia="仿宋_GB2312" w:cs="仿宋_GB2312"/>
          <w:color w:val="auto"/>
          <w:sz w:val="24"/>
          <w:highlight w:val="none"/>
        </w:rPr>
        <w:pPrChange w:id="7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eastAsia="zh-CN"/>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租赁期间若遇政府征收、拆迁需要收回租赁物，乙方应无条件服从，合同终止，双方免责，并在接到甲方通知后15日内无条件退场。征收、拆迁时明确赔（补）偿属乙方投入装修、搬迁过渡</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费、停业停产损失费等归乙方所有，其余一切征收、拆迁赔（补）偿款均归甲方所有。</w:t>
      </w:r>
    </w:p>
    <w:p>
      <w:pPr>
        <w:spacing w:line="420" w:lineRule="exact"/>
        <w:ind w:firstLine="480" w:firstLineChars="200"/>
        <w:rPr>
          <w:rFonts w:hint="eastAsia" w:ascii="仿宋_GB2312" w:hAnsi="仿宋_GB2312" w:eastAsia="仿宋_GB2312" w:cs="仿宋_GB2312"/>
          <w:color w:val="auto"/>
          <w:sz w:val="24"/>
          <w:highlight w:val="none"/>
        </w:rPr>
        <w:pPrChange w:id="80"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.租赁期间，若遇政府对租赁物有新的规划和要求调整，由甲方提前书面告知乙方，乙方应在限期内予以配合完成；若未按期完成，视同乙方违约，承担违约责任。</w:t>
      </w:r>
    </w:p>
    <w:p>
      <w:pPr>
        <w:spacing w:line="420" w:lineRule="exact"/>
        <w:ind w:firstLine="480" w:firstLineChars="200"/>
        <w:rPr>
          <w:rFonts w:hint="eastAsia" w:ascii="仿宋_GB2312" w:hAnsi="仿宋_GB2312" w:eastAsia="仿宋_GB2312" w:cs="仿宋_GB2312"/>
          <w:b/>
          <w:bCs/>
          <w:color w:val="auto"/>
          <w:sz w:val="24"/>
          <w:highlight w:val="none"/>
          <w:lang w:val="en-US" w:eastAsia="zh-CN"/>
        </w:rPr>
        <w:pPrChange w:id="81"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四</w:t>
      </w:r>
      <w:r>
        <w:rPr>
          <w:rFonts w:hint="eastAsia" w:ascii="黑体" w:hAnsi="黑体" w:eastAsia="黑体" w:cs="黑体"/>
          <w:b w:val="0"/>
          <w:bCs w:val="0"/>
          <w:color w:val="auto"/>
          <w:sz w:val="24"/>
          <w:highlight w:val="none"/>
        </w:rPr>
        <w:t>条  合同终止</w:t>
      </w:r>
      <w:r>
        <w:rPr>
          <w:rFonts w:hint="eastAsia" w:ascii="仿宋_GB2312" w:hAnsi="仿宋_GB2312" w:eastAsia="仿宋_GB2312" w:cs="仿宋_GB2312"/>
          <w:b/>
          <w:bCs/>
          <w:color w:val="auto"/>
          <w:sz w:val="24"/>
          <w:highlight w:val="none"/>
          <w:lang w:val="en-US" w:eastAsia="zh-CN"/>
        </w:rPr>
        <w:t xml:space="preserve">  </w:t>
      </w:r>
    </w:p>
    <w:p>
      <w:pPr>
        <w:spacing w:line="420" w:lineRule="exact"/>
        <w:ind w:firstLine="480" w:firstLineChars="200"/>
        <w:rPr>
          <w:rFonts w:hint="eastAsia" w:ascii="仿宋_GB2312" w:hAnsi="仿宋_GB2312" w:eastAsia="仿宋_GB2312" w:cs="仿宋_GB2312"/>
          <w:color w:val="auto"/>
          <w:sz w:val="24"/>
          <w:highlight w:val="none"/>
        </w:rPr>
        <w:pPrChange w:id="82"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租赁期间，甲方若要提前解除合同，应提前3个月书面通知乙方并应征得乙方书面同意，按实际租期结算租金，甲方应无息退还合同履约保证金，同时支付给乙方等额合同履约保证金作为违约金及赔偿乙方装修费用，装修改造补偿金额原则上不得超出合同中约定的剩余租期内租金；甲方支付上述违约金后，合同终止。</w:t>
      </w:r>
    </w:p>
    <w:p>
      <w:pPr>
        <w:spacing w:line="420" w:lineRule="exact"/>
        <w:ind w:firstLine="480" w:firstLineChars="200"/>
        <w:rPr>
          <w:rFonts w:hint="eastAsia" w:ascii="仿宋_GB2312" w:hAnsi="仿宋_GB2312" w:eastAsia="仿宋_GB2312" w:cs="仿宋_GB2312"/>
          <w:color w:val="auto"/>
          <w:sz w:val="24"/>
          <w:highlight w:val="none"/>
        </w:rPr>
        <w:pPrChange w:id="8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2.租赁期间，乙方若要提前解除合同，且不符合本合同第十</w:t>
      </w:r>
      <w:r>
        <w:rPr>
          <w:rFonts w:hint="eastAsia" w:ascii="仿宋_GB2312" w:hAnsi="仿宋_GB2312" w:eastAsia="仿宋_GB2312" w:cs="仿宋_GB2312"/>
          <w:color w:val="auto"/>
          <w:sz w:val="24"/>
          <w:highlight w:val="none"/>
          <w:lang w:eastAsia="zh-CN"/>
        </w:rPr>
        <w:t>三</w:t>
      </w:r>
      <w:r>
        <w:rPr>
          <w:rFonts w:hint="eastAsia" w:ascii="仿宋_GB2312" w:hAnsi="仿宋_GB2312" w:eastAsia="仿宋_GB2312" w:cs="仿宋_GB2312"/>
          <w:color w:val="auto"/>
          <w:sz w:val="24"/>
          <w:highlight w:val="none"/>
        </w:rPr>
        <w:t>条情形的，按实际租期结算租金，同时乙方缴交的合同履约保证金全部转作违约金，归甲方所有；依附于租赁物的不可移动装修装饰（含二次装修消防设施设备</w:t>
      </w:r>
      <w:r>
        <w:rPr>
          <w:rFonts w:hint="eastAsia" w:ascii="仿宋_GB2312" w:hAnsi="仿宋_GB2312" w:eastAsia="仿宋_GB2312" w:cs="仿宋_GB2312"/>
          <w:color w:val="auto"/>
          <w:sz w:val="24"/>
          <w:highlight w:val="none"/>
          <w:lang w:eastAsia="zh-CN"/>
        </w:rPr>
        <w:t>等</w:t>
      </w:r>
      <w:r>
        <w:rPr>
          <w:rFonts w:hint="eastAsia" w:ascii="仿宋_GB2312" w:hAnsi="仿宋_GB2312" w:eastAsia="仿宋_GB2312" w:cs="仿宋_GB2312"/>
          <w:color w:val="auto"/>
          <w:sz w:val="24"/>
          <w:highlight w:val="none"/>
        </w:rPr>
        <w:t>）、扩建改建部分无偿归甲方所有并确保能够正常使用；乙方支付上述违约金及租金后，合同终止。</w:t>
      </w:r>
    </w:p>
    <w:p>
      <w:pPr>
        <w:spacing w:line="420" w:lineRule="exact"/>
        <w:ind w:firstLine="480" w:firstLineChars="200"/>
        <w:rPr>
          <w:rFonts w:hint="eastAsia" w:ascii="仿宋_GB2312" w:hAnsi="仿宋_GB2312" w:eastAsia="仿宋_GB2312" w:cs="仿宋_GB2312"/>
          <w:color w:val="auto"/>
          <w:sz w:val="24"/>
          <w:highlight w:val="none"/>
        </w:rPr>
        <w:pPrChange w:id="8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3.租赁期满乙方未续租或租赁期间合同解除、终止的，乙方必须在租赁期满之日或合同解除、终止之日起15</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rPr>
        <w:t>内与甲方结清往来账款、交清应当由乙方缴纳的各项费用，并交还租赁物，办理租赁物等的移交手续，否则，每延迟1</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rPr>
        <w:t>乙方应支付甲方双倍</w:t>
      </w:r>
      <w:r>
        <w:rPr>
          <w:rFonts w:hint="eastAsia" w:ascii="仿宋_GB2312" w:hAnsi="仿宋_GB2312" w:eastAsia="仿宋_GB2312" w:cs="仿宋_GB2312"/>
          <w:color w:val="auto"/>
          <w:sz w:val="24"/>
          <w:highlight w:val="none"/>
          <w:lang w:eastAsia="zh-CN"/>
        </w:rPr>
        <w:t>欠款</w:t>
      </w:r>
      <w:r>
        <w:rPr>
          <w:rFonts w:hint="eastAsia" w:ascii="仿宋_GB2312" w:hAnsi="仿宋_GB2312" w:eastAsia="仿宋_GB2312" w:cs="仿宋_GB2312"/>
          <w:color w:val="auto"/>
          <w:sz w:val="24"/>
          <w:highlight w:val="none"/>
        </w:rPr>
        <w:t>。</w:t>
      </w:r>
    </w:p>
    <w:p>
      <w:pPr>
        <w:spacing w:line="420" w:lineRule="exact"/>
        <w:ind w:firstLine="480" w:firstLineChars="200"/>
        <w:rPr>
          <w:rFonts w:hint="eastAsia" w:ascii="仿宋_GB2312" w:hAnsi="仿宋_GB2312" w:eastAsia="仿宋_GB2312" w:cs="仿宋_GB2312"/>
          <w:color w:val="auto"/>
          <w:sz w:val="24"/>
          <w:highlight w:val="none"/>
        </w:rPr>
        <w:pPrChange w:id="8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4.租赁期满或依法解除合同，乙方向甲方交还租赁物时，甲方应在15日内给予验收，验收合格后必须予以接收，若验收不合格则不予接收，乙方应按本合同约定的双倍租金的标准向甲方支付逾期交付违约金。</w:t>
      </w:r>
    </w:p>
    <w:p>
      <w:pPr>
        <w:spacing w:line="420" w:lineRule="exact"/>
        <w:ind w:firstLine="480" w:firstLineChars="200"/>
        <w:rPr>
          <w:rFonts w:hint="eastAsia" w:ascii="黑体" w:hAnsi="黑体" w:eastAsia="黑体" w:cs="黑体"/>
          <w:b w:val="0"/>
          <w:bCs w:val="0"/>
          <w:color w:val="auto"/>
          <w:sz w:val="24"/>
          <w:highlight w:val="none"/>
        </w:rPr>
        <w:pPrChange w:id="86"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五</w:t>
      </w:r>
      <w:r>
        <w:rPr>
          <w:rFonts w:hint="eastAsia" w:ascii="黑体" w:hAnsi="黑体" w:eastAsia="黑体" w:cs="黑体"/>
          <w:b w:val="0"/>
          <w:bCs w:val="0"/>
          <w:color w:val="auto"/>
          <w:sz w:val="24"/>
          <w:highlight w:val="none"/>
        </w:rPr>
        <w:t>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违约情形及违约责任</w:t>
      </w:r>
    </w:p>
    <w:p>
      <w:pPr>
        <w:spacing w:line="420" w:lineRule="exact"/>
        <w:ind w:firstLine="480" w:firstLineChars="200"/>
        <w:rPr>
          <w:rFonts w:hint="eastAsia" w:ascii="仿宋_GB2312" w:hAnsi="仿宋_GB2312" w:eastAsia="仿宋_GB2312" w:cs="仿宋_GB2312"/>
          <w:color w:val="auto"/>
          <w:sz w:val="24"/>
          <w:highlight w:val="none"/>
          <w:lang w:eastAsia="zh-CN"/>
        </w:rPr>
        <w:pPrChange w:id="87"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1.乙方</w:t>
      </w:r>
      <w:r>
        <w:rPr>
          <w:rFonts w:hint="eastAsia" w:ascii="仿宋_GB2312" w:hAnsi="仿宋_GB2312" w:eastAsia="仿宋_GB2312" w:cs="仿宋_GB2312"/>
          <w:color w:val="auto"/>
          <w:sz w:val="24"/>
          <w:highlight w:val="none"/>
          <w:lang w:eastAsia="zh-CN"/>
        </w:rPr>
        <w:t>未按</w:t>
      </w:r>
      <w:r>
        <w:rPr>
          <w:rFonts w:hint="eastAsia" w:ascii="仿宋_GB2312" w:hAnsi="仿宋_GB2312" w:eastAsia="仿宋_GB2312" w:cs="仿宋_GB2312"/>
          <w:color w:val="auto"/>
          <w:sz w:val="24"/>
          <w:highlight w:val="none"/>
          <w:lang w:val="en-US" w:eastAsia="zh-CN"/>
        </w:rPr>
        <w:t>合同约定</w:t>
      </w:r>
      <w:r>
        <w:rPr>
          <w:rFonts w:hint="eastAsia" w:ascii="仿宋_GB2312" w:hAnsi="仿宋_GB2312" w:eastAsia="仿宋_GB2312" w:cs="仿宋_GB2312"/>
          <w:color w:val="auto"/>
          <w:sz w:val="24"/>
          <w:highlight w:val="none"/>
          <w:lang w:eastAsia="zh-CN"/>
        </w:rPr>
        <w:t>接收租赁物及签署《移交确认表》；</w:t>
      </w:r>
    </w:p>
    <w:p>
      <w:pPr>
        <w:spacing w:line="420" w:lineRule="exact"/>
        <w:ind w:firstLine="480" w:firstLineChars="200"/>
        <w:rPr>
          <w:rFonts w:hint="eastAsia" w:ascii="仿宋_GB2312" w:hAnsi="仿宋_GB2312" w:eastAsia="仿宋_GB2312" w:cs="仿宋_GB2312"/>
          <w:color w:val="auto"/>
          <w:sz w:val="24"/>
          <w:highlight w:val="none"/>
          <w:lang w:val="en-US" w:eastAsia="zh-CN"/>
        </w:rPr>
        <w:pPrChange w:id="8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2.乙方</w:t>
      </w:r>
      <w:bookmarkStart w:id="22" w:name="OLE_LINK18"/>
      <w:r>
        <w:rPr>
          <w:rFonts w:hint="eastAsia" w:ascii="仿宋_GB2312" w:hAnsi="仿宋_GB2312" w:eastAsia="仿宋_GB2312" w:cs="仿宋_GB2312"/>
          <w:color w:val="auto"/>
          <w:sz w:val="24"/>
          <w:highlight w:val="none"/>
          <w:lang w:val="en-US" w:eastAsia="zh-CN"/>
        </w:rPr>
        <w:t>生鲜经营区域未按约定要求开业并经营</w:t>
      </w:r>
      <w:bookmarkEnd w:id="22"/>
      <w:r>
        <w:rPr>
          <w:rFonts w:hint="eastAsia" w:ascii="仿宋_GB2312" w:hAnsi="仿宋_GB2312" w:eastAsia="仿宋_GB2312" w:cs="仿宋_GB2312"/>
          <w:color w:val="auto"/>
          <w:sz w:val="24"/>
          <w:highlight w:val="none"/>
          <w:lang w:val="en-US" w:eastAsia="zh-CN"/>
        </w:rPr>
        <w:t xml:space="preserve"> ；</w:t>
      </w:r>
    </w:p>
    <w:p>
      <w:pPr>
        <w:spacing w:line="420" w:lineRule="exact"/>
        <w:ind w:firstLine="480" w:firstLineChars="200"/>
        <w:rPr>
          <w:rFonts w:hint="eastAsia" w:ascii="仿宋_GB2312" w:hAnsi="仿宋_GB2312" w:eastAsia="仿宋_GB2312" w:cs="仿宋_GB2312"/>
          <w:color w:val="auto"/>
          <w:sz w:val="24"/>
          <w:highlight w:val="none"/>
        </w:rPr>
        <w:pPrChange w:id="8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乙方未及时缴交租金等费用达1个月以上；</w:t>
      </w:r>
    </w:p>
    <w:p>
      <w:pPr>
        <w:spacing w:line="420" w:lineRule="exact"/>
        <w:ind w:firstLine="480" w:firstLineChars="200"/>
        <w:rPr>
          <w:rFonts w:hint="eastAsia" w:ascii="仿宋_GB2312" w:hAnsi="仿宋_GB2312" w:eastAsia="仿宋_GB2312" w:cs="仿宋_GB2312"/>
          <w:color w:val="auto"/>
          <w:sz w:val="24"/>
          <w:highlight w:val="none"/>
        </w:rPr>
        <w:pPrChange w:id="90"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.乙方装修未经甲方同意、未经甲方和相关部门验收投入使用、破坏租赁物主体结构或承重墙体；</w:t>
      </w:r>
    </w:p>
    <w:p>
      <w:pPr>
        <w:spacing w:line="420" w:lineRule="exact"/>
        <w:ind w:firstLine="480" w:firstLineChars="200"/>
        <w:rPr>
          <w:rFonts w:hint="eastAsia" w:ascii="仿宋_GB2312" w:hAnsi="仿宋_GB2312" w:eastAsia="仿宋_GB2312" w:cs="仿宋_GB2312"/>
          <w:color w:val="auto"/>
          <w:sz w:val="24"/>
          <w:highlight w:val="none"/>
        </w:rPr>
        <w:pPrChange w:id="9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.未经甲方同意，擅自改变租赁物用途；</w:t>
      </w:r>
    </w:p>
    <w:p>
      <w:pPr>
        <w:spacing w:line="420" w:lineRule="exact"/>
        <w:ind w:firstLine="480" w:firstLineChars="200"/>
        <w:rPr>
          <w:rFonts w:hint="eastAsia" w:ascii="仿宋_GB2312" w:hAnsi="仿宋_GB2312" w:eastAsia="仿宋_GB2312" w:cs="仿宋_GB2312"/>
          <w:color w:val="auto"/>
          <w:sz w:val="24"/>
          <w:highlight w:val="none"/>
        </w:rPr>
        <w:pPrChange w:id="92"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lang w:val="en-US" w:eastAsia="zh-CN"/>
        </w:rPr>
        <w:t>未按合同约定履行相关职责义务</w:t>
      </w:r>
      <w:r>
        <w:rPr>
          <w:rFonts w:hint="eastAsia" w:ascii="仿宋_GB2312" w:hAnsi="仿宋_GB2312" w:eastAsia="仿宋_GB2312" w:cs="仿宋_GB2312"/>
          <w:color w:val="auto"/>
          <w:sz w:val="24"/>
          <w:highlight w:val="none"/>
        </w:rPr>
        <w:t>；</w:t>
      </w:r>
    </w:p>
    <w:p>
      <w:pPr>
        <w:spacing w:line="420" w:lineRule="exact"/>
        <w:ind w:firstLine="480" w:firstLineChars="200"/>
        <w:rPr>
          <w:rFonts w:hint="eastAsia" w:ascii="仿宋_GB2312" w:hAnsi="仿宋_GB2312" w:eastAsia="仿宋_GB2312" w:cs="仿宋_GB2312"/>
          <w:color w:val="auto"/>
          <w:sz w:val="24"/>
          <w:highlight w:val="none"/>
        </w:rPr>
        <w:pPrChange w:id="9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.乙方未尽安全管理责任，造成重大安全隐患，或未及时整改安全隐患；</w:t>
      </w:r>
    </w:p>
    <w:p>
      <w:pPr>
        <w:spacing w:line="420" w:lineRule="exact"/>
        <w:ind w:firstLine="480" w:firstLineChars="200"/>
        <w:rPr>
          <w:rFonts w:hint="eastAsia" w:ascii="仿宋_GB2312" w:hAnsi="仿宋_GB2312" w:eastAsia="仿宋_GB2312" w:cs="仿宋_GB2312"/>
          <w:color w:val="auto"/>
          <w:sz w:val="24"/>
          <w:highlight w:val="none"/>
        </w:rPr>
        <w:pPrChange w:id="9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.乙方从事经营违法活动，或严重影响甲方社会形象；</w:t>
      </w:r>
    </w:p>
    <w:p>
      <w:pPr>
        <w:spacing w:line="420" w:lineRule="exact"/>
        <w:ind w:firstLine="480" w:firstLineChars="200"/>
        <w:rPr>
          <w:rFonts w:hint="eastAsia" w:ascii="仿宋_GB2312" w:hAnsi="仿宋_GB2312" w:eastAsia="仿宋_GB2312" w:cs="仿宋_GB2312"/>
          <w:color w:val="auto"/>
          <w:sz w:val="24"/>
          <w:highlight w:val="none"/>
        </w:rPr>
        <w:pPrChange w:id="9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.乙方将租赁物进行抵押、或私自进行整体转租；</w:t>
      </w:r>
    </w:p>
    <w:p>
      <w:pPr>
        <w:spacing w:line="420" w:lineRule="exact"/>
        <w:ind w:firstLine="480" w:firstLineChars="200"/>
        <w:rPr>
          <w:rFonts w:hint="eastAsia" w:ascii="仿宋_GB2312" w:hAnsi="仿宋_GB2312" w:eastAsia="仿宋_GB2312" w:cs="仿宋_GB2312"/>
          <w:color w:val="auto"/>
          <w:sz w:val="24"/>
          <w:highlight w:val="none"/>
        </w:rPr>
        <w:pPrChange w:id="96"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乙方违约责任：甲方有权单方面终止租赁合同，合同履约保证金全部转为违约金，归甲方所有；依附租赁物的不可移动装修装饰（</w:t>
      </w:r>
      <w:r>
        <w:rPr>
          <w:rFonts w:hint="eastAsia" w:ascii="仿宋_GB2312" w:hAnsi="仿宋_GB2312" w:eastAsia="仿宋_GB2312" w:cs="仿宋_GB2312"/>
          <w:color w:val="auto"/>
          <w:sz w:val="24"/>
          <w:highlight w:val="none"/>
          <w:lang w:eastAsia="zh-CN"/>
        </w:rPr>
        <w:t>包含</w:t>
      </w:r>
      <w:r>
        <w:rPr>
          <w:rFonts w:hint="eastAsia" w:ascii="仿宋_GB2312" w:hAnsi="仿宋_GB2312" w:eastAsia="仿宋_GB2312" w:cs="仿宋_GB2312"/>
          <w:color w:val="auto"/>
          <w:sz w:val="24"/>
          <w:highlight w:val="none"/>
        </w:rPr>
        <w:t>二次装修消防设施设备等）、扩建改建部分无偿归甲方所有；乙方应在甲方通知的时限内交还租赁物，否则，每延迟1</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rPr>
        <w:t>乙方应支付甲方双倍租金，同时乙方必须承担因违约造成的一切责任和损失。</w:t>
      </w:r>
    </w:p>
    <w:p>
      <w:pPr>
        <w:spacing w:line="420" w:lineRule="exact"/>
        <w:ind w:firstLine="480" w:firstLineChars="200"/>
        <w:rPr>
          <w:rFonts w:hint="eastAsia" w:ascii="黑体" w:hAnsi="黑体" w:eastAsia="黑体" w:cs="黑体"/>
          <w:b w:val="0"/>
          <w:bCs w:val="0"/>
          <w:color w:val="auto"/>
          <w:sz w:val="24"/>
          <w:highlight w:val="none"/>
        </w:rPr>
        <w:pPrChange w:id="97"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六</w:t>
      </w:r>
      <w:r>
        <w:rPr>
          <w:rFonts w:hint="eastAsia" w:ascii="黑体" w:hAnsi="黑体" w:eastAsia="黑体" w:cs="黑体"/>
          <w:b w:val="0"/>
          <w:bCs w:val="0"/>
          <w:color w:val="auto"/>
          <w:sz w:val="24"/>
          <w:highlight w:val="none"/>
        </w:rPr>
        <w:t>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 xml:space="preserve"> 通知与联系方式</w:t>
      </w:r>
    </w:p>
    <w:p>
      <w:pPr>
        <w:spacing w:line="420" w:lineRule="exact"/>
        <w:ind w:firstLine="480" w:firstLineChars="200"/>
        <w:rPr>
          <w:rFonts w:hint="eastAsia" w:ascii="仿宋_GB2312" w:hAnsi="仿宋_GB2312" w:eastAsia="仿宋_GB2312" w:cs="仿宋_GB2312"/>
          <w:color w:val="auto"/>
          <w:sz w:val="24"/>
          <w:highlight w:val="none"/>
        </w:rPr>
        <w:pPrChange w:id="9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在协议履行过程中，需要通知有关事项时，通知方按下列方式之一通知接收方，即使接收方不签收或未收到通知，均视为接收已收到通知，并以通知方发出通知后的第二天视为送达之日：</w:t>
      </w:r>
    </w:p>
    <w:p>
      <w:pPr>
        <w:spacing w:line="420" w:lineRule="exact"/>
        <w:ind w:firstLine="480" w:firstLineChars="200"/>
        <w:rPr>
          <w:rFonts w:hint="eastAsia" w:ascii="仿宋_GB2312" w:hAnsi="仿宋_GB2312" w:eastAsia="仿宋_GB2312" w:cs="仿宋_GB2312"/>
          <w:color w:val="auto"/>
          <w:sz w:val="24"/>
          <w:highlight w:val="none"/>
        </w:rPr>
        <w:pPrChange w:id="9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1.若用书信通知，对方法定代表人、联系人或办公室、收发室的工作人员在挂号回执或签收凭证上签字即为送达。</w:t>
      </w:r>
    </w:p>
    <w:p>
      <w:pPr>
        <w:spacing w:line="420" w:lineRule="exact"/>
        <w:ind w:firstLine="480" w:firstLineChars="200"/>
        <w:rPr>
          <w:rFonts w:hint="eastAsia" w:ascii="仿宋_GB2312" w:hAnsi="仿宋_GB2312" w:eastAsia="仿宋_GB2312" w:cs="仿宋_GB2312"/>
          <w:color w:val="auto"/>
          <w:sz w:val="24"/>
          <w:highlight w:val="none"/>
        </w:rPr>
        <w:pPrChange w:id="100"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2.若由专人递交，在递交法定代表人或联系人时即为送达。</w:t>
      </w:r>
    </w:p>
    <w:p>
      <w:pPr>
        <w:spacing w:line="420" w:lineRule="exact"/>
        <w:ind w:firstLine="480" w:firstLineChars="200"/>
        <w:rPr>
          <w:rFonts w:hint="eastAsia" w:ascii="仿宋_GB2312" w:hAnsi="仿宋_GB2312" w:eastAsia="仿宋_GB2312" w:cs="仿宋_GB2312"/>
          <w:color w:val="auto"/>
          <w:sz w:val="24"/>
          <w:highlight w:val="none"/>
        </w:rPr>
        <w:pPrChange w:id="10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3.若用短信、微信向法人代表、联系人发送，当日视为送达。</w:t>
      </w:r>
    </w:p>
    <w:p>
      <w:pPr>
        <w:spacing w:line="420" w:lineRule="exact"/>
        <w:ind w:firstLine="480" w:firstLineChars="200"/>
        <w:rPr>
          <w:rFonts w:hint="eastAsia" w:ascii="仿宋_GB2312" w:hAnsi="仿宋_GB2312" w:eastAsia="仿宋_GB2312" w:cs="仿宋_GB2312"/>
          <w:color w:val="auto"/>
          <w:sz w:val="24"/>
          <w:highlight w:val="none"/>
        </w:rPr>
        <w:pPrChange w:id="102"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4.任何一方的联系方式有变更的，应及时书面通知合同对方，否则对方按原联系方式向变更方发出的书面文件仍视为送达。本合同约定的送达地址及联系方式同样适用于若发生律纠纷时公检法及相关部门的送达地址及联系方式。</w:t>
      </w:r>
    </w:p>
    <w:p>
      <w:pPr>
        <w:spacing w:line="420" w:lineRule="exact"/>
        <w:ind w:firstLine="480" w:firstLineChars="200"/>
        <w:rPr>
          <w:rFonts w:hint="eastAsia" w:ascii="黑体" w:hAnsi="黑体" w:eastAsia="黑体" w:cs="黑体"/>
          <w:b w:val="0"/>
          <w:bCs w:val="0"/>
          <w:color w:val="auto"/>
          <w:sz w:val="24"/>
          <w:highlight w:val="none"/>
        </w:rPr>
        <w:pPrChange w:id="103"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七</w:t>
      </w:r>
      <w:r>
        <w:rPr>
          <w:rFonts w:hint="eastAsia" w:ascii="黑体" w:hAnsi="黑体" w:eastAsia="黑体" w:cs="黑体"/>
          <w:b w:val="0"/>
          <w:bCs w:val="0"/>
          <w:color w:val="auto"/>
          <w:sz w:val="24"/>
          <w:highlight w:val="none"/>
        </w:rPr>
        <w:t>条</w:t>
      </w:r>
      <w:r>
        <w:rPr>
          <w:rFonts w:hint="eastAsia" w:ascii="黑体" w:hAnsi="黑体" w:eastAsia="黑体" w:cs="黑体"/>
          <w:b w:val="0"/>
          <w:bCs w:val="0"/>
          <w:color w:val="auto"/>
          <w:sz w:val="24"/>
          <w:highlight w:val="none"/>
          <w:lang w:val="en-US" w:eastAsia="zh-CN"/>
        </w:rPr>
        <w:t xml:space="preserve">  </w:t>
      </w:r>
      <w:r>
        <w:rPr>
          <w:rFonts w:hint="eastAsia" w:ascii="黑体" w:hAnsi="黑体" w:eastAsia="黑体" w:cs="黑体"/>
          <w:b w:val="0"/>
          <w:bCs w:val="0"/>
          <w:color w:val="auto"/>
          <w:sz w:val="24"/>
          <w:highlight w:val="none"/>
        </w:rPr>
        <w:t>争议的解决</w:t>
      </w:r>
    </w:p>
    <w:p>
      <w:pPr>
        <w:spacing w:line="420" w:lineRule="exact"/>
        <w:ind w:firstLine="480" w:firstLineChars="200"/>
        <w:rPr>
          <w:rFonts w:hint="eastAsia" w:ascii="仿宋_GB2312" w:hAnsi="仿宋_GB2312" w:eastAsia="仿宋_GB2312" w:cs="仿宋_GB2312"/>
          <w:color w:val="auto"/>
          <w:sz w:val="24"/>
          <w:highlight w:val="none"/>
        </w:rPr>
        <w:pPrChange w:id="10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1.因本合同及其补充协议（如有）而产生的一切争议，由甲乙双方协商解决，协商不成的，提交龙岩市新罗区人民法院诉讼解决。</w:t>
      </w:r>
    </w:p>
    <w:p>
      <w:pPr>
        <w:spacing w:line="420" w:lineRule="exact"/>
        <w:ind w:firstLine="480" w:firstLineChars="200"/>
        <w:rPr>
          <w:rFonts w:hint="eastAsia" w:ascii="仿宋_GB2312" w:hAnsi="仿宋_GB2312" w:eastAsia="仿宋_GB2312" w:cs="仿宋_GB2312"/>
          <w:color w:val="auto"/>
          <w:sz w:val="24"/>
          <w:highlight w:val="none"/>
        </w:rPr>
        <w:pPrChange w:id="10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2.因违约方违约导致守约方提起诉讼的，违约方需要承担守约方为此支出的诉讼费、律师费、公诉费、差旅费、鉴定费等相关费用。</w:t>
      </w:r>
    </w:p>
    <w:p>
      <w:pPr>
        <w:spacing w:line="420" w:lineRule="exact"/>
        <w:ind w:firstLine="480" w:firstLineChars="200"/>
        <w:rPr>
          <w:rFonts w:hint="eastAsia" w:ascii="仿宋_GB2312" w:hAnsi="仿宋_GB2312" w:eastAsia="仿宋_GB2312" w:cs="仿宋_GB2312"/>
          <w:color w:val="auto"/>
          <w:sz w:val="24"/>
          <w:highlight w:val="none"/>
        </w:rPr>
        <w:pPrChange w:id="106"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3.合同有关争议解决的条款独立存在，合同的变更、解除、终止、无效或者被撤销均不影响其效力。</w:t>
      </w:r>
    </w:p>
    <w:p>
      <w:pPr>
        <w:spacing w:line="420" w:lineRule="exact"/>
        <w:ind w:firstLine="480" w:firstLineChars="200"/>
        <w:rPr>
          <w:rFonts w:hint="eastAsia" w:ascii="黑体" w:hAnsi="黑体" w:eastAsia="黑体" w:cs="黑体"/>
          <w:b w:val="0"/>
          <w:bCs w:val="0"/>
          <w:color w:val="auto"/>
          <w:sz w:val="24"/>
          <w:highlight w:val="none"/>
        </w:rPr>
        <w:pPrChange w:id="107"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八</w:t>
      </w:r>
      <w:r>
        <w:rPr>
          <w:rFonts w:hint="eastAsia" w:ascii="黑体" w:hAnsi="黑体" w:eastAsia="黑体" w:cs="黑体"/>
          <w:b w:val="0"/>
          <w:bCs w:val="0"/>
          <w:color w:val="auto"/>
          <w:sz w:val="24"/>
          <w:highlight w:val="none"/>
        </w:rPr>
        <w:t>条  合同附件</w:t>
      </w:r>
    </w:p>
    <w:p>
      <w:pPr>
        <w:spacing w:line="420" w:lineRule="exact"/>
        <w:ind w:firstLine="480" w:firstLineChars="200"/>
        <w:rPr>
          <w:rFonts w:hint="eastAsia" w:ascii="仿宋_GB2312" w:hAnsi="仿宋_GB2312" w:eastAsia="仿宋_GB2312" w:cs="仿宋_GB2312"/>
          <w:color w:val="auto"/>
          <w:sz w:val="24"/>
          <w:highlight w:val="none"/>
        </w:rPr>
        <w:pPrChange w:id="108"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1.本合同书包含以下附件：</w:t>
      </w:r>
    </w:p>
    <w:p>
      <w:pPr>
        <w:spacing w:line="420" w:lineRule="exact"/>
        <w:ind w:firstLine="480" w:firstLineChars="200"/>
        <w:rPr>
          <w:rFonts w:hint="eastAsia" w:ascii="仿宋_GB2312" w:hAnsi="仿宋_GB2312" w:eastAsia="仿宋_GB2312" w:cs="仿宋_GB2312"/>
          <w:color w:val="auto"/>
          <w:sz w:val="24"/>
          <w:highlight w:val="none"/>
        </w:rPr>
        <w:pPrChange w:id="109"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附件1：移交确认</w:t>
      </w:r>
      <w:r>
        <w:rPr>
          <w:rFonts w:hint="eastAsia" w:ascii="仿宋_GB2312" w:hAnsi="仿宋_GB2312" w:eastAsia="仿宋_GB2312" w:cs="仿宋_GB2312"/>
          <w:color w:val="auto"/>
          <w:sz w:val="24"/>
          <w:highlight w:val="none"/>
          <w:lang w:eastAsia="zh-CN"/>
        </w:rPr>
        <w:t>表</w:t>
      </w:r>
      <w:r>
        <w:rPr>
          <w:rFonts w:hint="eastAsia" w:ascii="仿宋_GB2312" w:hAnsi="仿宋_GB2312" w:eastAsia="仿宋_GB2312" w:cs="仿宋_GB2312"/>
          <w:color w:val="auto"/>
          <w:sz w:val="24"/>
          <w:highlight w:val="none"/>
        </w:rPr>
        <w:t xml:space="preserve">                </w:t>
      </w:r>
    </w:p>
    <w:p>
      <w:pPr>
        <w:spacing w:line="420" w:lineRule="exact"/>
        <w:ind w:firstLine="480" w:firstLineChars="200"/>
        <w:rPr>
          <w:rFonts w:hint="eastAsia" w:ascii="仿宋_GB2312" w:hAnsi="仿宋_GB2312" w:eastAsia="仿宋_GB2312" w:cs="仿宋_GB2312"/>
          <w:color w:val="auto"/>
          <w:sz w:val="24"/>
          <w:highlight w:val="none"/>
        </w:rPr>
        <w:pPrChange w:id="110"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附件2：出租经营场所安全、综治、</w:t>
      </w:r>
      <w:r>
        <w:rPr>
          <w:rFonts w:hint="eastAsia" w:ascii="仿宋_GB2312" w:hAnsi="仿宋_GB2312" w:eastAsia="仿宋_GB2312" w:cs="仿宋_GB2312"/>
          <w:color w:val="auto"/>
          <w:sz w:val="24"/>
          <w:highlight w:val="none"/>
          <w:lang w:eastAsia="zh-CN"/>
        </w:rPr>
        <w:t>环保、</w:t>
      </w:r>
      <w:r>
        <w:rPr>
          <w:rFonts w:hint="eastAsia" w:ascii="仿宋_GB2312" w:hAnsi="仿宋_GB2312" w:eastAsia="仿宋_GB2312" w:cs="仿宋_GB2312"/>
          <w:color w:val="auto"/>
          <w:sz w:val="24"/>
          <w:highlight w:val="none"/>
        </w:rPr>
        <w:t xml:space="preserve">廉洁自律责任书 </w:t>
      </w:r>
    </w:p>
    <w:p>
      <w:pPr>
        <w:spacing w:line="420" w:lineRule="exact"/>
        <w:ind w:firstLine="480" w:firstLineChars="200"/>
        <w:rPr>
          <w:rFonts w:hint="eastAsia" w:ascii="仿宋_GB2312" w:hAnsi="仿宋_GB2312" w:eastAsia="仿宋_GB2312" w:cs="仿宋_GB2312"/>
          <w:color w:val="auto"/>
          <w:sz w:val="24"/>
          <w:highlight w:val="none"/>
        </w:rPr>
        <w:pPrChange w:id="111"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2.合同各方同意所有附件是合同不可分割的一部分，与合同正文</w:t>
      </w:r>
      <w:bookmarkStart w:id="25" w:name="_GoBack"/>
      <w:bookmarkEnd w:id="25"/>
      <w:r>
        <w:rPr>
          <w:rFonts w:hint="eastAsia" w:ascii="仿宋_GB2312" w:hAnsi="仿宋_GB2312" w:eastAsia="仿宋_GB2312" w:cs="仿宋_GB2312"/>
          <w:color w:val="auto"/>
          <w:sz w:val="24"/>
          <w:highlight w:val="none"/>
        </w:rPr>
        <w:t>具有同等效力。若附件与合同正文有任何不一致，以合同正文为准。</w:t>
      </w:r>
    </w:p>
    <w:p>
      <w:pPr>
        <w:spacing w:line="420" w:lineRule="exact"/>
        <w:ind w:firstLine="480" w:firstLineChars="200"/>
        <w:rPr>
          <w:rFonts w:hint="eastAsia" w:ascii="黑体" w:hAnsi="黑体" w:eastAsia="黑体" w:cs="黑体"/>
          <w:b w:val="0"/>
          <w:bCs w:val="0"/>
          <w:color w:val="auto"/>
          <w:sz w:val="24"/>
          <w:highlight w:val="none"/>
        </w:rPr>
        <w:pPrChange w:id="112" w:author="°噗" w:date="2025-10-13T17:14:58Z">
          <w:pPr>
            <w:spacing w:line="400" w:lineRule="exact"/>
            <w:ind w:firstLine="480" w:firstLineChars="200"/>
          </w:pPr>
        </w:pPrChange>
      </w:pPr>
      <w:r>
        <w:rPr>
          <w:rFonts w:hint="eastAsia" w:ascii="黑体" w:hAnsi="黑体" w:eastAsia="黑体" w:cs="黑体"/>
          <w:b w:val="0"/>
          <w:bCs w:val="0"/>
          <w:color w:val="auto"/>
          <w:sz w:val="24"/>
          <w:highlight w:val="none"/>
        </w:rPr>
        <w:t>第十</w:t>
      </w:r>
      <w:r>
        <w:rPr>
          <w:rFonts w:hint="eastAsia" w:ascii="黑体" w:hAnsi="黑体" w:eastAsia="黑体" w:cs="黑体"/>
          <w:b w:val="0"/>
          <w:bCs w:val="0"/>
          <w:color w:val="auto"/>
          <w:sz w:val="24"/>
          <w:highlight w:val="none"/>
          <w:lang w:eastAsia="zh-CN"/>
        </w:rPr>
        <w:t>九</w:t>
      </w:r>
      <w:r>
        <w:rPr>
          <w:rFonts w:hint="eastAsia" w:ascii="黑体" w:hAnsi="黑体" w:eastAsia="黑体" w:cs="黑体"/>
          <w:b w:val="0"/>
          <w:bCs w:val="0"/>
          <w:color w:val="auto"/>
          <w:sz w:val="24"/>
          <w:highlight w:val="none"/>
        </w:rPr>
        <w:t>条  合同签订与生效</w:t>
      </w:r>
    </w:p>
    <w:p>
      <w:pPr>
        <w:spacing w:line="420" w:lineRule="exact"/>
        <w:ind w:firstLine="480" w:firstLineChars="200"/>
        <w:rPr>
          <w:rFonts w:hint="eastAsia" w:ascii="仿宋_GB2312" w:hAnsi="仿宋_GB2312" w:eastAsia="仿宋_GB2312" w:cs="仿宋_GB2312"/>
          <w:color w:val="auto"/>
          <w:sz w:val="24"/>
          <w:highlight w:val="none"/>
        </w:rPr>
        <w:pPrChange w:id="113"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1.本合同从双方签字或盖章之日起生效。</w:t>
      </w:r>
    </w:p>
    <w:p>
      <w:pPr>
        <w:spacing w:line="420" w:lineRule="exact"/>
        <w:ind w:firstLine="480" w:firstLineChars="200"/>
        <w:rPr>
          <w:rFonts w:hint="eastAsia" w:ascii="仿宋_GB2312" w:hAnsi="仿宋_GB2312" w:eastAsia="仿宋_GB2312" w:cs="仿宋_GB2312"/>
          <w:color w:val="auto"/>
          <w:sz w:val="24"/>
          <w:highlight w:val="none"/>
        </w:rPr>
        <w:pPrChange w:id="114"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2.合同一式肆份，甲、乙双方各执两份。</w:t>
      </w:r>
    </w:p>
    <w:p>
      <w:pPr>
        <w:spacing w:line="420" w:lineRule="exact"/>
        <w:ind w:firstLine="480" w:firstLineChars="200"/>
        <w:rPr>
          <w:rFonts w:hint="eastAsia" w:ascii="仿宋_GB2312" w:hAnsi="仿宋_GB2312" w:eastAsia="仿宋_GB2312" w:cs="仿宋_GB2312"/>
          <w:color w:val="auto"/>
          <w:sz w:val="24"/>
          <w:highlight w:val="none"/>
        </w:rPr>
        <w:pPrChange w:id="115" w:author="°噗" w:date="2025-10-13T17:14:58Z">
          <w:pPr>
            <w:spacing w:line="400" w:lineRule="exact"/>
            <w:ind w:firstLine="480" w:firstLineChars="200"/>
          </w:pPr>
        </w:pPrChange>
      </w:pPr>
      <w:r>
        <w:rPr>
          <w:rFonts w:hint="eastAsia" w:ascii="仿宋_GB2312" w:hAnsi="仿宋_GB2312" w:eastAsia="仿宋_GB2312" w:cs="仿宋_GB2312"/>
          <w:color w:val="auto"/>
          <w:sz w:val="24"/>
          <w:highlight w:val="none"/>
        </w:rPr>
        <w:t>3.合同未尽事宜，由双方协商，协商后达成的补充协议与本合同具有同等效力。</w:t>
      </w:r>
    </w:p>
    <w:p>
      <w:pPr>
        <w:spacing w:line="420" w:lineRule="exact"/>
        <w:ind w:left="0" w:firstLine="0"/>
        <w:rPr>
          <w:rFonts w:hint="eastAsia" w:ascii="仿宋_GB2312" w:hAnsi="仿宋_GB2312" w:eastAsia="仿宋_GB2312" w:cs="仿宋_GB2312"/>
          <w:color w:val="auto"/>
          <w:sz w:val="24"/>
          <w:highlight w:val="none"/>
        </w:rPr>
        <w:pPrChange w:id="116" w:author="°噗" w:date="2025-10-13T17:14:58Z">
          <w:pPr>
            <w:spacing w:line="400" w:lineRule="exact"/>
            <w:ind w:left="0" w:firstLine="0"/>
          </w:pPr>
        </w:pPrChange>
      </w:pPr>
    </w:p>
    <w:p>
      <w:pPr>
        <w:spacing w:line="420" w:lineRule="exact"/>
        <w:rPr>
          <w:rFonts w:hint="eastAsia" w:ascii="仿宋_GB2312" w:hAnsi="仿宋_GB2312" w:eastAsia="仿宋_GB2312" w:cs="仿宋_GB2312"/>
          <w:color w:val="auto"/>
          <w:sz w:val="24"/>
          <w:highlight w:val="none"/>
        </w:rPr>
        <w:pPrChange w:id="117" w:author="°噗" w:date="2025-10-13T17:14:58Z">
          <w:pPr>
            <w:spacing w:line="400" w:lineRule="exact"/>
          </w:pPr>
        </w:pPrChange>
      </w:pPr>
      <w:r>
        <w:rPr>
          <w:rFonts w:hint="eastAsia" w:ascii="仿宋_GB2312" w:hAnsi="仿宋_GB2312" w:eastAsia="仿宋_GB2312" w:cs="仿宋_GB2312"/>
          <w:color w:val="auto"/>
          <w:sz w:val="24"/>
          <w:highlight w:val="none"/>
        </w:rPr>
        <w:t>甲方（盖章）：                        乙方（签字或盖章）：</w:t>
      </w:r>
    </w:p>
    <w:p>
      <w:pPr>
        <w:spacing w:line="420" w:lineRule="exact"/>
        <w:ind w:firstLine="480" w:firstLineChars="200"/>
        <w:rPr>
          <w:rFonts w:hint="eastAsia" w:ascii="仿宋_GB2312" w:hAnsi="仿宋_GB2312" w:eastAsia="仿宋_GB2312" w:cs="仿宋_GB2312"/>
          <w:color w:val="auto"/>
          <w:sz w:val="24"/>
          <w:highlight w:val="none"/>
        </w:rPr>
        <w:pPrChange w:id="118" w:author="°噗" w:date="2025-10-13T17:14:58Z">
          <w:pPr>
            <w:spacing w:line="400" w:lineRule="exact"/>
            <w:ind w:firstLine="480" w:firstLineChars="200"/>
          </w:pPr>
        </w:pPrChange>
      </w:pPr>
    </w:p>
    <w:p>
      <w:pPr>
        <w:spacing w:line="420" w:lineRule="exact"/>
        <w:rPr>
          <w:rFonts w:hint="eastAsia" w:ascii="仿宋_GB2312" w:hAnsi="仿宋_GB2312" w:eastAsia="仿宋_GB2312" w:cs="仿宋_GB2312"/>
          <w:color w:val="auto"/>
          <w:sz w:val="24"/>
          <w:highlight w:val="none"/>
        </w:rPr>
        <w:pPrChange w:id="119" w:author="°噗" w:date="2025-10-13T17:14:58Z">
          <w:pPr>
            <w:spacing w:line="400" w:lineRule="exact"/>
          </w:pPr>
        </w:pPrChange>
      </w:pPr>
      <w:r>
        <w:rPr>
          <w:rFonts w:hint="eastAsia" w:ascii="仿宋_GB2312" w:hAnsi="仿宋_GB2312" w:eastAsia="仿宋_GB2312" w:cs="仿宋_GB2312"/>
          <w:color w:val="auto"/>
          <w:sz w:val="24"/>
          <w:highlight w:val="none"/>
        </w:rPr>
        <w:t>法定代表人（签字）：                  法定代表人（签字）：</w:t>
      </w:r>
    </w:p>
    <w:p>
      <w:pPr>
        <w:spacing w:line="420" w:lineRule="exact"/>
        <w:ind w:firstLine="480" w:firstLineChars="200"/>
        <w:rPr>
          <w:rFonts w:hint="eastAsia" w:ascii="仿宋_GB2312" w:hAnsi="仿宋_GB2312" w:eastAsia="仿宋_GB2312" w:cs="仿宋_GB2312"/>
          <w:color w:val="auto"/>
          <w:sz w:val="24"/>
          <w:highlight w:val="none"/>
        </w:rPr>
        <w:pPrChange w:id="120" w:author="°噗" w:date="2025-10-13T17:14:58Z">
          <w:pPr>
            <w:spacing w:line="400" w:lineRule="exact"/>
            <w:ind w:firstLine="480" w:firstLineChars="200"/>
          </w:pPr>
        </w:pPrChange>
      </w:pPr>
    </w:p>
    <w:p>
      <w:pPr>
        <w:spacing w:line="420" w:lineRule="exact"/>
        <w:rPr>
          <w:rFonts w:hint="eastAsia" w:ascii="仿宋_GB2312" w:hAnsi="仿宋_GB2312" w:eastAsia="仿宋_GB2312" w:cs="仿宋_GB2312"/>
          <w:color w:val="auto"/>
          <w:sz w:val="24"/>
          <w:highlight w:val="none"/>
        </w:rPr>
        <w:pPrChange w:id="121" w:author="°噗" w:date="2025-10-13T17:14:58Z">
          <w:pPr>
            <w:spacing w:line="400" w:lineRule="exact"/>
          </w:pPr>
        </w:pPrChange>
      </w:pPr>
      <w:r>
        <w:rPr>
          <w:rFonts w:hint="eastAsia" w:ascii="仿宋_GB2312" w:hAnsi="仿宋_GB2312" w:eastAsia="仿宋_GB2312" w:cs="仿宋_GB2312"/>
          <w:color w:val="auto"/>
          <w:sz w:val="24"/>
          <w:highlight w:val="none"/>
        </w:rPr>
        <w:t xml:space="preserve">（或授权代理人）：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（或授权代理人）：</w:t>
      </w:r>
    </w:p>
    <w:p>
      <w:pPr>
        <w:spacing w:line="420" w:lineRule="exact"/>
        <w:ind w:firstLine="480" w:firstLineChars="200"/>
        <w:rPr>
          <w:rFonts w:hint="eastAsia" w:ascii="仿宋_GB2312" w:hAnsi="仿宋_GB2312" w:eastAsia="仿宋_GB2312" w:cs="仿宋_GB2312"/>
          <w:color w:val="auto"/>
          <w:sz w:val="24"/>
          <w:highlight w:val="none"/>
        </w:rPr>
        <w:pPrChange w:id="122" w:author="°噗" w:date="2025-10-13T17:14:58Z">
          <w:pPr>
            <w:spacing w:line="400" w:lineRule="exact"/>
            <w:ind w:firstLine="480" w:firstLineChars="200"/>
          </w:pPr>
        </w:pPrChange>
      </w:pPr>
    </w:p>
    <w:p>
      <w:pPr>
        <w:spacing w:line="420" w:lineRule="exact"/>
        <w:rPr>
          <w:rFonts w:hint="eastAsia" w:ascii="仿宋_GB2312" w:hAnsi="仿宋_GB2312" w:eastAsia="仿宋_GB2312" w:cs="仿宋_GB2312"/>
          <w:color w:val="auto"/>
          <w:sz w:val="24"/>
          <w:highlight w:val="none"/>
        </w:rPr>
        <w:pPrChange w:id="123" w:author="°噗" w:date="2025-10-13T17:14:58Z">
          <w:pPr>
            <w:spacing w:line="400" w:lineRule="exact"/>
          </w:pPr>
        </w:pPrChange>
      </w:pPr>
      <w:r>
        <w:rPr>
          <w:rFonts w:hint="eastAsia" w:ascii="仿宋_GB2312" w:hAnsi="仿宋_GB2312" w:eastAsia="仿宋_GB2312" w:cs="仿宋_GB2312"/>
          <w:color w:val="auto"/>
          <w:sz w:val="24"/>
          <w:highlight w:val="none"/>
        </w:rPr>
        <w:t>联系电话：                            联系电话：</w:t>
      </w:r>
    </w:p>
    <w:p>
      <w:pPr>
        <w:spacing w:line="420" w:lineRule="exact"/>
        <w:ind w:firstLine="480" w:firstLineChars="200"/>
        <w:rPr>
          <w:rFonts w:hint="eastAsia" w:ascii="仿宋_GB2312" w:hAnsi="仿宋_GB2312" w:eastAsia="仿宋_GB2312" w:cs="仿宋_GB2312"/>
          <w:color w:val="auto"/>
          <w:sz w:val="24"/>
          <w:highlight w:val="none"/>
        </w:rPr>
        <w:pPrChange w:id="124" w:author="°噗" w:date="2025-10-13T17:14:58Z">
          <w:pPr>
            <w:spacing w:line="400" w:lineRule="exact"/>
            <w:ind w:firstLine="480" w:firstLineChars="200"/>
          </w:pPr>
        </w:pPrChange>
      </w:pPr>
    </w:p>
    <w:p>
      <w:pPr>
        <w:spacing w:line="420" w:lineRule="exact"/>
        <w:rPr>
          <w:rFonts w:hint="eastAsia" w:ascii="仿宋_GB2312" w:hAnsi="仿宋_GB2312" w:eastAsia="仿宋_GB2312" w:cs="仿宋_GB2312"/>
          <w:color w:val="auto"/>
          <w:sz w:val="24"/>
          <w:highlight w:val="none"/>
        </w:rPr>
        <w:pPrChange w:id="125" w:author="°噗" w:date="2025-10-13T17:14:58Z">
          <w:pPr>
            <w:spacing w:line="400" w:lineRule="exact"/>
          </w:pPr>
        </w:pPrChange>
      </w:pPr>
      <w:r>
        <w:rPr>
          <w:rFonts w:hint="eastAsia" w:ascii="仿宋_GB2312" w:hAnsi="仿宋_GB2312" w:eastAsia="仿宋_GB2312" w:cs="仿宋_GB2312"/>
          <w:color w:val="auto"/>
          <w:sz w:val="24"/>
          <w:highlight w:val="none"/>
        </w:rPr>
        <w:t>联系地址：                            联系地址：</w:t>
      </w:r>
    </w:p>
    <w:p>
      <w:pPr>
        <w:spacing w:line="420" w:lineRule="exact"/>
        <w:rPr>
          <w:rFonts w:hint="eastAsia" w:ascii="仿宋_GB2312" w:hAnsi="仿宋_GB2312" w:eastAsia="仿宋_GB2312" w:cs="仿宋_GB2312"/>
          <w:b/>
          <w:bCs/>
          <w:color w:val="auto"/>
          <w:sz w:val="24"/>
          <w:highlight w:val="none"/>
        </w:rPr>
        <w:pPrChange w:id="126" w:author="°噗" w:date="2025-10-13T17:14:58Z">
          <w:pPr>
            <w:spacing w:line="400" w:lineRule="exact"/>
          </w:pPr>
        </w:pPrChange>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合同签署日期：</w:t>
      </w:r>
      <w:r>
        <w:rPr>
          <w:rFonts w:hint="eastAsia" w:ascii="仿宋_GB2312" w:hAnsi="仿宋_GB2312" w:eastAsia="仿宋_GB2312" w:cs="仿宋_GB2312"/>
          <w:color w:val="auto"/>
          <w:sz w:val="24"/>
          <w:highlight w:val="none"/>
          <w:lang w:eastAsia="zh-CN"/>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年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月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w:t>
      </w:r>
    </w:p>
    <w:bookmarkEnd w:id="1"/>
    <w:p>
      <w:pPr>
        <w:spacing w:line="24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420" w:lineRule="exac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b/>
          <w:bCs/>
          <w:color w:val="auto"/>
          <w:sz w:val="24"/>
          <w:highlight w:val="none"/>
        </w:rPr>
        <w:t>附件</w:t>
      </w:r>
      <w:r>
        <w:rPr>
          <w:rFonts w:hint="eastAsia" w:ascii="仿宋_GB2312" w:hAnsi="仿宋_GB2312" w:eastAsia="仿宋_GB2312" w:cs="仿宋_GB2312"/>
          <w:b/>
          <w:bCs/>
          <w:color w:val="auto"/>
          <w:sz w:val="24"/>
          <w:highlight w:val="none"/>
          <w:lang w:val="en-US" w:eastAsia="zh-CN"/>
        </w:rPr>
        <w:t>1</w:t>
      </w:r>
      <w:r>
        <w:rPr>
          <w:rFonts w:hint="eastAsia" w:ascii="仿宋_GB2312" w:hAnsi="仿宋_GB2312" w:eastAsia="仿宋_GB2312" w:cs="仿宋_GB2312"/>
          <w:color w:val="auto"/>
          <w:sz w:val="24"/>
          <w:highlight w:val="none"/>
        </w:rPr>
        <w:t>：</w:t>
      </w:r>
    </w:p>
    <w:p>
      <w:pPr>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移交确认</w:t>
      </w:r>
      <w:r>
        <w:rPr>
          <w:rFonts w:hint="eastAsia" w:ascii="方正小标宋简体" w:hAnsi="方正小标宋简体" w:eastAsia="方正小标宋简体" w:cs="方正小标宋简体"/>
          <w:b w:val="0"/>
          <w:bCs w:val="0"/>
          <w:color w:val="auto"/>
          <w:sz w:val="44"/>
          <w:szCs w:val="44"/>
          <w:highlight w:val="none"/>
          <w:lang w:eastAsia="zh-CN"/>
        </w:rPr>
        <w:t>表</w:t>
      </w:r>
    </w:p>
    <w:p>
      <w:pPr>
        <w:spacing w:line="400" w:lineRule="exact"/>
        <w:ind w:firstLine="0"/>
        <w:rPr>
          <w:rFonts w:hint="eastAsia" w:ascii="CESI宋体-GB2312" w:hAnsi="CESI宋体-GB2312" w:eastAsia="CESI宋体-GB2312" w:cs="CESI宋体-GB2312"/>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兹收到</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移交来的</w:t>
      </w:r>
      <w:r>
        <w:rPr>
          <w:rFonts w:hint="eastAsia" w:ascii="仿宋_GB2312" w:hAnsi="仿宋_GB2312" w:eastAsia="仿宋_GB2312" w:cs="仿宋_GB2312"/>
          <w:color w:val="000000"/>
          <w:kern w:val="0"/>
          <w:sz w:val="24"/>
          <w:highlight w:val="none"/>
          <w:shd w:val="clear" w:color="auto" w:fill="FFFFFF"/>
        </w:rPr>
        <w:t>新罗区</w:t>
      </w:r>
      <w:bookmarkStart w:id="23" w:name="OLE_LINK15"/>
      <w:bookmarkStart w:id="24" w:name="OLE_LINK16"/>
      <w:r>
        <w:rPr>
          <w:rFonts w:hint="eastAsia" w:ascii="仿宋_GB2312" w:hAnsi="仿宋_GB2312" w:eastAsia="仿宋_GB2312" w:cs="仿宋_GB2312"/>
          <w:color w:val="000000"/>
          <w:kern w:val="0"/>
          <w:sz w:val="24"/>
          <w:highlight w:val="none"/>
          <w:shd w:val="clear" w:color="auto" w:fill="FFFFFF"/>
          <w:lang w:eastAsia="zh-CN"/>
        </w:rPr>
        <w:t>云著小区北区10幢</w:t>
      </w:r>
      <w:bookmarkEnd w:id="23"/>
      <w:r>
        <w:rPr>
          <w:rFonts w:hint="eastAsia" w:ascii="仿宋_GB2312" w:hAnsi="仿宋_GB2312" w:eastAsia="仿宋_GB2312" w:cs="仿宋_GB2312"/>
          <w:color w:val="000000"/>
          <w:kern w:val="0"/>
          <w:sz w:val="24"/>
          <w:highlight w:val="none"/>
          <w:shd w:val="clear" w:color="auto" w:fill="FFFFFF"/>
          <w:lang w:eastAsia="zh-CN"/>
        </w:rPr>
        <w:t>、</w:t>
      </w:r>
      <w:r>
        <w:rPr>
          <w:rFonts w:hint="eastAsia" w:ascii="仿宋_GB2312" w:hAnsi="仿宋_GB2312" w:eastAsia="仿宋_GB2312" w:cs="仿宋_GB2312"/>
          <w:color w:val="000000"/>
          <w:kern w:val="0"/>
          <w:sz w:val="24"/>
          <w:highlight w:val="none"/>
          <w:shd w:val="clear" w:color="auto" w:fill="FFFFFF"/>
          <w:lang w:val="en-US" w:eastAsia="zh-CN"/>
        </w:rPr>
        <w:t>保利和院S5幢</w:t>
      </w:r>
      <w:bookmarkEnd w:id="24"/>
      <w:r>
        <w:rPr>
          <w:rFonts w:hint="eastAsia" w:ascii="仿宋_GB2312" w:hAnsi="仿宋_GB2312" w:eastAsia="仿宋_GB2312" w:cs="仿宋_GB2312"/>
          <w:color w:val="000000"/>
          <w:kern w:val="0"/>
          <w:sz w:val="24"/>
          <w:highlight w:val="none"/>
          <w:shd w:val="clear" w:color="auto" w:fill="FFFFFF"/>
        </w:rPr>
        <w:t>，</w:t>
      </w:r>
      <w:r>
        <w:rPr>
          <w:rFonts w:hint="eastAsia" w:ascii="仿宋_GB2312" w:hAnsi="仿宋_GB2312" w:eastAsia="仿宋_GB2312" w:cs="仿宋_GB2312"/>
          <w:sz w:val="24"/>
          <w:highlight w:val="none"/>
        </w:rPr>
        <w:t>房屋状况与展示的完全一致。具体移交清单如下：</w:t>
      </w:r>
    </w:p>
    <w:tbl>
      <w:tblPr>
        <w:tblStyle w:val="6"/>
        <w:tblW w:w="8708"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68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4680" w:type="dxa"/>
          </w:tcPr>
          <w:p>
            <w:pPr>
              <w:spacing w:line="42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物品名称</w:t>
            </w:r>
          </w:p>
        </w:tc>
        <w:tc>
          <w:tcPr>
            <w:tcW w:w="3200" w:type="dxa"/>
          </w:tcPr>
          <w:p>
            <w:pPr>
              <w:spacing w:line="42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pacing w:line="420" w:lineRule="exact"/>
              <w:rPr>
                <w:rFonts w:ascii="宋体" w:cs="宋体"/>
                <w:sz w:val="24"/>
                <w:highlight w:val="none"/>
              </w:rPr>
            </w:pPr>
          </w:p>
        </w:tc>
        <w:tc>
          <w:tcPr>
            <w:tcW w:w="4680" w:type="dxa"/>
            <w:tcBorders>
              <w:left w:val="single" w:color="auto" w:sz="4" w:space="0"/>
            </w:tcBorders>
          </w:tcPr>
          <w:p>
            <w:pPr>
              <w:spacing w:line="420" w:lineRule="exact"/>
              <w:rPr>
                <w:rFonts w:ascii="宋体" w:cs="宋体"/>
                <w:sz w:val="24"/>
                <w:highlight w:val="none"/>
              </w:rPr>
            </w:pPr>
          </w:p>
        </w:tc>
        <w:tc>
          <w:tcPr>
            <w:tcW w:w="3200" w:type="dxa"/>
            <w:tcBorders>
              <w:left w:val="single" w:color="auto" w:sz="4" w:space="0"/>
            </w:tcBorders>
          </w:tcPr>
          <w:p>
            <w:pPr>
              <w:spacing w:line="420" w:lineRule="exact"/>
              <w:rPr>
                <w:rFonts w:ascii="宋体" w:cs="宋体"/>
                <w:sz w:val="24"/>
                <w:highlight w:val="none"/>
              </w:rPr>
            </w:pPr>
          </w:p>
        </w:tc>
      </w:tr>
    </w:tbl>
    <w:p>
      <w:pPr>
        <w:rPr>
          <w:rFonts w:hint="eastAsia" w:ascii="宋体" w:hAnsi="宋体" w:cs="宋体"/>
          <w:sz w:val="24"/>
          <w:highlight w:val="none"/>
        </w:rPr>
      </w:pPr>
    </w:p>
    <w:p>
      <w:pPr>
        <w:rPr>
          <w:rFonts w:hint="eastAsia" w:ascii="宋体" w:hAnsi="宋体" w:cs="宋体"/>
          <w:sz w:val="24"/>
          <w:highlight w:val="none"/>
        </w:r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其它事项：  </w:t>
      </w:r>
    </w:p>
    <w:p>
      <w:pPr>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移交人：                              </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 xml:space="preserve"> 接收人：</w:t>
      </w:r>
    </w:p>
    <w:p>
      <w:pPr>
        <w:rPr>
          <w:rFonts w:hint="eastAsia" w:ascii="仿宋_GB2312" w:hAnsi="仿宋_GB2312" w:eastAsia="仿宋_GB2312" w:cs="仿宋_GB2312"/>
          <w:sz w:val="24"/>
          <w:highlight w:val="none"/>
        </w:rPr>
      </w:pPr>
    </w:p>
    <w:p>
      <w:pPr>
        <w:rPr>
          <w:rFonts w:hint="eastAsia" w:ascii="仿宋_GB2312" w:hAnsi="仿宋_GB2312" w:eastAsia="仿宋_GB2312" w:cs="仿宋_GB2312"/>
          <w:sz w:val="24"/>
          <w:highlight w:val="none"/>
        </w:rPr>
      </w:pPr>
    </w:p>
    <w:p>
      <w:pPr>
        <w:spacing w:line="400" w:lineRule="exact"/>
        <w:ind w:firstLine="4800" w:firstLineChars="2000"/>
        <w:rPr>
          <w:rFonts w:hint="eastAsia" w:ascii="宋体" w:hAnsi="宋体" w:cs="宋体"/>
          <w:b/>
          <w:bCs/>
          <w:color w:val="auto"/>
          <w:sz w:val="24"/>
          <w:szCs w:val="24"/>
          <w:highlight w:val="none"/>
          <w:lang w:eastAsia="zh-CN"/>
        </w:rPr>
      </w:pPr>
      <w:r>
        <w:rPr>
          <w:rFonts w:hint="eastAsia" w:ascii="仿宋_GB2312" w:hAnsi="仿宋_GB2312" w:eastAsia="仿宋_GB2312" w:cs="仿宋_GB2312"/>
          <w:sz w:val="24"/>
          <w:highlight w:val="none"/>
        </w:rPr>
        <w:t xml:space="preserve">移交日期：     年   月    日 </w:t>
      </w:r>
      <w:r>
        <w:rPr>
          <w:rFonts w:ascii="宋体" w:hAnsi="宋体" w:cs="宋体"/>
          <w:sz w:val="24"/>
          <w:highlight w:val="none"/>
        </w:rPr>
        <w:t xml:space="preserve">    </w:t>
      </w:r>
    </w:p>
    <w:p>
      <w:pPr>
        <w:spacing w:line="400" w:lineRule="exact"/>
        <w:rPr>
          <w:rFonts w:hint="eastAsia" w:ascii="宋体" w:hAnsi="宋体" w:cs="宋体"/>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2</w:t>
      </w:r>
      <w:r>
        <w:rPr>
          <w:rFonts w:hint="eastAsia" w:ascii="宋体" w:hAnsi="宋体" w:cs="宋体"/>
          <w:b/>
          <w:bCs/>
          <w:color w:val="auto"/>
          <w:sz w:val="24"/>
          <w:szCs w:val="24"/>
          <w:highlight w:val="none"/>
          <w:lang w:eastAsia="zh-CN"/>
        </w:rPr>
        <w:t>：</w:t>
      </w:r>
    </w:p>
    <w:p>
      <w:pPr>
        <w:spacing w:line="400" w:lineRule="exact"/>
        <w:jc w:val="center"/>
        <w:rPr>
          <w:rFonts w:hint="eastAsia" w:ascii="方正小标宋简体" w:eastAsia="方正小标宋简体"/>
          <w:bCs/>
          <w:color w:val="auto"/>
          <w:sz w:val="32"/>
          <w:szCs w:val="32"/>
          <w:highlight w:val="none"/>
        </w:rPr>
      </w:pPr>
      <w:r>
        <w:rPr>
          <w:rFonts w:hint="eastAsia" w:ascii="方正小标宋简体" w:eastAsia="方正小标宋简体"/>
          <w:bCs/>
          <w:color w:val="auto"/>
          <w:sz w:val="32"/>
          <w:szCs w:val="32"/>
          <w:highlight w:val="none"/>
        </w:rPr>
        <w:t>出租经营场所安全、综治、</w:t>
      </w:r>
      <w:r>
        <w:rPr>
          <w:rFonts w:hint="eastAsia" w:ascii="方正小标宋简体" w:eastAsia="方正小标宋简体"/>
          <w:bCs/>
          <w:color w:val="auto"/>
          <w:sz w:val="32"/>
          <w:szCs w:val="32"/>
          <w:highlight w:val="none"/>
          <w:lang w:eastAsia="zh-CN"/>
        </w:rPr>
        <w:t>环保</w:t>
      </w:r>
      <w:r>
        <w:rPr>
          <w:rFonts w:hint="eastAsia" w:ascii="方正小标宋简体" w:eastAsia="方正小标宋简体"/>
          <w:bCs/>
          <w:color w:val="auto"/>
          <w:sz w:val="32"/>
          <w:szCs w:val="32"/>
          <w:highlight w:val="none"/>
        </w:rPr>
        <w:t>、廉洁从业责任书</w:t>
      </w:r>
    </w:p>
    <w:p>
      <w:pPr>
        <w:spacing w:line="400" w:lineRule="exact"/>
        <w:jc w:val="center"/>
        <w:rPr>
          <w:rFonts w:hint="eastAsia" w:ascii="宋体" w:hAnsi="宋体" w:cs="宋体"/>
          <w:color w:val="auto"/>
          <w:sz w:val="24"/>
          <w:szCs w:val="24"/>
          <w:highlight w:val="none"/>
        </w:rPr>
      </w:pPr>
      <w:r>
        <w:rPr>
          <w:rFonts w:hint="eastAsia" w:ascii="仿宋_GB2312" w:hAnsi="仿宋_GB2312" w:eastAsia="仿宋_GB2312" w:cs="仿宋_GB2312"/>
          <w:color w:val="auto"/>
          <w:sz w:val="24"/>
          <w:szCs w:val="24"/>
          <w:highlight w:val="none"/>
        </w:rPr>
        <w:t>（相对应租赁合同编号：</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adjustRightInd/>
        <w:snapToGrid/>
        <w:spacing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rPr>
        <w:t>甲方(</w:t>
      </w:r>
      <w:r>
        <w:rPr>
          <w:rFonts w:hint="eastAsia" w:ascii="仿宋_GB2312" w:hAnsi="仿宋_GB2312" w:eastAsia="仿宋_GB2312" w:cs="仿宋_GB2312"/>
          <w:b/>
          <w:color w:val="auto"/>
          <w:sz w:val="24"/>
          <w:szCs w:val="24"/>
          <w:highlight w:val="none"/>
          <w:lang w:eastAsia="zh-CN"/>
        </w:rPr>
        <w:t>监责</w:t>
      </w:r>
      <w:r>
        <w:rPr>
          <w:rFonts w:hint="eastAsia" w:ascii="仿宋_GB2312" w:hAnsi="仿宋_GB2312" w:eastAsia="仿宋_GB2312" w:cs="仿宋_GB2312"/>
          <w:b/>
          <w:color w:val="auto"/>
          <w:sz w:val="24"/>
          <w:szCs w:val="24"/>
          <w:highlight w:val="none"/>
        </w:rPr>
        <w:t>方)</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龙岩龙州市场建设营运有限公司</w:t>
      </w:r>
    </w:p>
    <w:p>
      <w:pPr>
        <w:keepNext w:val="0"/>
        <w:keepLines w:val="0"/>
        <w:pageBreakBefore w:val="0"/>
        <w:widowControl w:val="0"/>
        <w:kinsoku/>
        <w:wordWrap/>
        <w:overflowPunct/>
        <w:topLinePunct w:val="0"/>
        <w:autoSpaceDE/>
        <w:autoSpaceDN/>
        <w:adjustRightInd/>
        <w:snapToGrid/>
        <w:spacing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rPr>
        <w:t>乙方(</w:t>
      </w:r>
      <w:r>
        <w:rPr>
          <w:rFonts w:hint="eastAsia" w:ascii="仿宋_GB2312" w:hAnsi="仿宋_GB2312" w:eastAsia="仿宋_GB2312" w:cs="仿宋_GB2312"/>
          <w:b/>
          <w:color w:val="auto"/>
          <w:sz w:val="24"/>
          <w:szCs w:val="24"/>
          <w:highlight w:val="none"/>
          <w:lang w:eastAsia="zh-CN"/>
        </w:rPr>
        <w:t>履责</w:t>
      </w:r>
      <w:r>
        <w:rPr>
          <w:rFonts w:hint="eastAsia" w:ascii="仿宋_GB2312" w:hAnsi="仿宋_GB2312" w:eastAsia="仿宋_GB2312" w:cs="仿宋_GB2312"/>
          <w:b/>
          <w:color w:val="auto"/>
          <w:sz w:val="24"/>
          <w:szCs w:val="24"/>
          <w:highlight w:val="none"/>
        </w:rPr>
        <w:t>方)</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adjustRightInd/>
        <w:snapToGrid/>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甲方将云著小区北区10幢、保利和院S5幢出租给乙方作商业使用，</w:t>
      </w:r>
      <w:r>
        <w:rPr>
          <w:rFonts w:ascii="仿宋_GB2312" w:hAnsi="仿宋_GB2312" w:eastAsia="仿宋_GB2312" w:cs="仿宋_GB2312"/>
          <w:color w:val="auto"/>
          <w:sz w:val="24"/>
          <w:szCs w:val="24"/>
          <w:highlight w:val="none"/>
        </w:rPr>
        <w:t>责任</w:t>
      </w:r>
      <w:r>
        <w:rPr>
          <w:rFonts w:hint="eastAsia" w:ascii="仿宋_GB2312" w:hAnsi="仿宋_GB2312" w:eastAsia="仿宋_GB2312" w:cs="仿宋_GB2312"/>
          <w:color w:val="auto"/>
          <w:sz w:val="24"/>
          <w:szCs w:val="24"/>
          <w:highlight w:val="none"/>
        </w:rPr>
        <w:t>期限</w:t>
      </w:r>
      <w:r>
        <w:rPr>
          <w:rFonts w:ascii="仿宋_GB2312" w:hAnsi="仿宋_GB2312" w:eastAsia="仿宋_GB2312" w:cs="仿宋_GB2312"/>
          <w:color w:val="auto"/>
          <w:sz w:val="24"/>
          <w:szCs w:val="24"/>
          <w:highlight w:val="none"/>
        </w:rPr>
        <w:t>与租赁合同同步</w:t>
      </w:r>
      <w:r>
        <w:rPr>
          <w:rFonts w:hint="eastAsia" w:ascii="仿宋_GB2312" w:hAnsi="仿宋_GB2312" w:eastAsia="仿宋_GB2312" w:cs="仿宋_GB2312"/>
          <w:color w:val="auto"/>
          <w:sz w:val="24"/>
          <w:szCs w:val="24"/>
          <w:highlight w:val="none"/>
        </w:rPr>
        <w:t>。根据《中华人民共和国安全生产法》《福建省安全生产条例》《中华人民共和国食品安全法》《</w:t>
      </w:r>
      <w:r>
        <w:rPr>
          <w:rFonts w:hint="eastAsia" w:ascii="仿宋_GB2312" w:hAnsi="仿宋_GB2312" w:eastAsia="仿宋_GB2312" w:cs="仿宋_GB2312"/>
          <w:color w:val="auto"/>
          <w:sz w:val="24"/>
          <w:szCs w:val="24"/>
          <w:highlight w:val="none"/>
          <w:lang w:eastAsia="zh-CN"/>
        </w:rPr>
        <w:t>环保</w:t>
      </w:r>
      <w:r>
        <w:rPr>
          <w:rFonts w:hint="eastAsia" w:ascii="仿宋_GB2312" w:hAnsi="仿宋_GB2312" w:eastAsia="仿宋_GB2312" w:cs="仿宋_GB2312"/>
          <w:color w:val="auto"/>
          <w:sz w:val="24"/>
          <w:szCs w:val="24"/>
          <w:highlight w:val="none"/>
        </w:rPr>
        <w:t>法》</w:t>
      </w:r>
      <w:r>
        <w:rPr>
          <w:rFonts w:ascii="仿宋_GB2312" w:hAnsi="仿宋_GB2312" w:eastAsia="仿宋_GB2312" w:cs="仿宋_GB2312"/>
          <w:color w:val="auto"/>
          <w:sz w:val="24"/>
          <w:szCs w:val="24"/>
          <w:highlight w:val="none"/>
        </w:rPr>
        <w:t>《中华人民共和国消防法》《福建省消防条例》</w:t>
      </w:r>
      <w:r>
        <w:rPr>
          <w:rFonts w:hint="eastAsia" w:ascii="仿宋_GB2312" w:hAnsi="仿宋_GB2312" w:eastAsia="仿宋_GB2312" w:cs="仿宋_GB2312"/>
          <w:color w:val="auto"/>
          <w:sz w:val="24"/>
          <w:szCs w:val="24"/>
          <w:highlight w:val="none"/>
        </w:rPr>
        <w:t>等法律、法规，为加强出租场所的安全生产、综治、</w:t>
      </w:r>
      <w:r>
        <w:rPr>
          <w:rFonts w:hint="eastAsia" w:ascii="仿宋_GB2312" w:hAnsi="仿宋_GB2312" w:eastAsia="仿宋_GB2312" w:cs="仿宋_GB2312"/>
          <w:color w:val="auto"/>
          <w:sz w:val="24"/>
          <w:szCs w:val="24"/>
          <w:highlight w:val="none"/>
          <w:lang w:eastAsia="zh-CN"/>
        </w:rPr>
        <w:t>环保</w:t>
      </w:r>
      <w:r>
        <w:rPr>
          <w:rFonts w:hint="eastAsia" w:ascii="仿宋_GB2312" w:hAnsi="仿宋_GB2312" w:eastAsia="仿宋_GB2312" w:cs="仿宋_GB2312"/>
          <w:color w:val="auto"/>
          <w:sz w:val="24"/>
          <w:szCs w:val="24"/>
          <w:highlight w:val="none"/>
        </w:rPr>
        <w:t>管理及廉洁从业工作，树立"以人为本、安全第一"为准则，营造和谐社会气氛。根据"谁使用、谁负责"的原则，乙方确保租赁期间不发生安全事故。</w:t>
      </w:r>
      <w:r>
        <w:rPr>
          <w:rFonts w:hint="eastAsia" w:ascii="仿宋_GB2312" w:hAnsi="仿宋_GB2312" w:eastAsia="仿宋_GB2312" w:cs="仿宋_GB2312"/>
          <w:color w:val="auto"/>
          <w:sz w:val="24"/>
          <w:szCs w:val="24"/>
          <w:highlight w:val="none"/>
          <w:lang w:eastAsia="zh-CN"/>
        </w:rPr>
        <w:t>乙方必须签订并遵守本责任书</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adjustRightInd/>
        <w:snapToGrid/>
        <w:spacing w:line="4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一、安全生产职责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安全责任目标：在租赁期内不发生</w:t>
      </w:r>
      <w:r>
        <w:rPr>
          <w:rFonts w:ascii="仿宋_GB2312" w:hAnsi="仿宋_GB2312" w:eastAsia="仿宋_GB2312" w:cs="仿宋_GB2312"/>
          <w:color w:val="auto"/>
          <w:sz w:val="24"/>
          <w:szCs w:val="24"/>
          <w:highlight w:val="none"/>
        </w:rPr>
        <w:t>消防安全、</w:t>
      </w:r>
      <w:r>
        <w:rPr>
          <w:rFonts w:hint="eastAsia" w:ascii="仿宋_GB2312" w:hAnsi="仿宋_GB2312" w:eastAsia="仿宋_GB2312" w:cs="仿宋_GB2312"/>
          <w:color w:val="auto"/>
          <w:sz w:val="24"/>
          <w:szCs w:val="24"/>
          <w:highlight w:val="none"/>
        </w:rPr>
        <w:t>安全生产责任事故。</w:t>
      </w:r>
      <w:r>
        <w:rPr>
          <w:rFonts w:ascii="仿宋_GB2312" w:hAnsi="仿宋_GB2312" w:eastAsia="仿宋_GB2312" w:cs="仿宋_GB2312"/>
          <w:color w:val="auto"/>
          <w:sz w:val="24"/>
          <w:szCs w:val="24"/>
          <w:highlight w:val="none"/>
        </w:rPr>
        <w:t xml:space="preserve">   </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乙方职责：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1.乙方在租赁期间是该场所的安全第一责任人，对承租场所和生产经营活动的安全全面负责(包括</w:t>
      </w:r>
      <w:r>
        <w:rPr>
          <w:rFonts w:ascii="仿宋_GB2312" w:hAnsi="仿宋_GB2312" w:eastAsia="仿宋_GB2312" w:cs="仿宋_GB2312"/>
          <w:color w:val="auto"/>
          <w:sz w:val="24"/>
          <w:szCs w:val="24"/>
          <w:highlight w:val="none"/>
        </w:rPr>
        <w:t>消防安全、</w:t>
      </w:r>
      <w:r>
        <w:rPr>
          <w:rFonts w:hint="eastAsia" w:ascii="仿宋_GB2312" w:hAnsi="仿宋_GB2312" w:eastAsia="仿宋_GB2312" w:cs="仿宋_GB2312"/>
          <w:color w:val="auto"/>
          <w:sz w:val="24"/>
          <w:szCs w:val="24"/>
          <w:highlight w:val="none"/>
        </w:rPr>
        <w:t>食品安全)，对承租期间发生的人员伤亡、财产损失等安全事故负责。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2.乙方须对出租场所进行装修，必须书面向甲方报告，经甲方同意后方可动工。装修时，不得破坏、改变建筑结构。</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装修必须具备安全生产"三同时"即安全设施与主体工程同时设计、同时施工、同时投入使用。必须请有专业资质人员进行设计、施工。使用装修材料必须符合消防安全要求，采用阻燃或不燃材料，使用电器设备必须符合国家安全标准。</w:t>
      </w:r>
      <w:r>
        <w:rPr>
          <w:rFonts w:hint="eastAsia" w:ascii="仿宋_GB2312" w:hAnsi="仿宋_GB2312" w:eastAsia="仿宋_GB2312" w:cs="仿宋_GB2312"/>
          <w:color w:val="auto"/>
          <w:sz w:val="24"/>
          <w:szCs w:val="24"/>
          <w:highlight w:val="none"/>
          <w:lang w:eastAsia="zh-CN"/>
        </w:rPr>
        <w:t>涉及特种作业，必须聘请持有有相应资质的作业人员施工并办理作业票。</w:t>
      </w:r>
      <w:r>
        <w:rPr>
          <w:rFonts w:hint="eastAsia" w:ascii="仿宋_GB2312" w:hAnsi="仿宋_GB2312" w:eastAsia="仿宋_GB2312" w:cs="仿宋_GB2312"/>
          <w:color w:val="auto"/>
          <w:sz w:val="24"/>
          <w:szCs w:val="24"/>
          <w:highlight w:val="none"/>
        </w:rPr>
        <w:t>工程完工后，须经消防</w:t>
      </w:r>
      <w:r>
        <w:rPr>
          <w:rFonts w:ascii="仿宋_GB2312" w:hAnsi="仿宋_GB2312" w:eastAsia="仿宋_GB2312" w:cs="仿宋_GB2312"/>
          <w:color w:val="auto"/>
          <w:sz w:val="24"/>
          <w:szCs w:val="24"/>
          <w:highlight w:val="none"/>
        </w:rPr>
        <w:t>管理相关</w:t>
      </w:r>
      <w:r>
        <w:rPr>
          <w:rFonts w:hint="eastAsia" w:ascii="仿宋_GB2312" w:hAnsi="仿宋_GB2312" w:eastAsia="仿宋_GB2312" w:cs="仿宋_GB2312"/>
          <w:color w:val="auto"/>
          <w:sz w:val="24"/>
          <w:szCs w:val="24"/>
          <w:highlight w:val="none"/>
        </w:rPr>
        <w:t>部门</w:t>
      </w:r>
      <w:r>
        <w:rPr>
          <w:rFonts w:hint="eastAsia" w:ascii="仿宋_GB2312" w:hAnsi="仿宋_GB2312" w:eastAsia="仿宋_GB2312" w:cs="仿宋_GB2312"/>
          <w:color w:val="auto"/>
          <w:sz w:val="24"/>
          <w:szCs w:val="24"/>
          <w:highlight w:val="none"/>
          <w:lang w:eastAsia="zh-CN"/>
        </w:rPr>
        <w:t>报备</w:t>
      </w:r>
      <w:r>
        <w:rPr>
          <w:rFonts w:hint="eastAsia" w:ascii="仿宋_GB2312" w:hAnsi="仿宋_GB2312" w:eastAsia="仿宋_GB2312" w:cs="仿宋_GB2312"/>
          <w:color w:val="auto"/>
          <w:sz w:val="24"/>
          <w:szCs w:val="24"/>
          <w:highlight w:val="none"/>
        </w:rPr>
        <w:t>，取得</w:t>
      </w:r>
      <w:r>
        <w:rPr>
          <w:rFonts w:hint="eastAsia" w:ascii="仿宋_GB2312" w:hAnsi="仿宋_GB2312" w:eastAsia="仿宋_GB2312" w:cs="仿宋_GB2312"/>
          <w:color w:val="auto"/>
          <w:sz w:val="24"/>
          <w:szCs w:val="24"/>
          <w:highlight w:val="none"/>
          <w:lang w:eastAsia="zh-CN"/>
        </w:rPr>
        <w:t>消防部门同意或验收合格</w:t>
      </w:r>
      <w:r>
        <w:rPr>
          <w:rFonts w:hint="eastAsia" w:ascii="仿宋_GB2312" w:hAnsi="仿宋_GB2312" w:eastAsia="仿宋_GB2312" w:cs="仿宋_GB2312"/>
          <w:color w:val="auto"/>
          <w:sz w:val="24"/>
          <w:szCs w:val="24"/>
          <w:highlight w:val="none"/>
        </w:rPr>
        <w:t>后，方可投入生产经营。并将合格证复印件提供甲方存档。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4.乙方主要负责人</w:t>
      </w:r>
      <w:r>
        <w:rPr>
          <w:rFonts w:ascii="仿宋_GB2312" w:hAnsi="仿宋_GB2312" w:eastAsia="仿宋_GB2312" w:cs="仿宋_GB2312"/>
          <w:color w:val="auto"/>
          <w:sz w:val="24"/>
          <w:szCs w:val="24"/>
          <w:highlight w:val="none"/>
        </w:rPr>
        <w:t>、安全员</w:t>
      </w:r>
      <w:r>
        <w:rPr>
          <w:rFonts w:hint="eastAsia" w:ascii="仿宋_GB2312" w:hAnsi="仿宋_GB2312" w:eastAsia="仿宋_GB2312" w:cs="仿宋_GB2312"/>
          <w:color w:val="auto"/>
          <w:sz w:val="24"/>
          <w:szCs w:val="24"/>
          <w:highlight w:val="none"/>
        </w:rPr>
        <w:t>必须</w:t>
      </w:r>
      <w:r>
        <w:rPr>
          <w:rFonts w:ascii="仿宋_GB2312" w:hAnsi="仿宋_GB2312" w:eastAsia="仿宋_GB2312" w:cs="仿宋_GB2312"/>
          <w:color w:val="auto"/>
          <w:sz w:val="24"/>
          <w:szCs w:val="24"/>
          <w:highlight w:val="none"/>
        </w:rPr>
        <w:t>每年</w:t>
      </w:r>
      <w:r>
        <w:rPr>
          <w:rFonts w:hint="eastAsia" w:ascii="仿宋_GB2312" w:hAnsi="仿宋_GB2312" w:eastAsia="仿宋_GB2312" w:cs="仿宋_GB2312"/>
          <w:color w:val="auto"/>
          <w:sz w:val="24"/>
          <w:szCs w:val="24"/>
          <w:highlight w:val="none"/>
        </w:rPr>
        <w:t>参加安全培训，掌握与从事经营行业相关安全知识。</w:t>
      </w:r>
      <w:r>
        <w:rPr>
          <w:rFonts w:ascii="仿宋_GB2312" w:hAnsi="仿宋_GB2312" w:eastAsia="仿宋_GB2312" w:cs="仿宋_GB2312"/>
          <w:color w:val="auto"/>
          <w:sz w:val="24"/>
          <w:szCs w:val="24"/>
          <w:highlight w:val="none"/>
        </w:rPr>
        <w:t>新入职员工开展安全教育</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三级</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培训，</w:t>
      </w:r>
      <w:r>
        <w:rPr>
          <w:rFonts w:hint="eastAsia" w:ascii="仿宋_GB2312" w:hAnsi="仿宋_GB2312" w:eastAsia="仿宋_GB2312" w:cs="仿宋_GB2312"/>
          <w:color w:val="auto"/>
          <w:sz w:val="24"/>
          <w:szCs w:val="24"/>
          <w:highlight w:val="none"/>
        </w:rPr>
        <w:t>定期对员工进行安全教育和培训，使员工掌握</w:t>
      </w:r>
      <w:r>
        <w:rPr>
          <w:rFonts w:ascii="仿宋_GB2312" w:hAnsi="仿宋_GB2312" w:eastAsia="仿宋_GB2312" w:cs="仿宋_GB2312"/>
          <w:color w:val="auto"/>
          <w:sz w:val="24"/>
          <w:szCs w:val="24"/>
          <w:highlight w:val="none"/>
        </w:rPr>
        <w:t>预防火灾措施、</w:t>
      </w:r>
      <w:r>
        <w:rPr>
          <w:rFonts w:hint="eastAsia" w:ascii="仿宋_GB2312" w:hAnsi="仿宋_GB2312" w:eastAsia="仿宋_GB2312" w:cs="仿宋_GB2312"/>
          <w:color w:val="auto"/>
          <w:sz w:val="24"/>
          <w:szCs w:val="24"/>
          <w:highlight w:val="none"/>
        </w:rPr>
        <w:t>消防器材的使用、火灾报警、初期火灾的扑救和逃生自救方法等安全常识及岗位风险知识，自觉遵守安全各项规章制度。对于特种行业、特种设备从业人员必须进行定期安全生产教育培训，持证上岗。</w:t>
      </w:r>
      <w:r>
        <w:rPr>
          <w:rFonts w:ascii="仿宋_GB2312" w:hAnsi="仿宋_GB2312" w:eastAsia="仿宋_GB2312" w:cs="仿宋_GB2312"/>
          <w:color w:val="auto"/>
          <w:sz w:val="24"/>
          <w:szCs w:val="24"/>
          <w:highlight w:val="none"/>
        </w:rPr>
        <w:t>主要负责人、安全员、特种设备特种作业人员及</w:t>
      </w:r>
      <w:r>
        <w:rPr>
          <w:rFonts w:hint="eastAsia" w:ascii="仿宋_GB2312" w:hAnsi="仿宋_GB2312" w:eastAsia="仿宋_GB2312" w:cs="仿宋_GB2312"/>
          <w:color w:val="auto"/>
          <w:sz w:val="24"/>
          <w:szCs w:val="24"/>
          <w:highlight w:val="none"/>
          <w:lang w:eastAsia="zh-CN"/>
        </w:rPr>
        <w:t>员工安全教育培训率、考核合格率必须达</w:t>
      </w:r>
      <w:r>
        <w:rPr>
          <w:rFonts w:hint="eastAsia" w:ascii="仿宋_GB2312" w:hAnsi="仿宋_GB2312" w:eastAsia="仿宋_GB2312" w:cs="仿宋_GB2312"/>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乙方在承租期间的生产经营活动，必须具备相应的资质，遵守相关法律、法规、安全管理规定，必须守法经营。乙方在生产经营中所使用的特种设备，必须符合国家有关规定，具有管理部门核发的运行使用许可证，制定、遵守安全操作流程，定期检验、测试合格，其操作人员必须经有关部门培训合格后持证上岗。</w:t>
      </w:r>
      <w:r>
        <w:rPr>
          <w:rFonts w:ascii="仿宋_GB2312" w:hAnsi="仿宋_GB2312" w:eastAsia="仿宋_GB2312" w:cs="仿宋_GB2312"/>
          <w:color w:val="auto"/>
          <w:sz w:val="24"/>
          <w:szCs w:val="24"/>
          <w:highlight w:val="none"/>
        </w:rPr>
        <w:t>设备完好率、特种设备特种作业持证上岗率为</w:t>
      </w:r>
      <w:r>
        <w:rPr>
          <w:rFonts w:hint="eastAsia" w:ascii="仿宋_GB2312" w:hAnsi="仿宋_GB2312" w:eastAsia="仿宋_GB2312" w:cs="仿宋_GB2312"/>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w:t>
      </w:r>
      <w:r>
        <w:rPr>
          <w:rFonts w:ascii="宋体" w:hAnsi="宋体" w:eastAsia="方正兰亭黑_GBK"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乙方不得擅自生产、使用、存储、销售有毒、有害、易燃、易爆化学危险品。由此而引发事故，责任由乙方负责。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6.乙方在承租期间，必须建立健全安全管理规章制度</w:t>
      </w:r>
      <w:r>
        <w:rPr>
          <w:rFonts w:ascii="仿宋_GB2312" w:hAnsi="仿宋_GB2312" w:eastAsia="仿宋_GB2312" w:cs="仿宋_GB2312"/>
          <w:color w:val="auto"/>
          <w:sz w:val="24"/>
          <w:szCs w:val="24"/>
          <w:highlight w:val="none"/>
        </w:rPr>
        <w:t>及设施设备操作规程</w:t>
      </w:r>
      <w:r>
        <w:rPr>
          <w:rFonts w:hint="eastAsia" w:ascii="仿宋_GB2312" w:hAnsi="仿宋_GB2312" w:eastAsia="仿宋_GB2312" w:cs="仿宋_GB2312"/>
          <w:color w:val="auto"/>
          <w:sz w:val="24"/>
          <w:szCs w:val="24"/>
          <w:highlight w:val="none"/>
        </w:rPr>
        <w:t>，并接受甲方的监督、检查，配合甲方安全生产管理。</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乙方应</w:t>
      </w:r>
      <w:r>
        <w:rPr>
          <w:rFonts w:ascii="仿宋_GB2312" w:hAnsi="仿宋_GB2312" w:eastAsia="仿宋_GB2312" w:cs="仿宋_GB2312"/>
          <w:color w:val="auto"/>
          <w:sz w:val="24"/>
          <w:szCs w:val="24"/>
          <w:highlight w:val="none"/>
        </w:rPr>
        <w:t>开展风险分级管控及隐患排查治理双机制建设，</w:t>
      </w:r>
      <w:r>
        <w:rPr>
          <w:rFonts w:hint="eastAsia" w:ascii="仿宋_GB2312" w:hAnsi="仿宋_GB2312" w:eastAsia="仿宋_GB2312" w:cs="仿宋_GB2312"/>
          <w:color w:val="auto"/>
          <w:sz w:val="24"/>
          <w:szCs w:val="24"/>
          <w:highlight w:val="none"/>
        </w:rPr>
        <w:t>定期对承租场所及使用的生产装置、特种设备、电气设施、安全配套设施及火源等进行安全检查，对自查时发现的隐患和甲方检查发现的隐患及时整改，做到隐患整改</w:t>
      </w:r>
      <w:r>
        <w:rPr>
          <w:rFonts w:ascii="仿宋_GB2312" w:hAnsi="仿宋_GB2312" w:eastAsia="仿宋_GB2312" w:cs="仿宋_GB2312"/>
          <w:color w:val="auto"/>
          <w:sz w:val="24"/>
          <w:szCs w:val="24"/>
          <w:highlight w:val="none"/>
        </w:rPr>
        <w:t>合格</w:t>
      </w:r>
      <w:r>
        <w:rPr>
          <w:rFonts w:hint="eastAsia" w:ascii="仿宋_GB2312" w:hAnsi="仿宋_GB2312" w:eastAsia="仿宋_GB2312" w:cs="仿宋_GB2312"/>
          <w:color w:val="auto"/>
          <w:sz w:val="24"/>
          <w:szCs w:val="24"/>
          <w:highlight w:val="none"/>
        </w:rPr>
        <w:t>率100％。</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预案与演练。</w:t>
      </w:r>
      <w:r>
        <w:rPr>
          <w:rFonts w:hint="eastAsia" w:ascii="仿宋_GB2312" w:hAnsi="仿宋_GB2312" w:eastAsia="仿宋_GB2312" w:cs="仿宋_GB2312"/>
          <w:color w:val="auto"/>
          <w:sz w:val="24"/>
          <w:szCs w:val="24"/>
          <w:highlight w:val="none"/>
        </w:rPr>
        <w:t>乙方必须根据生产经营活动制定</w:t>
      </w:r>
      <w:r>
        <w:rPr>
          <w:rFonts w:ascii="仿宋_GB2312" w:hAnsi="仿宋_GB2312" w:eastAsia="仿宋_GB2312" w:cs="仿宋_GB2312"/>
          <w:color w:val="auto"/>
          <w:sz w:val="24"/>
          <w:szCs w:val="24"/>
          <w:highlight w:val="none"/>
        </w:rPr>
        <w:t>突发事件、火灾疏散救援、防洪防汛等</w:t>
      </w:r>
      <w:r>
        <w:rPr>
          <w:rFonts w:hint="eastAsia" w:ascii="仿宋_GB2312" w:hAnsi="仿宋_GB2312" w:eastAsia="仿宋_GB2312" w:cs="仿宋_GB2312"/>
          <w:color w:val="auto"/>
          <w:sz w:val="24"/>
          <w:szCs w:val="24"/>
          <w:highlight w:val="none"/>
        </w:rPr>
        <w:t>应急预案</w:t>
      </w:r>
      <w:r>
        <w:rPr>
          <w:rFonts w:ascii="仿宋_GB2312" w:hAnsi="仿宋_GB2312" w:eastAsia="仿宋_GB2312" w:cs="仿宋_GB2312"/>
          <w:color w:val="auto"/>
          <w:sz w:val="24"/>
          <w:szCs w:val="24"/>
          <w:highlight w:val="none"/>
        </w:rPr>
        <w:t>，制定火情、触电、中毒等事故现场处置方案。乙方</w:t>
      </w:r>
      <w:r>
        <w:rPr>
          <w:rFonts w:hint="eastAsia" w:ascii="仿宋_GB2312" w:hAnsi="仿宋_GB2312" w:eastAsia="仿宋_GB2312" w:cs="仿宋_GB2312"/>
          <w:color w:val="auto"/>
          <w:sz w:val="24"/>
          <w:szCs w:val="24"/>
          <w:highlight w:val="none"/>
        </w:rPr>
        <w:t>每年</w:t>
      </w:r>
      <w:r>
        <w:rPr>
          <w:rFonts w:hint="eastAsia" w:ascii="仿宋_GB2312" w:hAnsi="仿宋_GB2312" w:eastAsia="仿宋_GB2312" w:cs="仿宋_GB2312"/>
          <w:color w:val="auto"/>
          <w:sz w:val="24"/>
          <w:szCs w:val="24"/>
          <w:highlight w:val="none"/>
          <w:lang w:eastAsia="zh-CN"/>
        </w:rPr>
        <w:t>必须</w:t>
      </w:r>
      <w:r>
        <w:rPr>
          <w:rFonts w:ascii="仿宋_GB2312" w:hAnsi="仿宋_GB2312" w:eastAsia="仿宋_GB2312" w:cs="仿宋_GB2312"/>
          <w:color w:val="auto"/>
          <w:sz w:val="24"/>
          <w:szCs w:val="24"/>
          <w:highlight w:val="none"/>
          <w:lang w:eastAsia="zh-CN"/>
        </w:rPr>
        <w:t>对制定的预案、现场处置方案</w:t>
      </w:r>
      <w:r>
        <w:rPr>
          <w:rFonts w:hint="eastAsia" w:ascii="仿宋_GB2312" w:hAnsi="仿宋_GB2312" w:eastAsia="仿宋_GB2312" w:cs="仿宋_GB2312"/>
          <w:color w:val="auto"/>
          <w:sz w:val="24"/>
          <w:szCs w:val="24"/>
          <w:highlight w:val="none"/>
        </w:rPr>
        <w:t>进行预案演练</w:t>
      </w:r>
      <w:r>
        <w:rPr>
          <w:rFonts w:ascii="仿宋_GB2312" w:hAnsi="仿宋_GB2312" w:eastAsia="仿宋_GB2312" w:cs="仿宋_GB2312"/>
          <w:color w:val="auto"/>
          <w:sz w:val="24"/>
          <w:szCs w:val="24"/>
          <w:highlight w:val="none"/>
        </w:rPr>
        <w:t>，做的全员参与预案的制定及预案演练</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乙方根据经营场所，经营性质自行配备、配足消防设施、设备及安全管理人员。定期对消防设备、设施进行检查、维护，确保消防设施设备保持合格正常使用。保持消防应急通道，逃生通道畅通，不得堵塞占用通道。安全指示标志明显，灭火器放置明显易取。</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.用电、用气安全。安全用电</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不得私接乱拉电线，电线、电器不超负荷使用，并安装用电超载保护、漏保保护</w:t>
      </w:r>
      <w:r>
        <w:rPr>
          <w:rFonts w:ascii="仿宋_GB2312" w:hAnsi="仿宋_GB2312" w:eastAsia="仿宋_GB2312" w:cs="仿宋_GB2312"/>
          <w:color w:val="auto"/>
          <w:sz w:val="24"/>
          <w:szCs w:val="24"/>
          <w:highlight w:val="none"/>
        </w:rPr>
        <w:t>及接地保护</w:t>
      </w:r>
      <w:r>
        <w:rPr>
          <w:rFonts w:hint="eastAsia" w:ascii="仿宋_GB2312" w:hAnsi="仿宋_GB2312" w:eastAsia="仿宋_GB2312" w:cs="仿宋_GB2312"/>
          <w:color w:val="auto"/>
          <w:sz w:val="24"/>
          <w:szCs w:val="24"/>
          <w:highlight w:val="none"/>
        </w:rPr>
        <w:t>装置</w:t>
      </w:r>
      <w:r>
        <w:rPr>
          <w:rFonts w:ascii="仿宋_GB2312" w:hAnsi="仿宋_GB2312" w:eastAsia="仿宋_GB2312" w:cs="仿宋_GB2312"/>
          <w:color w:val="auto"/>
          <w:sz w:val="24"/>
          <w:szCs w:val="24"/>
          <w:highlight w:val="none"/>
        </w:rPr>
        <w:t>，电线线路必须套管保护</w:t>
      </w:r>
      <w:r>
        <w:rPr>
          <w:rFonts w:hint="eastAsia" w:ascii="仿宋_GB2312" w:hAnsi="仿宋_GB2312" w:eastAsia="仿宋_GB2312" w:cs="仿宋_GB2312"/>
          <w:color w:val="auto"/>
          <w:sz w:val="24"/>
          <w:szCs w:val="24"/>
          <w:highlight w:val="none"/>
        </w:rPr>
        <w:t>。安全用气</w:t>
      </w:r>
      <w:r>
        <w:rPr>
          <w:rFonts w:ascii="仿宋_GB2312" w:hAnsi="仿宋_GB2312" w:eastAsia="仿宋_GB2312" w:cs="仿宋_GB2312"/>
          <w:color w:val="auto"/>
          <w:sz w:val="24"/>
          <w:szCs w:val="24"/>
          <w:highlight w:val="none"/>
        </w:rPr>
        <w:t>：使用正规渠道销售的合格气体，必须具有自动熄火保护装置的合格炉具、减压阀、气管及相关配件必须符合消防安全要求，必须安装报警及自动断气保护装置，厨房要定期聘请专业油污清理机构，对厨房油污（含油烟排放系统）进行大清洗，确保过滤网、油杯、管道等重点部位清理到位，防止油污堵塞和滴落，同时建立油污清理台账，用气场所应配置灭火器、灭火毯等相关消防器材。人员密集场所</w:t>
      </w:r>
      <w:r>
        <w:rPr>
          <w:rFonts w:hint="eastAsia" w:ascii="仿宋_GB2312" w:hAnsi="仿宋_GB2312" w:eastAsia="仿宋_GB2312" w:cs="仿宋_GB2312"/>
          <w:color w:val="auto"/>
          <w:sz w:val="24"/>
          <w:szCs w:val="24"/>
          <w:highlight w:val="none"/>
        </w:rPr>
        <w:t>严禁使用明火。</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1乙方因组织开展每日防火巡查、每周开展火灾隐患排查、</w:t>
      </w:r>
      <w:r>
        <w:rPr>
          <w:rFonts w:hint="eastAsia" w:ascii="仿宋_GB2312" w:hAnsi="仿宋_GB2312" w:eastAsia="仿宋_GB2312" w:cs="仿宋_GB2312"/>
          <w:color w:val="auto"/>
          <w:sz w:val="24"/>
          <w:szCs w:val="24"/>
          <w:highlight w:val="none"/>
        </w:rPr>
        <w:t>每月</w:t>
      </w:r>
      <w:r>
        <w:rPr>
          <w:rFonts w:ascii="仿宋_GB2312" w:hAnsi="仿宋_GB2312" w:eastAsia="仿宋_GB2312" w:cs="仿宋_GB2312"/>
          <w:color w:val="auto"/>
          <w:sz w:val="24"/>
          <w:szCs w:val="24"/>
          <w:highlight w:val="none"/>
        </w:rPr>
        <w:t>开展</w:t>
      </w:r>
      <w:r>
        <w:rPr>
          <w:rFonts w:hint="eastAsia" w:ascii="仿宋_GB2312" w:hAnsi="仿宋_GB2312" w:eastAsia="仿宋_GB2312" w:cs="仿宋_GB2312"/>
          <w:color w:val="auto"/>
          <w:sz w:val="24"/>
          <w:szCs w:val="24"/>
          <w:highlight w:val="none"/>
        </w:rPr>
        <w:t>安全隐患</w:t>
      </w:r>
      <w:r>
        <w:rPr>
          <w:rFonts w:ascii="仿宋_GB2312" w:hAnsi="仿宋_GB2312" w:eastAsia="仿宋_GB2312" w:cs="仿宋_GB2312"/>
          <w:color w:val="auto"/>
          <w:sz w:val="24"/>
          <w:szCs w:val="24"/>
          <w:highlight w:val="none"/>
        </w:rPr>
        <w:t>检查</w:t>
      </w:r>
      <w:r>
        <w:rPr>
          <w:rFonts w:hint="eastAsia" w:ascii="仿宋_GB2312" w:hAnsi="仿宋_GB2312" w:eastAsia="仿宋_GB2312" w:cs="仿宋_GB2312"/>
          <w:color w:val="auto"/>
          <w:sz w:val="24"/>
          <w:szCs w:val="24"/>
          <w:highlight w:val="none"/>
        </w:rPr>
        <w:t>，做好安全检查台账。</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.配合甲方做好安全</w:t>
      </w:r>
      <w:r>
        <w:rPr>
          <w:rFonts w:ascii="仿宋_GB2312" w:hAnsi="仿宋_GB2312" w:eastAsia="仿宋_GB2312" w:cs="仿宋_GB2312"/>
          <w:color w:val="auto"/>
          <w:sz w:val="24"/>
          <w:szCs w:val="24"/>
          <w:highlight w:val="none"/>
        </w:rPr>
        <w:t>生产</w:t>
      </w:r>
      <w:r>
        <w:rPr>
          <w:rFonts w:hint="eastAsia" w:ascii="仿宋_GB2312" w:hAnsi="仿宋_GB2312" w:eastAsia="仿宋_GB2312" w:cs="仿宋_GB2312"/>
          <w:color w:val="auto"/>
          <w:sz w:val="24"/>
          <w:szCs w:val="24"/>
          <w:highlight w:val="none"/>
        </w:rPr>
        <w:t>月活动、</w:t>
      </w:r>
      <w:r>
        <w:rPr>
          <w:rFonts w:ascii="仿宋_GB2312" w:hAnsi="仿宋_GB2312" w:eastAsia="仿宋_GB2312" w:cs="仿宋_GB2312"/>
          <w:color w:val="auto"/>
          <w:sz w:val="24"/>
          <w:szCs w:val="24"/>
          <w:highlight w:val="none"/>
        </w:rPr>
        <w:t>消防安全月</w:t>
      </w:r>
      <w:r>
        <w:rPr>
          <w:rFonts w:hint="eastAsia" w:ascii="仿宋_GB2312" w:hAnsi="仿宋_GB2312" w:eastAsia="仿宋_GB2312" w:cs="仿宋_GB2312"/>
          <w:color w:val="auto"/>
          <w:sz w:val="24"/>
          <w:szCs w:val="24"/>
          <w:highlight w:val="none"/>
        </w:rPr>
        <w:t>活动，及其他安全生产活动。</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落实安全生产责任制。</w:t>
      </w:r>
      <w:r>
        <w:rPr>
          <w:rFonts w:hint="eastAsia"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rPr>
        <w:t>根据安全管理要求落实层层签订安全管理责任书，把安全生产责任分解到每位员工</w:t>
      </w:r>
      <w:r>
        <w:rPr>
          <w:rFonts w:hint="eastAsia" w:ascii="仿宋_GB2312" w:hAnsi="仿宋_GB2312" w:eastAsia="仿宋_GB2312" w:cs="仿宋_GB2312"/>
          <w:color w:val="auto"/>
          <w:sz w:val="24"/>
          <w:szCs w:val="24"/>
          <w:highlight w:val="none"/>
        </w:rPr>
        <w:t>，明确每位员工的安全职责，做到</w:t>
      </w:r>
      <w:r>
        <w:rPr>
          <w:rFonts w:ascii="仿宋_GB2312" w:hAnsi="仿宋_GB2312" w:eastAsia="仿宋_GB2312" w:cs="仿宋_GB2312"/>
          <w:color w:val="auto"/>
          <w:sz w:val="24"/>
          <w:szCs w:val="24"/>
          <w:highlight w:val="none"/>
        </w:rPr>
        <w:t>安全生产</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三管三必须</w:t>
      </w:r>
      <w:r>
        <w:rPr>
          <w:rFonts w:hint="eastAsia" w:ascii="仿宋_GB2312" w:hAnsi="仿宋_GB2312" w:eastAsia="仿宋_GB2312" w:cs="仿宋_GB2312"/>
          <w:color w:val="auto"/>
          <w:sz w:val="24"/>
          <w:szCs w:val="24"/>
          <w:highlight w:val="none"/>
        </w:rPr>
        <w:t>”"一岗双责"。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安全风险告知及劳动安全防护。</w:t>
      </w:r>
      <w:r>
        <w:rPr>
          <w:rFonts w:hint="eastAsia" w:ascii="仿宋_GB2312" w:hAnsi="仿宋_GB2312" w:eastAsia="仿宋_GB2312" w:cs="仿宋_GB2312"/>
          <w:color w:val="auto"/>
          <w:sz w:val="24"/>
          <w:szCs w:val="24"/>
          <w:highlight w:val="none"/>
        </w:rPr>
        <w:t>乙方必须告知员工岗位存在安全的隐患及职业危害，及安全生产操作流程。给每位员工发放劳动防护用品，做好职业病预防工作，保护员工生身健康，为每位员工缴纳工伤保险。</w:t>
      </w:r>
      <w:r>
        <w:rPr>
          <w:rFonts w:ascii="仿宋_GB2312" w:hAnsi="仿宋_GB2312" w:eastAsia="仿宋_GB2312" w:cs="仿宋_GB2312"/>
          <w:color w:val="auto"/>
          <w:sz w:val="24"/>
          <w:szCs w:val="24"/>
          <w:highlight w:val="none"/>
        </w:rPr>
        <w:t>在危险场所、危险部位设置安全警示标识。</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安全投入。</w:t>
      </w:r>
      <w:r>
        <w:rPr>
          <w:rFonts w:hint="eastAsia" w:ascii="仿宋_GB2312" w:hAnsi="仿宋_GB2312" w:eastAsia="仿宋_GB2312" w:cs="仿宋_GB2312"/>
          <w:color w:val="auto"/>
          <w:sz w:val="24"/>
          <w:szCs w:val="24"/>
          <w:highlight w:val="none"/>
        </w:rPr>
        <w:t>乙方必须保证安全生产投入。用于安全生产宣传教育培训，安全生产设施设备投入、维护保养，安全隐患排查、整治、安全生产救援应急演练等费用。确保安全生产使用资金足额、到位。</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.乙方不得将生产经营场所与仓储、住宿生活混合使用(即"三合一""多合一"场所)。</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.关注天气变化，及时做好户外门牌、广告牌的加固，以防牌子伤人。做好防汛、防高温、防中暑的安全工作。</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安全生产事故(火灾)发生后，乙方应立即启动应急响应，组织抢救被困人员和伤员，并第一时间报告甲方及拨打"119"报警电话求救，抢救伤员拨打"120"电话。在确保自身安全情况下进行边消除事故发展(灭火)边等候救援。积极配合专业抢救人员的抢救工作。</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.安全生产事故抢救结束后，乙方要积极配合事故调查组对事故的调查，等候相关部门处理。做好事故善后处理、安置和赔偿等工作。</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rPr>
        <w:t>.食品安全：乙方必须遵守《中华人民共和国食品安全法》，确保食品安全。根据法律规定：食品生产经营者应当落实食品安全管理制度，对生产经营的食品安全工作全面负责。食品生产经营者应当依照本法的规定，建立食品安全追溯体系，保证食品可追溯。A.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B.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C.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D.食品经营者贮存散装食品，应当在贮存位置标明食品的名称、生产日期或者生产批号、保质期、生产者名称及联系方式等内容。E.餐饮服务提供者应当按照要求对餐具、饮具进行清洗消毒，不得使用未经清洗消毒的餐具、饮具；餐饮服务提供者委托清洗消毒餐具、饮具的，应当委托符合本法规定条件的餐具、饮具集中消毒服务单位。(备注：食品包括肉、禽、蛋、水产、海产、蔬菜等农产品、水产品)。</w:t>
      </w:r>
      <w:r>
        <w:rPr>
          <w:rFonts w:hint="eastAsia" w:ascii="仿宋_GB2312" w:hAnsi="仿宋_GB2312" w:eastAsia="仿宋_GB2312" w:cs="仿宋_GB2312"/>
          <w:color w:val="auto"/>
          <w:sz w:val="24"/>
          <w:szCs w:val="24"/>
          <w:highlight w:val="none"/>
          <w:lang w:eastAsia="zh-CN"/>
        </w:rPr>
        <w:t>鲜肉上市必须提供“两章两证”</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.无条件配合甲方做好食品安全监测工作。</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22.乙方应尽相关法律法规约定安全义务、政府相关部门及甲方交办的安全工作。</w:t>
      </w:r>
    </w:p>
    <w:p>
      <w:pPr>
        <w:keepNext w:val="0"/>
        <w:keepLines w:val="0"/>
        <w:pageBreakBefore w:val="0"/>
        <w:widowControl w:val="0"/>
        <w:kinsoku/>
        <w:wordWrap/>
        <w:overflowPunct/>
        <w:topLinePunct w:val="0"/>
        <w:autoSpaceDE/>
        <w:autoSpaceDN/>
        <w:adjustRightInd/>
        <w:snapToGrid/>
        <w:spacing w:line="4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二、综治职责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综治责任目标：在租赁期内不发生</w:t>
      </w:r>
      <w:r>
        <w:rPr>
          <w:rFonts w:hint="eastAsia" w:ascii="仿宋_GB2312" w:hAnsi="仿宋_GB2312" w:eastAsia="仿宋_GB2312" w:cs="仿宋_GB2312"/>
          <w:color w:val="auto"/>
          <w:sz w:val="24"/>
          <w:szCs w:val="24"/>
          <w:highlight w:val="none"/>
          <w:lang w:eastAsia="zh-CN"/>
        </w:rPr>
        <w:t>综治</w:t>
      </w:r>
      <w:r>
        <w:rPr>
          <w:rFonts w:hint="eastAsia" w:ascii="仿宋_GB2312" w:hAnsi="仿宋_GB2312" w:eastAsia="仿宋_GB2312" w:cs="仿宋_GB2312"/>
          <w:color w:val="auto"/>
          <w:sz w:val="24"/>
          <w:szCs w:val="24"/>
          <w:highlight w:val="none"/>
        </w:rPr>
        <w:t>事件。</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1.乙方在承租期间负责承租场所范围的社会治安综合治理工作。</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2.严格遵守国家的法律、法规、规定、制度，协助甲方及相关部门综治工作。创建和谐、平安社会。</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3.严禁利用承租场所进行赌博，涉黄、涉毒</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涉爆，从事传销、</w:t>
      </w:r>
      <w:r>
        <w:rPr>
          <w:rFonts w:hint="eastAsia" w:ascii="仿宋_GB2312" w:hAnsi="仿宋_GB2312" w:eastAsia="仿宋_GB2312" w:cs="仿宋_GB2312"/>
          <w:color w:val="auto"/>
          <w:sz w:val="24"/>
          <w:szCs w:val="24"/>
          <w:highlight w:val="none"/>
          <w:lang w:eastAsia="zh-CN"/>
        </w:rPr>
        <w:t>诈骗、</w:t>
      </w:r>
      <w:r>
        <w:rPr>
          <w:rFonts w:hint="eastAsia" w:ascii="仿宋_GB2312" w:hAnsi="仿宋_GB2312" w:eastAsia="仿宋_GB2312" w:cs="仿宋_GB2312"/>
          <w:color w:val="auto"/>
          <w:sz w:val="24"/>
          <w:szCs w:val="24"/>
          <w:highlight w:val="none"/>
        </w:rPr>
        <w:t>邪教等违法活动。</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4.不得容留、留宿可疑人员，加强外来人口和暂住人口的安全管理，发现违法违纪情况及时报告公安部门，做到看好自己的门、管好自己的人、办好自己的事，预防和减少各种案件发生。</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积极预防和妥善处置突发事件。对内部矛盾纠纷要采取有效措施防止事态扩大，做到矛盾纠纷化解在萌芽状态和内部不出门，无发生突发性、群体性事件和上访事件，努力实现无行事事件、无火灾事故、无责任事故、无民事纠纷激化"四无"目标，确保承租范围内的安定团结。</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6.强化治安管理。积极配合当地政府和公安机关开展社会治安管理工作，如若发生刑事、治安案件，应及时报警，做好现场保护，积极提供重要线索和信息，协助公安机关破获各类刑事治安案件。</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7.认真落实承租范围内的"防火、防盗、防破坏、防事故"的四防工作。针对生产经营中存在问题采取有效措施及时整改，消除隐患，最大限度减少重大恶性事故发生。</w:t>
      </w:r>
    </w:p>
    <w:p>
      <w:pPr>
        <w:keepNext w:val="0"/>
        <w:keepLines w:val="0"/>
        <w:pageBreakBefore w:val="0"/>
        <w:widowControl w:val="0"/>
        <w:kinsoku/>
        <w:wordWrap/>
        <w:overflowPunct/>
        <w:topLinePunct w:val="0"/>
        <w:autoSpaceDE/>
        <w:autoSpaceDN/>
        <w:adjustRightInd/>
        <w:snapToGrid/>
        <w:spacing w:line="4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eastAsia="zh-CN"/>
        </w:rPr>
        <w:t>环保</w:t>
      </w:r>
      <w:r>
        <w:rPr>
          <w:rFonts w:hint="eastAsia" w:ascii="仿宋_GB2312" w:hAnsi="仿宋_GB2312" w:eastAsia="仿宋_GB2312" w:cs="仿宋_GB2312"/>
          <w:b/>
          <w:color w:val="auto"/>
          <w:sz w:val="24"/>
          <w:szCs w:val="24"/>
          <w:highlight w:val="none"/>
        </w:rPr>
        <w:t>职责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rPr>
        <w:t>环保管理目标：在租赁期内不发生环境污染事件</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1.乙方必须严格遵守《环保法》及相关法律法规，遵守政府相关部门规定。</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2.乙方的生产经营必须符合环保部门相关要求，做好“三废”排放管理。</w:t>
      </w:r>
    </w:p>
    <w:p>
      <w:pPr>
        <w:keepNext w:val="0"/>
        <w:keepLines w:val="0"/>
        <w:pageBreakBefore w:val="0"/>
        <w:widowControl w:val="0"/>
        <w:kinsoku/>
        <w:wordWrap/>
        <w:overflowPunct/>
        <w:topLinePunct w:val="0"/>
        <w:autoSpaceDE/>
        <w:autoSpaceDN/>
        <w:adjustRightInd/>
        <w:snapToGrid/>
        <w:spacing w:line="4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四、廉洁从业职责</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1.应当自觉遵守国家、地方法律法规以及本协议的约定，在合同的订立、履行过程中廉洁自律。</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2.乙方不得接受甲方工作人员介绍的家属或者亲友从事与合同相关的业务。</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4.经营场所重新招投标工作开展期间，应该按照正规程序投标，不贿赂拉拢甲方招标相关工作人员，使其违背公平、公开、公正竞争原则，帮助实现中标目的。</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5.乙方和甲方工作人员不允许存在借贷关系，或为甲方提供赊账、记账的便利。</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6.乙方如发现甲方工作人员由违反上述协议者，应向甲方举报。</w:t>
      </w:r>
    </w:p>
    <w:p>
      <w:pPr>
        <w:keepNext w:val="0"/>
        <w:keepLines w:val="0"/>
        <w:pageBreakBefore w:val="0"/>
        <w:widowControl w:val="0"/>
        <w:kinsoku/>
        <w:wordWrap/>
        <w:overflowPunct/>
        <w:topLinePunct w:val="0"/>
        <w:autoSpaceDE/>
        <w:autoSpaceDN/>
        <w:adjustRightInd/>
        <w:snapToGrid/>
        <w:spacing w:line="4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附则</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1.本</w:t>
      </w:r>
      <w:r>
        <w:rPr>
          <w:rFonts w:hint="eastAsia" w:ascii="仿宋_GB2312" w:hAnsi="仿宋_GB2312" w:eastAsia="仿宋_GB2312" w:cs="仿宋_GB2312"/>
          <w:color w:val="auto"/>
          <w:sz w:val="24"/>
          <w:szCs w:val="24"/>
          <w:highlight w:val="none"/>
          <w:lang w:eastAsia="zh-CN"/>
        </w:rPr>
        <w:t>责任书</w:t>
      </w:r>
      <w:r>
        <w:rPr>
          <w:rFonts w:hint="eastAsia" w:ascii="仿宋_GB2312" w:hAnsi="仿宋_GB2312" w:eastAsia="仿宋_GB2312" w:cs="仿宋_GB2312"/>
          <w:color w:val="auto"/>
          <w:sz w:val="24"/>
          <w:szCs w:val="24"/>
          <w:highlight w:val="none"/>
        </w:rPr>
        <w:t>须与经营场所租赁合同同时签订。</w:t>
      </w:r>
      <w:r>
        <w:rPr>
          <w:rFonts w:hint="eastAsia" w:ascii="仿宋_GB2312" w:hAnsi="仿宋_GB2312" w:eastAsia="仿宋_GB2312" w:cs="仿宋_GB2312"/>
          <w:color w:val="auto"/>
          <w:sz w:val="24"/>
          <w:szCs w:val="24"/>
          <w:highlight w:val="none"/>
          <w:lang w:eastAsia="zh-CN"/>
        </w:rPr>
        <w:t>本责任书与租赁合同具有同等法律效力。</w:t>
      </w:r>
    </w:p>
    <w:p>
      <w:pPr>
        <w:keepNext w:val="0"/>
        <w:keepLines w:val="0"/>
        <w:pageBreakBefore w:val="0"/>
        <w:widowControl w:val="0"/>
        <w:kinsoku/>
        <w:wordWrap/>
        <w:overflowPunct/>
        <w:topLinePunct w:val="0"/>
        <w:autoSpaceDE/>
        <w:autoSpaceDN/>
        <w:adjustRightInd/>
        <w:snapToGrid/>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2.本</w:t>
      </w:r>
      <w:r>
        <w:rPr>
          <w:rFonts w:hint="eastAsia" w:ascii="仿宋_GB2312" w:hAnsi="仿宋_GB2312" w:eastAsia="仿宋_GB2312" w:cs="仿宋_GB2312"/>
          <w:color w:val="auto"/>
          <w:sz w:val="24"/>
          <w:szCs w:val="24"/>
          <w:highlight w:val="none"/>
          <w:lang w:eastAsia="zh-CN"/>
        </w:rPr>
        <w:t>责任书</w:t>
      </w:r>
      <w:r>
        <w:rPr>
          <w:rFonts w:hint="eastAsia" w:ascii="仿宋_GB2312" w:hAnsi="仿宋_GB2312" w:eastAsia="仿宋_GB2312" w:cs="仿宋_GB2312"/>
          <w:color w:val="auto"/>
          <w:sz w:val="24"/>
          <w:szCs w:val="24"/>
          <w:highlight w:val="none"/>
        </w:rPr>
        <w:t>经双方授权人签字并加盖公章后生效；本合同书一式二份，甲方乙方各执一份。</w:t>
      </w:r>
    </w:p>
    <w:p>
      <w:pPr>
        <w:keepNext w:val="0"/>
        <w:keepLines w:val="0"/>
        <w:pageBreakBefore w:val="0"/>
        <w:widowControl w:val="0"/>
        <w:kinsoku/>
        <w:wordWrap/>
        <w:overflowPunct/>
        <w:topLinePunct w:val="0"/>
        <w:autoSpaceDE/>
        <w:autoSpaceDN/>
        <w:adjustRightInd/>
        <w:snapToGrid/>
        <w:spacing w:line="400" w:lineRule="exact"/>
        <w:ind w:firstLine="660"/>
        <w:rPr>
          <w:rFonts w:hint="eastAsia" w:ascii="仿宋_GB2312" w:hAnsi="仿宋_GB2312" w:eastAsia="仿宋_GB2312" w:cs="仿宋_GB2312"/>
          <w:color w:val="auto"/>
          <w:sz w:val="24"/>
          <w:szCs w:val="24"/>
          <w:highlight w:val="none"/>
        </w:rPr>
      </w:pPr>
    </w:p>
    <w:p>
      <w:pPr>
        <w:keepNext w:val="0"/>
        <w:keepLines w:val="0"/>
        <w:pageBreakBefore w:val="0"/>
        <w:widowControl w:val="0"/>
        <w:kinsoku/>
        <w:wordWrap/>
        <w:overflowPunct/>
        <w:topLinePunct w:val="0"/>
        <w:autoSpaceDE/>
        <w:autoSpaceDN/>
        <w:adjustRightInd/>
        <w:snapToGrid/>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甲方（监责单位）</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val="0"/>
          <w:bCs/>
          <w:color w:val="auto"/>
          <w:sz w:val="24"/>
          <w:szCs w:val="24"/>
          <w:highlight w:val="none"/>
        </w:rPr>
        <w:t>乙 方</w:t>
      </w:r>
      <w:r>
        <w:rPr>
          <w:rFonts w:hint="eastAsia" w:ascii="仿宋_GB2312" w:hAnsi="仿宋_GB2312" w:eastAsia="仿宋_GB2312" w:cs="仿宋_GB2312"/>
          <w:b w:val="0"/>
          <w:bCs/>
          <w:color w:val="auto"/>
          <w:sz w:val="24"/>
          <w:szCs w:val="24"/>
          <w:highlight w:val="none"/>
          <w:lang w:eastAsia="zh-CN"/>
        </w:rPr>
        <w:t>（履责方）</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adjustRightInd/>
        <w:snapToGrid/>
        <w:spacing w:line="40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adjustRightInd/>
        <w:snapToGrid/>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w:t>
      </w:r>
      <w:r>
        <w:rPr>
          <w:rFonts w:ascii="仿宋_GB2312" w:hAnsi="仿宋_GB2312" w:eastAsia="仿宋_GB2312" w:cs="仿宋_GB2312"/>
          <w:color w:val="auto"/>
          <w:sz w:val="24"/>
          <w:szCs w:val="24"/>
          <w:highlight w:val="none"/>
        </w:rPr>
        <w:t>定</w:t>
      </w:r>
      <w:r>
        <w:rPr>
          <w:rFonts w:hint="eastAsia" w:ascii="仿宋_GB2312" w:hAnsi="仿宋_GB2312" w:eastAsia="仿宋_GB2312" w:cs="仿宋_GB2312"/>
          <w:color w:val="auto"/>
          <w:sz w:val="24"/>
          <w:szCs w:val="24"/>
          <w:highlight w:val="none"/>
        </w:rPr>
        <w:t xml:space="preserve">代表：                   </w:t>
      </w:r>
      <w:r>
        <w:rPr>
          <w:rFonts w:hint="eastAsia"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lang w:val="en-US" w:eastAsia="zh-CN"/>
        </w:rPr>
        <w:t>法定代表</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adjustRightInd/>
        <w:snapToGrid/>
        <w:spacing w:line="40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adjustRightInd/>
        <w:snapToGrid/>
        <w:spacing w:line="40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pPr>
        <w:spacing w:line="400" w:lineRule="exact"/>
        <w:jc w:val="right"/>
        <w:rPr>
          <w:rFonts w:eastAsia="宋体"/>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lang w:val="en-US" w:eastAsia="zh-CN"/>
        </w:rPr>
        <w:t xml:space="preserve">      月     日</w:t>
      </w:r>
    </w:p>
    <w:p>
      <w:pPr>
        <w:spacing w:line="400" w:lineRule="exact"/>
        <w:ind w:firstLine="480" w:firstLineChars="200"/>
        <w:rPr>
          <w:rFonts w:hint="eastAsia" w:ascii="CESI宋体-GB2312" w:hAnsi="CESI宋体-GB2312" w:eastAsia="CESI宋体-GB2312" w:cs="CESI宋体-GB2312"/>
          <w:color w:val="auto"/>
          <w:sz w:val="24"/>
          <w:highlight w:val="none"/>
        </w:rPr>
      </w:pPr>
    </w:p>
    <w:p/>
    <w:sectPr>
      <w:footerReference r:id="rId3" w:type="default"/>
      <w:pgSz w:w="11906" w:h="16838"/>
      <w:pgMar w:top="2098" w:right="1474" w:bottom="1984" w:left="1587" w:header="851" w:footer="992" w:gutter="0"/>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panose1 w:val="020B0602030504020204"/>
    <w:charset w:val="00"/>
    <w:family w:val="auto"/>
    <w:pitch w:val="default"/>
    <w:sig w:usb0="00000003" w:usb1="00000000" w:usb2="00000000" w:usb3="00000000" w:csb0="20000001" w:csb1="00000000"/>
  </w:font>
  <w:font w:name="方正兰亭黑_GBK">
    <w:altName w:val="Arial Unicode MS"/>
    <w:panose1 w:val="02000000000000000000"/>
    <w:charset w:val="86"/>
    <w:family w:val="script"/>
    <w:pitch w:val="default"/>
    <w:sig w:usb0="00000000" w:usb1="00000000" w:usb2="0008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宋体-GB2312">
    <w:altName w:val="微软雅黑"/>
    <w:panose1 w:val="00000000000000000000"/>
    <w:charset w:val="86"/>
    <w:family w:val="script"/>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0" w:wrap="around" w:vAnchor="text" w:hAnchor="margin" w:xAlign="center" w:y="1"/>
    </w:pPr>
    <w:r>
      <w:rPr>
        <w:rStyle w:val="8"/>
      </w:rPr>
      <w:fldChar w:fldCharType="begin"/>
    </w:r>
    <w:r>
      <w:rPr>
        <w:rStyle w:val="8"/>
      </w:rPr>
      <w:instrText xml:space="preserve">Page</w:instrText>
    </w:r>
    <w:r>
      <w:rPr>
        <w:rStyle w:val="8"/>
      </w:rPr>
      <w:fldChar w:fldCharType="separate"/>
    </w:r>
    <w:r>
      <w:rPr>
        <w:rStyle w:val="8"/>
      </w:rPr>
      <w:t>1</w:t>
    </w:r>
    <w:r>
      <w:rPr>
        <w:rStyle w:val="8"/>
      </w:rP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噗">
    <w15:presenceInfo w15:providerId="WPS Office" w15:userId="356682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CC6AFD"/>
    <w:rsid w:val="0D7A7D44"/>
    <w:rsid w:val="118236EA"/>
    <w:rsid w:val="18667738"/>
    <w:rsid w:val="20FF767F"/>
    <w:rsid w:val="3D7A067B"/>
    <w:rsid w:val="6D052FAE"/>
    <w:rsid w:val="784B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szCs w:val="18"/>
    </w:rPr>
  </w:style>
  <w:style w:type="character" w:styleId="8">
    <w:name w:val="page number"/>
    <w:basedOn w:val="7"/>
    <w:qFormat/>
    <w:uiPriority w:val="0"/>
  </w:style>
  <w:style w:type="character" w:customStyle="1" w:styleId="9">
    <w:name w:val="heading 1 Char"/>
    <w:basedOn w:val="7"/>
    <w:link w:val="2"/>
    <w:qFormat/>
    <w:uiPriority w:val="0"/>
    <w:rPr>
      <w:rFonts w:ascii="Calibri" w:hAnsi="Calibri" w:eastAsia="宋体" w:cs="Arial"/>
      <w:b/>
      <w:bCs/>
      <w:kern w:val="44"/>
      <w:sz w:val="44"/>
      <w:szCs w:val="44"/>
      <w:lang w:val="en-US" w:eastAsia="zh-CN" w:bidi="ar-SA"/>
    </w:rPr>
  </w:style>
  <w:style w:type="character" w:customStyle="1" w:styleId="10">
    <w:name w:val="heading 2 Char"/>
    <w:basedOn w:val="7"/>
    <w:link w:val="3"/>
    <w:qFormat/>
    <w:uiPriority w:val="0"/>
    <w:rPr>
      <w:rFonts w:ascii="方正兰亭黑_GBK" w:hAnsi="Calibri" w:eastAsia="黑体" w:cs="Arial"/>
      <w:b/>
      <w:bCs/>
      <w:kern w:val="2"/>
      <w:sz w:val="32"/>
      <w:szCs w:val="32"/>
      <w:lang w:val="en-US" w:eastAsia="zh-CN" w:bidi="ar-SA"/>
    </w:rPr>
  </w:style>
  <w:style w:type="character" w:customStyle="1" w:styleId="11">
    <w:name w:val="heading 3 Char"/>
    <w:basedOn w:val="7"/>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90E2E-3575-497C-9E29-BEA32747E0FA}">
  <ds:schemaRefs/>
</ds:datastoreItem>
</file>

<file path=docProps/app.xml><?xml version="1.0" encoding="utf-8"?>
<Properties xmlns="http://schemas.openxmlformats.org/officeDocument/2006/extended-properties" xmlns:vt="http://schemas.openxmlformats.org/officeDocument/2006/docPropsVTypes">
  <Template>Normal.eit</Template>
  <Pages>15</Pages>
  <Words>0</Words>
  <Characters>9303</Characters>
  <Lines>0</Lines>
  <Paragraphs>197</Paragraphs>
  <TotalTime>11</TotalTime>
  <ScaleCrop>false</ScaleCrop>
  <LinksUpToDate>false</LinksUpToDate>
  <CharactersWithSpaces>12404</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2025-09-26T03:40:00Z</dcterms:created>
  <dc:creator>°噗</dc:creator>
  <cp:lastModifiedBy>°噗</cp:lastModifiedBy>
  <cp:lastPrinted>2025-09-29T01:39:00Z</cp:lastPrinted>
  <dcterms:modified xsi:type="dcterms:W3CDTF">2025-10-13T09:15:02Z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