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Style w:val="12"/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Style w:val="12"/>
          <w:rFonts w:hint="eastAsia" w:ascii="黑体" w:hAnsi="黑体" w:eastAsia="黑体" w:cs="黑体"/>
          <w:b/>
          <w:bCs/>
          <w:sz w:val="44"/>
          <w:szCs w:val="44"/>
          <w:lang w:eastAsia="zh-CN"/>
        </w:rPr>
        <w:t>砂石</w:t>
      </w:r>
      <w:r>
        <w:rPr>
          <w:rStyle w:val="12"/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  <w:t>料买卖</w:t>
      </w:r>
      <w:r>
        <w:rPr>
          <w:rStyle w:val="12"/>
          <w:rFonts w:ascii="黑体" w:hAnsi="黑体" w:eastAsia="黑体" w:cs="黑体"/>
          <w:b/>
          <w:bCs/>
          <w:color w:val="000000"/>
          <w:sz w:val="44"/>
          <w:szCs w:val="44"/>
        </w:rPr>
        <w:t>合同</w:t>
      </w:r>
    </w:p>
    <w:p>
      <w:pPr>
        <w:spacing w:after="160" w:line="460" w:lineRule="exact"/>
        <w:jc w:val="both"/>
        <w:rPr>
          <w:rStyle w:val="12"/>
          <w:rFonts w:hint="eastAsia" w:ascii="仿宋" w:hAnsi="仿宋" w:eastAsia="仿宋" w:cs="仿宋"/>
          <w:b/>
          <w:sz w:val="30"/>
          <w:szCs w:val="30"/>
        </w:rPr>
      </w:pPr>
      <w:r>
        <w:rPr>
          <w:rStyle w:val="12"/>
          <w:rFonts w:hint="default" w:ascii="仿宋" w:hAnsi="仿宋" w:eastAsia="仿宋" w:cs="仿宋"/>
          <w:b/>
          <w:sz w:val="30"/>
          <w:szCs w:val="30"/>
          <w:lang w:val="en-US"/>
        </w:rPr>
        <w:t xml:space="preserve">    甲方（出卖人）</w:t>
      </w:r>
      <w:r>
        <w:rPr>
          <w:rStyle w:val="12"/>
          <w:rFonts w:hint="eastAsia" w:ascii="仿宋" w:hAnsi="仿宋" w:eastAsia="仿宋" w:cs="仿宋"/>
          <w:b/>
          <w:sz w:val="30"/>
          <w:szCs w:val="30"/>
        </w:rPr>
        <w:t>：</w:t>
      </w:r>
      <w:r>
        <w:rPr>
          <w:rStyle w:val="12"/>
          <w:rFonts w:hint="eastAsia" w:ascii="仿宋" w:hAnsi="仿宋" w:eastAsia="仿宋" w:cs="仿宋"/>
          <w:b/>
          <w:sz w:val="30"/>
          <w:szCs w:val="30"/>
          <w:lang w:val="en-US" w:eastAsia="zh-CN"/>
        </w:rPr>
        <w:t>龙岩市龙渠水利工程有限公司</w:t>
      </w:r>
    </w:p>
    <w:p>
      <w:pPr>
        <w:spacing w:after="160" w:line="460" w:lineRule="exact"/>
        <w:ind w:firstLineChars="200"/>
        <w:jc w:val="both"/>
        <w:rPr>
          <w:rStyle w:val="12"/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Style w:val="12"/>
          <w:rFonts w:hint="default" w:ascii="仿宋" w:hAnsi="仿宋" w:eastAsia="仿宋" w:cs="仿宋"/>
          <w:b/>
          <w:sz w:val="30"/>
          <w:szCs w:val="30"/>
          <w:lang w:val="en-US"/>
        </w:rPr>
        <w:t>乙方（买受人）</w:t>
      </w:r>
      <w:r>
        <w:rPr>
          <w:rStyle w:val="12"/>
          <w:rFonts w:hint="eastAsia" w:ascii="仿宋" w:hAnsi="仿宋" w:eastAsia="仿宋" w:cs="仿宋"/>
          <w:b/>
          <w:sz w:val="30"/>
          <w:szCs w:val="30"/>
        </w:rPr>
        <w:t>：</w:t>
      </w:r>
      <w:r>
        <w:rPr>
          <w:rStyle w:val="12"/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                         </w:t>
      </w:r>
    </w:p>
    <w:p>
      <w:pPr>
        <w:spacing w:line="400" w:lineRule="exact"/>
        <w:rPr>
          <w:rStyle w:val="12"/>
          <w:rFonts w:hint="default" w:ascii="仿宋" w:hAnsi="仿宋" w:eastAsia="仿宋" w:cs="仿宋"/>
          <w:sz w:val="30"/>
          <w:szCs w:val="30"/>
          <w:lang w:val="en-US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 xml:space="preserve">    鉴于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:</w:t>
      </w:r>
    </w:p>
    <w:p>
      <w:pPr>
        <w:spacing w:line="400" w:lineRule="exact"/>
        <w:ind w:firstLineChars="200"/>
        <w:jc w:val="both"/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1、甲方将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中心城区水系综合整治部分工程（二期）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工程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剩余的砂石料约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2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万立方（具体以堆场现场实测数量为准，以下简称“标的物”）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  <w:t>，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铁山镇洋头村后山银锭下龙井三号矿475#水平主硐口地块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；</w:t>
      </w:r>
    </w:p>
    <w:p>
      <w:pPr>
        <w:spacing w:line="400" w:lineRule="exact"/>
        <w:ind w:firstLineChars="200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甲方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委托龙岩市产权交易中心有限公司（以下简称“产权交易中心”）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对上述标的物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对外公开竞价转让。乙方于</w:t>
      </w:r>
      <w:r>
        <w:rPr>
          <w:rStyle w:val="12"/>
          <w:rFonts w:hint="eastAsia" w:ascii="仿宋" w:hAnsi="仿宋" w:eastAsia="仿宋" w:cs="仿宋"/>
          <w:sz w:val="30"/>
          <w:szCs w:val="30"/>
          <w:u w:val="single" w:color="000000"/>
          <w:lang w:val="en-US" w:eastAsia="zh-CN"/>
        </w:rPr>
        <w:t>2025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年</w:t>
      </w:r>
      <w:r>
        <w:rPr>
          <w:rStyle w:val="12"/>
          <w:rFonts w:hint="eastAsia" w:ascii="仿宋" w:hAnsi="仿宋" w:eastAsia="仿宋" w:cs="仿宋"/>
          <w:sz w:val="30"/>
          <w:szCs w:val="30"/>
          <w:u w:val="single" w:color="000000"/>
          <w:lang w:val="en-US" w:eastAsia="zh-CN"/>
        </w:rPr>
        <w:t xml:space="preserve">  </w:t>
      </w:r>
      <w:r>
        <w:rPr>
          <w:rStyle w:val="12"/>
          <w:rFonts w:hint="eastAsia" w:ascii="仿宋" w:hAnsi="仿宋" w:eastAsia="仿宋" w:cs="仿宋"/>
          <w:sz w:val="30"/>
          <w:szCs w:val="30"/>
        </w:rPr>
        <w:t>月</w:t>
      </w:r>
      <w:r>
        <w:rPr>
          <w:rStyle w:val="12"/>
          <w:rFonts w:hint="eastAsia" w:ascii="仿宋" w:hAnsi="仿宋" w:eastAsia="仿宋" w:cs="仿宋"/>
          <w:sz w:val="30"/>
          <w:szCs w:val="30"/>
          <w:u w:val="single" w:color="000000"/>
        </w:rPr>
        <w:t xml:space="preserve"> </w:t>
      </w:r>
      <w:r>
        <w:rPr>
          <w:rStyle w:val="12"/>
          <w:rFonts w:hint="eastAsia" w:ascii="仿宋" w:hAnsi="仿宋" w:eastAsia="仿宋" w:cs="仿宋"/>
          <w:sz w:val="30"/>
          <w:szCs w:val="30"/>
          <w:u w:val="single" w:color="000000"/>
          <w:lang w:val="en-US" w:eastAsia="zh-CN"/>
        </w:rPr>
        <w:t xml:space="preserve"> </w:t>
      </w:r>
      <w:r>
        <w:rPr>
          <w:rStyle w:val="12"/>
          <w:rFonts w:hint="eastAsia" w:ascii="仿宋" w:hAnsi="仿宋" w:eastAsia="仿宋" w:cs="仿宋"/>
          <w:sz w:val="30"/>
          <w:szCs w:val="30"/>
        </w:rPr>
        <w:t>日以网络竞价的形式从产权交易中心成功竞得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该标的物</w:t>
      </w:r>
      <w:r>
        <w:rPr>
          <w:rStyle w:val="12"/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400" w:lineRule="exact"/>
        <w:ind w:firstLineChars="200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根据《中华人民共和国</w:t>
      </w:r>
      <w:r>
        <w:rPr>
          <w:rStyle w:val="12"/>
          <w:rFonts w:hint="eastAsia" w:ascii="仿宋" w:hAnsi="仿宋" w:eastAsia="仿宋" w:cs="仿宋"/>
          <w:b/>
          <w:color w:val="000000"/>
          <w:sz w:val="30"/>
          <w:szCs w:val="30"/>
        </w:rPr>
        <w:t>民法典</w:t>
      </w:r>
      <w:r>
        <w:rPr>
          <w:rStyle w:val="12"/>
          <w:rFonts w:hint="eastAsia" w:ascii="仿宋" w:hAnsi="仿宋" w:eastAsia="仿宋" w:cs="仿宋"/>
          <w:sz w:val="30"/>
          <w:szCs w:val="30"/>
        </w:rPr>
        <w:t>》及相关规定，本着诚实信用、平等互利的原则，经甲、乙双方友好协商，就上述标的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物买卖</w:t>
      </w:r>
      <w:r>
        <w:rPr>
          <w:rStyle w:val="12"/>
          <w:rFonts w:hint="eastAsia" w:ascii="仿宋" w:hAnsi="仿宋" w:eastAsia="仿宋" w:cs="仿宋"/>
          <w:sz w:val="30"/>
          <w:szCs w:val="30"/>
        </w:rPr>
        <w:t>事宜签订本合同，供甲、乙双方共同遵守。</w:t>
      </w:r>
    </w:p>
    <w:p>
      <w:pPr>
        <w:spacing w:after="160" w:line="480" w:lineRule="exact"/>
        <w:ind w:firstLine="602" w:firstLineChars="200"/>
        <w:jc w:val="both"/>
        <w:rPr>
          <w:rStyle w:val="12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Style w:val="12"/>
          <w:rFonts w:hint="eastAsia" w:ascii="仿宋" w:hAnsi="仿宋" w:eastAsia="仿宋" w:cs="仿宋"/>
          <w:b/>
          <w:bCs/>
          <w:sz w:val="30"/>
          <w:szCs w:val="30"/>
        </w:rPr>
        <w:t>第一条  数量及货款</w:t>
      </w:r>
    </w:p>
    <w:p>
      <w:pPr>
        <w:spacing w:after="160" w:line="480" w:lineRule="exact"/>
        <w:ind w:firstLine="600" w:firstLineChars="200"/>
        <w:jc w:val="both"/>
        <w:rPr>
          <w:rStyle w:val="12"/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1、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乙方竞得该标的物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时所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确认的中标数量为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Style w:val="12"/>
          <w:rFonts w:hint="eastAsia" w:ascii="仿宋" w:hAnsi="仿宋" w:eastAsia="仿宋" w:cs="仿宋"/>
          <w:sz w:val="30"/>
          <w:szCs w:val="30"/>
        </w:rPr>
        <w:t>立方米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，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具体数量应以双方现场实测数量为准，乙方对此不持异议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；</w:t>
      </w:r>
    </w:p>
    <w:p>
      <w:pPr>
        <w:spacing w:after="160" w:line="480" w:lineRule="exact"/>
        <w:ind w:firstLine="600" w:firstLineChars="200"/>
        <w:jc w:val="both"/>
        <w:rPr>
          <w:rStyle w:val="12"/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2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、合同总价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暂估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为人民币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元（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¥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元）</w:t>
      </w:r>
      <w:r>
        <w:rPr>
          <w:lang w:val="en-US"/>
        </w:rPr>
        <w:t>，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具体金额以实际测量方量结算为准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spacing w:after="160" w:line="480" w:lineRule="exact"/>
        <w:ind w:firstLine="602" w:firstLineChars="200"/>
        <w:jc w:val="both"/>
        <w:rPr>
          <w:rStyle w:val="12"/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Style w:val="12"/>
          <w:rFonts w:hint="eastAsia" w:ascii="仿宋" w:hAnsi="仿宋" w:eastAsia="仿宋" w:cs="仿宋"/>
          <w:b/>
          <w:bCs/>
          <w:color w:val="000000"/>
          <w:sz w:val="30"/>
          <w:szCs w:val="30"/>
        </w:rPr>
        <w:t>第二条  货款支付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Style w:val="12"/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1、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乙方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已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于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2025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日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向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none"/>
          <w:vertAlign w:val="baseline"/>
          <w:lang w:val="en-US" w:eastAsia="zh-CN" w:bidi="ar-SA"/>
        </w:rPr>
        <w:t>龙岩市产权交易中心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支付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竞标保证金人民币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万元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，成交后，该保证金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自动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转为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履约保证金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，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由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none"/>
          <w:vertAlign w:val="baseline"/>
          <w:lang w:val="en-US" w:eastAsia="zh-CN" w:bidi="ar-SA"/>
        </w:rPr>
        <w:t>龙岩市产权交易中心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yellow"/>
          <w:vertAlign w:val="baseline"/>
          <w:lang w:val="en-US" w:eastAsia="zh-CN" w:bidi="ar-SA"/>
        </w:rPr>
        <w:t>有限公司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none"/>
          <w:vertAlign w:val="baseline"/>
          <w:lang w:val="en-US" w:eastAsia="zh-CN" w:bidi="ar-SA"/>
        </w:rPr>
        <w:t>于成交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none"/>
          <w:vertAlign w:val="baseline"/>
          <w:lang w:val="en-US" w:eastAsia="zh-CN" w:bidi="ar-SA"/>
        </w:rPr>
        <w:t>结算后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none"/>
          <w:vertAlign w:val="baseline"/>
          <w:lang w:val="en-US" w:eastAsia="zh-CN" w:bidi="ar-SA"/>
        </w:rPr>
        <w:t>支付给甲方；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Style w:val="12"/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2、乙方应于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本合同签订之日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前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将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highlight w:val="yellow"/>
          <w:lang w:val="en-US" w:eastAsia="zh-CN"/>
        </w:rPr>
        <w:t>成交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yellow"/>
          <w:vertAlign w:val="baseline"/>
          <w:lang w:val="en-US" w:eastAsia="zh-CN" w:bidi="ar-SA"/>
        </w:rPr>
        <w:t>预付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none"/>
          <w:vertAlign w:val="baseline"/>
          <w:lang w:val="en-US" w:eastAsia="zh-CN" w:bidi="ar-SA"/>
        </w:rPr>
        <w:t>款项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none"/>
          <w:u w:val="single" w:color="auto"/>
          <w:vertAlign w:val="baseline"/>
          <w:lang w:val="en-US" w:eastAsia="zh-CN" w:bidi="ar-SA"/>
        </w:rPr>
        <w:t xml:space="preserve">    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none"/>
          <w:vertAlign w:val="baseline"/>
          <w:lang w:val="en-US" w:eastAsia="zh-CN" w:bidi="ar-SA"/>
        </w:rPr>
        <w:t>万元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一次性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支付给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yellow"/>
          <w:vertAlign w:val="baseline"/>
          <w:lang w:val="en-US" w:eastAsia="zh-CN" w:bidi="ar-SA"/>
        </w:rPr>
        <w:t>龙岩市产权交易中心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yellow"/>
          <w:vertAlign w:val="baseline"/>
          <w:lang w:val="en-US" w:eastAsia="zh-CN" w:bidi="ar-SA"/>
        </w:rPr>
        <w:t>有限公司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（多退少补）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Style w:val="12"/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3、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highlight w:val="yellow"/>
          <w:lang w:val="en-US" w:eastAsia="zh-CN"/>
        </w:rPr>
        <w:t>具体成交款在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yellow"/>
          <w:vertAlign w:val="baseline"/>
          <w:lang w:val="en-US" w:eastAsia="zh-CN" w:bidi="ar-SA"/>
        </w:rPr>
        <w:t>双方现场实测数量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yellow"/>
          <w:vertAlign w:val="baseline"/>
          <w:lang w:val="en-US" w:eastAsia="zh-CN" w:bidi="ar-SA"/>
        </w:rPr>
        <w:t>确定后，以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yellow"/>
          <w:vertAlign w:val="baseline"/>
          <w:lang w:val="en-US" w:eastAsia="zh-CN" w:bidi="ar-SA"/>
        </w:rPr>
        <w:t>龙岩市产权交易中心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yellow"/>
          <w:vertAlign w:val="baseline"/>
          <w:lang w:val="en-US" w:eastAsia="zh-CN" w:bidi="ar-SA"/>
        </w:rPr>
        <w:t>有限公司开具的成交确认书上的成交金额为准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yellow"/>
          <w:vertAlign w:val="baseline"/>
          <w:lang w:val="en-US" w:eastAsia="zh-CN" w:bidi="ar-SA"/>
        </w:rPr>
        <w:t>，成交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highlight w:val="yellow"/>
          <w:lang w:val="en-US"/>
        </w:rPr>
        <w:t>款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yellow"/>
          <w:vertAlign w:val="baseline"/>
          <w:lang w:val="en-US" w:eastAsia="zh-CN" w:bidi="ar-SA"/>
        </w:rPr>
        <w:t>结算之后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highlight w:val="yellow"/>
          <w:lang w:val="en-US" w:eastAsia="zh-CN"/>
        </w:rPr>
        <w:t>由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yellow"/>
          <w:vertAlign w:val="baseline"/>
          <w:lang w:val="en-US" w:eastAsia="zh-CN" w:bidi="ar-SA"/>
        </w:rPr>
        <w:t>龙岩市产权交易中心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yellow"/>
          <w:vertAlign w:val="baseline"/>
          <w:lang w:val="en-US" w:eastAsia="zh-CN" w:bidi="ar-SA"/>
        </w:rPr>
        <w:t>有限公司转</w:t>
      </w:r>
      <w:r>
        <w:rPr>
          <w:rStyle w:val="12"/>
          <w:rFonts w:hint="default" w:ascii="仿宋" w:hAnsi="仿宋" w:eastAsia="仿宋" w:cs="仿宋"/>
          <w:color w:val="000000"/>
          <w:sz w:val="30"/>
          <w:szCs w:val="30"/>
          <w:lang w:val="en-US"/>
        </w:rPr>
        <w:t>付至甲方指定账户: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（收款单位：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龙岩市龙渠水利工程有限公司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，开户银行：中国建设银行龙岩第一支行，账号：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35050169770709008899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）。</w:t>
      </w:r>
    </w:p>
    <w:p>
      <w:pPr>
        <w:spacing w:after="160" w:line="480" w:lineRule="exact"/>
        <w:ind w:firstLine="602" w:firstLineChars="200"/>
        <w:jc w:val="both"/>
        <w:rPr>
          <w:rStyle w:val="12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Style w:val="12"/>
          <w:rFonts w:hint="eastAsia" w:ascii="仿宋" w:hAnsi="仿宋" w:eastAsia="仿宋" w:cs="仿宋"/>
          <w:b/>
          <w:bCs/>
          <w:sz w:val="30"/>
          <w:szCs w:val="30"/>
        </w:rPr>
        <w:t xml:space="preserve">第三条  </w:t>
      </w:r>
      <w:r>
        <w:rPr>
          <w:rStyle w:val="12"/>
          <w:rFonts w:hint="default" w:ascii="仿宋" w:hAnsi="仿宋" w:eastAsia="仿宋" w:cs="仿宋"/>
          <w:b/>
          <w:bCs/>
          <w:sz w:val="30"/>
          <w:szCs w:val="30"/>
          <w:lang w:val="en-US"/>
        </w:rPr>
        <w:t>标的移交及清场</w:t>
      </w:r>
    </w:p>
    <w:p>
      <w:pPr>
        <w:spacing w:after="160" w:line="480" w:lineRule="exact"/>
        <w:ind w:firstLine="602" w:firstLineChars="200"/>
        <w:jc w:val="both"/>
        <w:rPr>
          <w:rStyle w:val="12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Style w:val="12"/>
          <w:rFonts w:hint="default" w:ascii="仿宋" w:hAnsi="仿宋" w:eastAsia="仿宋" w:cs="仿宋"/>
          <w:b/>
          <w:bCs/>
          <w:sz w:val="30"/>
          <w:szCs w:val="30"/>
          <w:lang w:val="en-US"/>
        </w:rPr>
        <w:t>1、乙方付清全部</w:t>
      </w:r>
      <w:r>
        <w:rPr>
          <w:rStyle w:val="12"/>
          <w:rFonts w:hint="eastAsia" w:ascii="仿宋" w:hAnsi="仿宋" w:eastAsia="仿宋" w:cs="仿宋"/>
          <w:b/>
          <w:bCs/>
          <w:sz w:val="30"/>
          <w:szCs w:val="30"/>
          <w:highlight w:val="yellow"/>
          <w:lang w:val="en-US" w:eastAsia="zh-CN"/>
        </w:rPr>
        <w:t>预付</w:t>
      </w:r>
      <w:r>
        <w:rPr>
          <w:rStyle w:val="12"/>
          <w:rFonts w:hint="default" w:ascii="仿宋" w:hAnsi="仿宋" w:eastAsia="仿宋" w:cs="仿宋"/>
          <w:b/>
          <w:bCs/>
          <w:sz w:val="30"/>
          <w:szCs w:val="30"/>
          <w:lang w:val="en-US"/>
        </w:rPr>
        <w:t>货款之日起3个工作日内，甲方与乙方共同前往堆场现场办理移交手续，签署移交单。自移交之日起所有权转移给乙方，风险一并转移。</w:t>
      </w:r>
    </w:p>
    <w:p>
      <w:pPr>
        <w:spacing w:after="160" w:line="480" w:lineRule="exact"/>
        <w:ind w:firstLine="602" w:firstLineChars="20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Style w:val="12"/>
          <w:rFonts w:hint="default" w:ascii="仿宋" w:hAnsi="仿宋" w:eastAsia="仿宋" w:cs="仿宋"/>
          <w:b/>
          <w:bCs/>
          <w:sz w:val="30"/>
          <w:szCs w:val="30"/>
          <w:lang w:val="en-US"/>
        </w:rPr>
        <w:t>2、乙方应于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6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年1月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31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日前将剩余砂石料清理完毕，并按甲方要求将场地恢复至原地貌。</w:t>
      </w:r>
    </w:p>
    <w:p>
      <w:pPr>
        <w:spacing w:after="160" w:line="480" w:lineRule="exact"/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3.乙方应有合适的堆放场地，便于砂石料转运完成后的方量测算与结算。</w:t>
      </w:r>
    </w:p>
    <w:p>
      <w:pPr>
        <w:spacing w:after="160" w:line="480" w:lineRule="exact"/>
        <w:ind w:firstLine="602" w:firstLineChars="200"/>
        <w:jc w:val="both"/>
        <w:rPr>
          <w:rStyle w:val="12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Style w:val="12"/>
          <w:rFonts w:hint="default" w:ascii="仿宋" w:hAnsi="仿宋" w:eastAsia="仿宋" w:cs="仿宋"/>
          <w:b/>
          <w:bCs/>
          <w:sz w:val="30"/>
          <w:szCs w:val="30"/>
          <w:lang w:val="en-US"/>
        </w:rPr>
        <w:t xml:space="preserve">第四条  </w:t>
      </w:r>
      <w:r>
        <w:rPr>
          <w:rStyle w:val="12"/>
          <w:rFonts w:hint="eastAsia" w:ascii="仿宋" w:hAnsi="仿宋" w:eastAsia="仿宋" w:cs="仿宋"/>
          <w:b/>
          <w:bCs/>
          <w:sz w:val="30"/>
          <w:szCs w:val="30"/>
        </w:rPr>
        <w:t>甲、乙双方的权利与义务</w:t>
      </w:r>
    </w:p>
    <w:p>
      <w:pPr>
        <w:spacing w:after="160" w:line="480" w:lineRule="exact"/>
        <w:ind w:firstLine="602" w:firstLineChars="200"/>
        <w:jc w:val="both"/>
        <w:rPr>
          <w:rStyle w:val="12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Style w:val="12"/>
          <w:rFonts w:hint="eastAsia" w:ascii="仿宋" w:hAnsi="仿宋" w:eastAsia="仿宋" w:cs="仿宋"/>
          <w:b/>
          <w:bCs/>
          <w:sz w:val="30"/>
          <w:szCs w:val="30"/>
        </w:rPr>
        <w:t>（一）甲方的权利与义务</w:t>
      </w:r>
    </w:p>
    <w:p>
      <w:pPr>
        <w:spacing w:after="160" w:line="480" w:lineRule="exact"/>
        <w:ind w:firstLine="600" w:firstLineChars="200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1.甲方有权要求乙方按本合同第二条约定的条款支付</w:t>
      </w:r>
      <w:r>
        <w:rPr>
          <w:rStyle w:val="12"/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预付</w:t>
      </w:r>
      <w:r>
        <w:rPr>
          <w:rStyle w:val="12"/>
          <w:rFonts w:hint="eastAsia" w:ascii="仿宋" w:hAnsi="仿宋" w:eastAsia="仿宋" w:cs="仿宋"/>
          <w:sz w:val="30"/>
          <w:szCs w:val="30"/>
        </w:rPr>
        <w:t>货款；</w:t>
      </w:r>
    </w:p>
    <w:p>
      <w:pPr>
        <w:spacing w:after="160" w:line="480" w:lineRule="exact"/>
        <w:ind w:firstLine="600" w:firstLineChars="200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2.甲方收到货款后应及时开具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等额税务专用发票</w:t>
      </w:r>
      <w:r>
        <w:rPr>
          <w:rStyle w:val="12"/>
          <w:rFonts w:hint="eastAsia" w:ascii="仿宋" w:hAnsi="仿宋" w:eastAsia="仿宋" w:cs="仿宋"/>
          <w:sz w:val="30"/>
          <w:szCs w:val="30"/>
        </w:rPr>
        <w:t>给乙方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，税费由乙方承担。</w:t>
      </w:r>
    </w:p>
    <w:p>
      <w:pPr>
        <w:spacing w:after="160" w:line="480" w:lineRule="exact"/>
        <w:ind w:firstLine="600" w:firstLineChars="200"/>
        <w:jc w:val="both"/>
        <w:rPr>
          <w:rStyle w:val="12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（</w:t>
      </w:r>
      <w:r>
        <w:rPr>
          <w:rStyle w:val="12"/>
          <w:rFonts w:hint="eastAsia" w:ascii="仿宋" w:hAnsi="仿宋" w:eastAsia="仿宋" w:cs="仿宋"/>
          <w:b/>
          <w:bCs/>
          <w:sz w:val="30"/>
          <w:szCs w:val="30"/>
        </w:rPr>
        <w:t>二）乙方的权利与义务</w:t>
      </w:r>
    </w:p>
    <w:p>
      <w:pPr>
        <w:spacing w:after="160" w:line="480" w:lineRule="exact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 xml:space="preserve">    1.乙方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应</w:t>
      </w:r>
      <w:r>
        <w:rPr>
          <w:rStyle w:val="12"/>
          <w:rFonts w:hint="eastAsia" w:ascii="仿宋" w:hAnsi="仿宋" w:eastAsia="仿宋" w:cs="仿宋"/>
          <w:sz w:val="30"/>
          <w:szCs w:val="30"/>
        </w:rPr>
        <w:t>按本合同第二条约定的条款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及时足额</w:t>
      </w:r>
      <w:r>
        <w:rPr>
          <w:rStyle w:val="12"/>
          <w:rFonts w:hint="eastAsia" w:ascii="仿宋" w:hAnsi="仿宋" w:eastAsia="仿宋" w:cs="仿宋"/>
          <w:sz w:val="30"/>
          <w:szCs w:val="30"/>
        </w:rPr>
        <w:t>支付</w:t>
      </w:r>
      <w:r>
        <w:rPr>
          <w:rStyle w:val="12"/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预付</w:t>
      </w:r>
      <w:r>
        <w:rPr>
          <w:rStyle w:val="12"/>
          <w:rFonts w:hint="eastAsia" w:ascii="仿宋" w:hAnsi="仿宋" w:eastAsia="仿宋" w:cs="仿宋"/>
          <w:sz w:val="30"/>
          <w:szCs w:val="30"/>
        </w:rPr>
        <w:t>货款；</w:t>
      </w:r>
    </w:p>
    <w:p>
      <w:pPr>
        <w:spacing w:after="160" w:line="480" w:lineRule="exact"/>
        <w:ind w:firstLine="560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2.乙方支付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全部款项及税费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后有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权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向甲方索要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等额税务专用发票</w:t>
      </w:r>
      <w:r>
        <w:rPr>
          <w:rStyle w:val="12"/>
          <w:rFonts w:hint="eastAsia" w:ascii="仿宋" w:hAnsi="仿宋" w:eastAsia="仿宋" w:cs="仿宋"/>
          <w:sz w:val="30"/>
          <w:szCs w:val="30"/>
        </w:rPr>
        <w:t>；</w:t>
      </w:r>
    </w:p>
    <w:p>
      <w:pPr>
        <w:spacing w:after="160" w:line="480" w:lineRule="exact"/>
        <w:ind w:firstLine="560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3.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乙方应按本合同第三条第1款的约定办理移交手续，移交完成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后，乙方应做好风险管理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所有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剩余砂石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料</w:t>
      </w:r>
      <w:r>
        <w:rPr>
          <w:rStyle w:val="12"/>
          <w:rFonts w:hint="eastAsia" w:ascii="仿宋" w:hAnsi="仿宋" w:eastAsia="仿宋" w:cs="仿宋"/>
          <w:sz w:val="30"/>
          <w:szCs w:val="30"/>
        </w:rPr>
        <w:t>的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看护</w:t>
      </w:r>
      <w:r>
        <w:rPr>
          <w:rStyle w:val="12"/>
          <w:rFonts w:hint="default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盘运</w:t>
      </w:r>
      <w:r>
        <w:rPr>
          <w:rStyle w:val="12"/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储存、运输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等费用及相关安全责任均</w:t>
      </w:r>
      <w:r>
        <w:rPr>
          <w:rStyle w:val="12"/>
          <w:rFonts w:hint="eastAsia" w:ascii="仿宋" w:hAnsi="仿宋" w:eastAsia="仿宋" w:cs="仿宋"/>
          <w:sz w:val="30"/>
          <w:szCs w:val="30"/>
        </w:rPr>
        <w:t>由乙方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自行承担，</w:t>
      </w:r>
      <w:r>
        <w:rPr>
          <w:rStyle w:val="12"/>
          <w:rFonts w:hint="eastAsia" w:ascii="仿宋" w:hAnsi="仿宋" w:eastAsia="仿宋" w:cs="仿宋"/>
          <w:sz w:val="30"/>
          <w:szCs w:val="30"/>
        </w:rPr>
        <w:t>与甲方无关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；</w:t>
      </w:r>
    </w:p>
    <w:p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乙</w:t>
      </w:r>
      <w:r>
        <w:rPr>
          <w:rFonts w:hint="eastAsia" w:ascii="仿宋" w:hAnsi="仿宋" w:eastAsia="仿宋" w:cs="仿宋"/>
          <w:sz w:val="30"/>
          <w:szCs w:val="30"/>
        </w:rPr>
        <w:t>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应按本合同第三条第2款的约定按时清场，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按甲方要求将场地恢复至原地貌，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砂石料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外运场地由乙方自行解决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5.自拍卖完成之日起后续堆场租金由乙方承担。</w:t>
      </w:r>
    </w:p>
    <w:p>
      <w:pPr>
        <w:spacing w:after="160" w:line="480" w:lineRule="exact"/>
        <w:jc w:val="both"/>
        <w:rPr>
          <w:rStyle w:val="12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Style w:val="12"/>
          <w:rFonts w:hint="eastAsia" w:ascii="仿宋" w:hAnsi="仿宋" w:eastAsia="仿宋" w:cs="仿宋"/>
          <w:b/>
          <w:bCs/>
          <w:sz w:val="30"/>
          <w:szCs w:val="30"/>
        </w:rPr>
        <w:t xml:space="preserve">    第</w:t>
      </w:r>
      <w:r>
        <w:rPr>
          <w:rStyle w:val="12"/>
          <w:rFonts w:hint="default" w:ascii="仿宋" w:hAnsi="仿宋" w:eastAsia="仿宋" w:cs="仿宋"/>
          <w:b/>
          <w:bCs/>
          <w:sz w:val="30"/>
          <w:szCs w:val="30"/>
          <w:lang w:val="en-US"/>
        </w:rPr>
        <w:t>五</w:t>
      </w:r>
      <w:r>
        <w:rPr>
          <w:rStyle w:val="12"/>
          <w:rFonts w:hint="eastAsia" w:ascii="仿宋" w:hAnsi="仿宋" w:eastAsia="仿宋" w:cs="仿宋"/>
          <w:b/>
          <w:bCs/>
          <w:sz w:val="30"/>
          <w:szCs w:val="30"/>
        </w:rPr>
        <w:t>条  违约责任</w:t>
      </w:r>
    </w:p>
    <w:p>
      <w:pPr>
        <w:spacing w:after="160" w:line="480" w:lineRule="exact"/>
        <w:ind w:firstLine="56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1.乙方未按本合同约定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按时、足额</w:t>
      </w:r>
      <w:r>
        <w:rPr>
          <w:rStyle w:val="12"/>
          <w:rFonts w:hint="eastAsia" w:ascii="仿宋" w:hAnsi="仿宋" w:eastAsia="仿宋" w:cs="仿宋"/>
          <w:sz w:val="30"/>
          <w:szCs w:val="30"/>
        </w:rPr>
        <w:t>支付</w:t>
      </w:r>
      <w:r>
        <w:rPr>
          <w:rStyle w:val="12"/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预付</w:t>
      </w:r>
      <w:r>
        <w:rPr>
          <w:rStyle w:val="12"/>
          <w:rFonts w:hint="eastAsia" w:ascii="仿宋" w:hAnsi="仿宋" w:eastAsia="仿宋" w:cs="仿宋"/>
          <w:sz w:val="30"/>
          <w:szCs w:val="30"/>
        </w:rPr>
        <w:t>货款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的，每逾期一日应向甲方支付合同总价1％的违约金；逾期达7日以上的，甲方有权解除合同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竞买</w:t>
      </w:r>
      <w:r>
        <w:rPr>
          <w:rStyle w:val="12"/>
          <w:rFonts w:hint="eastAsia" w:ascii="仿宋" w:hAnsi="仿宋" w:eastAsia="仿宋" w:cs="仿宋"/>
          <w:sz w:val="30"/>
          <w:szCs w:val="30"/>
        </w:rPr>
        <w:t>保证金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抵作违约金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/>
        </w:rPr>
        <w:t>自解除通知送达乙方之日起合同解除，甲方有权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对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/>
        </w:rPr>
        <w:t>标的物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再次组织竞价转让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/>
        </w:rPr>
        <w:t>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若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/>
        </w:rPr>
        <w:t>甲方同意展期，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乙方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/>
        </w:rPr>
        <w:t>应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在甲方规定时间内支付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剩余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全部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货款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/>
        </w:rPr>
        <w:t>（不含违约金）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。</w:t>
      </w:r>
    </w:p>
    <w:p>
      <w:pPr>
        <w:spacing w:after="160" w:line="480" w:lineRule="exact"/>
        <w:ind w:firstLine="560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2.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乙方未按约定办理移交手续的，每逾期一日应向甲方支付合同总价1％的违约金；逾期达7日以上的，甲方有权解除合同，</w:t>
      </w:r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竞买保证金</w:t>
      </w:r>
      <w:bookmarkStart w:id="0" w:name="_GoBack"/>
      <w:bookmarkEnd w:id="0"/>
      <w:r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抵作违约金，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highlight w:val="none"/>
          <w:vertAlign w:val="baseline"/>
          <w:lang w:val="en-US" w:eastAsia="zh-CN" w:bidi="ar-SA"/>
        </w:rPr>
        <w:t>自解除通知送达乙方之日起合同解除，甲方有权对标的物再次组织竞价转让。</w:t>
      </w:r>
    </w:p>
    <w:p>
      <w:pPr>
        <w:spacing w:after="160" w:line="480" w:lineRule="exact"/>
        <w:ind w:firstLine="560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3.</w:t>
      </w:r>
      <w:r>
        <w:rPr>
          <w:rStyle w:val="12"/>
          <w:rFonts w:hint="eastAsia" w:ascii="仿宋" w:hAnsi="仿宋" w:eastAsia="仿宋" w:cs="仿宋"/>
          <w:sz w:val="30"/>
          <w:szCs w:val="30"/>
        </w:rPr>
        <w:t>乙方未按约定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时间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完成</w:t>
      </w: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清场的</w:t>
      </w:r>
      <w:r>
        <w:rPr>
          <w:rStyle w:val="12"/>
          <w:rFonts w:hint="eastAsia" w:ascii="仿宋" w:hAnsi="仿宋" w:eastAsia="仿宋" w:cs="仿宋"/>
          <w:sz w:val="30"/>
          <w:szCs w:val="30"/>
        </w:rPr>
        <w:t>，剩余未处理部分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z w:val="30"/>
          <w:szCs w:val="30"/>
          <w:highlight w:val="none"/>
          <w:vertAlign w:val="baseline"/>
          <w:lang w:val="en-US" w:eastAsia="zh-CN" w:bidi="ar-SA"/>
        </w:rPr>
        <w:t>砂石料</w:t>
      </w:r>
      <w:r>
        <w:rPr>
          <w:rStyle w:val="12"/>
          <w:rFonts w:hint="eastAsia" w:ascii="仿宋" w:hAnsi="仿宋" w:eastAsia="仿宋" w:cs="仿宋"/>
          <w:sz w:val="30"/>
          <w:szCs w:val="30"/>
        </w:rPr>
        <w:t>无偿归甲方</w:t>
      </w:r>
      <w:r>
        <w:rPr>
          <w:rStyle w:val="12"/>
          <w:rFonts w:hint="eastAsia" w:ascii="仿宋" w:hAnsi="仿宋" w:eastAsia="仿宋" w:cs="仿宋"/>
          <w:sz w:val="30"/>
          <w:szCs w:val="30"/>
          <w:lang w:eastAsia="zh-CN"/>
        </w:rPr>
        <w:t>所有，甲方可自行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处置。</w:t>
      </w:r>
    </w:p>
    <w:p>
      <w:pPr>
        <w:spacing w:after="160" w:line="480" w:lineRule="exact"/>
        <w:ind w:firstLine="560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4.乙方未按要求完成地貌恢复的，甲方可自行或委托他人完成，相关费用全部由乙方承担。</w:t>
      </w:r>
    </w:p>
    <w:p>
      <w:pPr>
        <w:spacing w:after="160" w:line="480" w:lineRule="exact"/>
        <w:ind w:firstLine="560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第六条 争议解决</w:t>
      </w:r>
    </w:p>
    <w:p>
      <w:pPr>
        <w:spacing w:after="160" w:line="480" w:lineRule="exact"/>
        <w:ind w:firstLine="560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default" w:ascii="仿宋" w:hAnsi="仿宋" w:eastAsia="仿宋" w:cs="仿宋"/>
          <w:sz w:val="30"/>
          <w:szCs w:val="30"/>
          <w:lang w:val="en-US"/>
        </w:rPr>
        <w:t>因履行本合同发生争议的，由双方协商解决，协商不成的，任一方有权向龙岩市新罗区人民法院提起诉讼，违约方应承担守约方因此所支出的全部费用（包括但不限于诉讼费、鉴定费、保全费、律师费）。</w:t>
      </w:r>
    </w:p>
    <w:p>
      <w:pPr>
        <w:pStyle w:val="8"/>
        <w:spacing w:after="160" w:line="480" w:lineRule="exact"/>
        <w:ind w:firstLine="562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Style w:val="12"/>
          <w:rFonts w:hint="default" w:ascii="仿宋" w:hAnsi="仿宋" w:eastAsia="仿宋" w:cs="仿宋"/>
          <w:b/>
          <w:bCs/>
          <w:sz w:val="30"/>
          <w:szCs w:val="30"/>
          <w:lang w:val="en-US"/>
        </w:rPr>
        <w:t>七</w:t>
      </w:r>
      <w:r>
        <w:rPr>
          <w:rStyle w:val="12"/>
          <w:rFonts w:hint="eastAsia" w:ascii="仿宋" w:hAnsi="仿宋" w:eastAsia="仿宋" w:cs="仿宋"/>
          <w:b/>
          <w:bCs/>
          <w:sz w:val="30"/>
          <w:szCs w:val="30"/>
        </w:rPr>
        <w:t>条</w:t>
      </w:r>
      <w:r>
        <w:rPr>
          <w:rStyle w:val="12"/>
          <w:rFonts w:hint="eastAsia" w:ascii="仿宋" w:hAnsi="仿宋" w:eastAsia="仿宋" w:cs="仿宋"/>
          <w:sz w:val="30"/>
          <w:szCs w:val="30"/>
        </w:rPr>
        <w:t xml:space="preserve">  本协议一式三份，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甲、乙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双方及产权交易中心各执一份，经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甲、乙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双方代表签字</w:t>
      </w:r>
      <w:r>
        <w:rPr>
          <w:rStyle w:val="12"/>
          <w:rFonts w:hint="eastAsia" w:ascii="仿宋" w:hAnsi="仿宋" w:eastAsia="仿宋" w:cs="仿宋"/>
          <w:color w:val="000000"/>
          <w:sz w:val="30"/>
          <w:szCs w:val="30"/>
        </w:rPr>
        <w:t>或</w:t>
      </w:r>
      <w:r>
        <w:rPr>
          <w:rStyle w:val="12"/>
          <w:rFonts w:hint="eastAsia" w:ascii="仿宋" w:hAnsi="仿宋" w:eastAsia="仿宋" w:cs="仿宋"/>
          <w:sz w:val="30"/>
          <w:szCs w:val="30"/>
        </w:rPr>
        <w:t>盖章后立即生效，具有同等法律效力。</w:t>
      </w:r>
    </w:p>
    <w:p>
      <w:pPr>
        <w:pStyle w:val="8"/>
        <w:spacing w:after="160" w:line="480" w:lineRule="exact"/>
        <w:ind w:firstLine="562"/>
        <w:jc w:val="both"/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after="160" w:line="480" w:lineRule="exact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甲方（公章）：                            乙方（公章）：</w:t>
      </w:r>
    </w:p>
    <w:p>
      <w:pPr>
        <w:spacing w:after="160" w:line="480" w:lineRule="exact"/>
        <w:jc w:val="both"/>
        <w:rPr>
          <w:rStyle w:val="12"/>
          <w:rFonts w:hint="eastAsia" w:ascii="仿宋" w:hAnsi="仿宋" w:eastAsia="仿宋" w:cs="仿宋"/>
          <w:sz w:val="30"/>
          <w:szCs w:val="30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法定代表人或委托代表人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</w:t>
      </w:r>
      <w:r>
        <w:rPr>
          <w:rStyle w:val="12"/>
          <w:rFonts w:hint="eastAsia" w:ascii="仿宋" w:hAnsi="仿宋" w:eastAsia="仿宋" w:cs="仿宋"/>
          <w:sz w:val="30"/>
          <w:szCs w:val="30"/>
        </w:rPr>
        <w:t>法定代表人或委托代表人</w:t>
      </w:r>
    </w:p>
    <w:p>
      <w:pPr>
        <w:spacing w:after="160" w:line="480" w:lineRule="exact"/>
        <w:jc w:val="both"/>
        <w:rPr>
          <w:rStyle w:val="12"/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（签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章</w:t>
      </w:r>
      <w:r>
        <w:rPr>
          <w:rStyle w:val="12"/>
          <w:rFonts w:hint="eastAsia" w:ascii="仿宋" w:hAnsi="仿宋" w:eastAsia="仿宋" w:cs="仿宋"/>
          <w:sz w:val="30"/>
          <w:szCs w:val="30"/>
        </w:rPr>
        <w:t>）：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</w:t>
      </w:r>
      <w:r>
        <w:rPr>
          <w:rStyle w:val="12"/>
          <w:rFonts w:hint="eastAsia" w:ascii="仿宋" w:hAnsi="仿宋" w:eastAsia="仿宋" w:cs="仿宋"/>
          <w:sz w:val="30"/>
          <w:szCs w:val="30"/>
        </w:rPr>
        <w:t>（签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章</w:t>
      </w:r>
      <w:r>
        <w:rPr>
          <w:rStyle w:val="12"/>
          <w:rFonts w:hint="eastAsia" w:ascii="仿宋" w:hAnsi="仿宋" w:eastAsia="仿宋" w:cs="仿宋"/>
          <w:sz w:val="30"/>
          <w:szCs w:val="30"/>
        </w:rPr>
        <w:t>）：</w:t>
      </w:r>
    </w:p>
    <w:p>
      <w:pPr>
        <w:spacing w:after="160" w:line="480" w:lineRule="exact"/>
        <w:jc w:val="both"/>
        <w:rPr>
          <w:rStyle w:val="12"/>
          <w:rFonts w:hint="eastAsia" w:ascii="仿宋" w:hAnsi="仿宋" w:eastAsia="仿宋" w:cs="仿宋"/>
          <w:sz w:val="30"/>
          <w:szCs w:val="30"/>
          <w:u w:val="single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 xml:space="preserve">                                     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Style w:val="12"/>
          <w:rFonts w:hint="eastAsia" w:ascii="仿宋" w:hAnsi="仿宋" w:eastAsia="仿宋" w:cs="仿宋"/>
          <w:sz w:val="30"/>
          <w:szCs w:val="30"/>
        </w:rPr>
        <w:t xml:space="preserve"> 202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Style w:val="12"/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Style w:val="12"/>
          <w:rFonts w:hint="eastAsia" w:ascii="仿宋" w:hAnsi="仿宋" w:eastAsia="仿宋" w:cs="仿宋"/>
          <w:sz w:val="30"/>
          <w:szCs w:val="30"/>
        </w:rPr>
        <w:t>月  日</w:t>
      </w:r>
    </w:p>
    <w:sectPr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Style w:val="12"/>
      </w:rPr>
    </w:pPr>
    <w:r>
      <w:rPr>
        <w:rFonts w:ascii="Tahoma" w:hAnsi="Tahoma" w:eastAsia="微软雅黑" w:cs="Calibri"/>
        <w:sz w:val="18"/>
        <w:szCs w:val="22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2"/>
                            </w:rPr>
                          </w:pPr>
                        </w:p>
                        <w:p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FmtmPLTAAAABQEAAA8AAAAAAAAAAQAgAAAA&#10;IgAAAGRycy9kb3ducmV2LnhtbFBLAQIUABQAAAAIAIdO4kCu79hfngEAAGIDAAAOAAAAAAAAAAEA&#10;IAAAACI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Style w:val="12"/>
                      </w:rPr>
                    </w:pPr>
                  </w:p>
                  <w:p>
                    <w:pPr>
                      <w:rPr>
                        <w:rStyle w:val="1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42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ZjdkZGYxMWJhM2VkYjI5YWE2ZDMyMjM5NmQ4OWIifQ=="/>
  </w:docVars>
  <w:rsids>
    <w:rsidRoot w:val="00000000"/>
    <w:rsid w:val="064C71F3"/>
    <w:rsid w:val="2317232A"/>
    <w:rsid w:val="32B24DE2"/>
    <w:rsid w:val="32E354E2"/>
    <w:rsid w:val="6883727B"/>
    <w:rsid w:val="6B036997"/>
    <w:rsid w:val="72125612"/>
    <w:rsid w:val="76EF6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/>
      <w:textAlignment w:val="baseline"/>
    </w:pPr>
    <w:rPr>
      <w:rFonts w:ascii="Tahoma" w:hAnsi="Tahoma" w:eastAsia="微软雅黑" w:cs="Calibri"/>
      <w:sz w:val="22"/>
      <w:szCs w:val="22"/>
      <w:lang w:val="en-US" w:eastAsia="zh-CN" w:bidi="ar-SA"/>
    </w:rPr>
  </w:style>
  <w:style w:type="character" w:default="1" w:styleId="4">
    <w:name w:val="Default Paragraph Font"/>
    <w:link w:val="5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kern w:val="2"/>
      <w:sz w:val="18"/>
      <w:szCs w:val="18"/>
    </w:rPr>
  </w:style>
  <w:style w:type="paragraph" w:customStyle="1" w:styleId="5">
    <w:name w:val=" Char"/>
    <w:basedOn w:val="1"/>
    <w:link w:val="4"/>
    <w:qFormat/>
    <w:uiPriority w:val="0"/>
  </w:style>
  <w:style w:type="character" w:styleId="6">
    <w:name w:val="page number"/>
    <w:basedOn w:val="4"/>
    <w:qFormat/>
    <w:uiPriority w:val="99"/>
  </w:style>
  <w:style w:type="paragraph" w:customStyle="1" w:styleId="7">
    <w:name w:val="UserStyle_1"/>
    <w:basedOn w:val="1"/>
    <w:qFormat/>
    <w:uiPriority w:val="0"/>
    <w:pPr>
      <w:spacing w:after="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8">
    <w:name w:val="179"/>
    <w:basedOn w:val="1"/>
    <w:qFormat/>
    <w:uiPriority w:val="0"/>
    <w:pPr>
      <w:ind w:firstLine="420" w:firstLineChars="200"/>
    </w:pPr>
  </w:style>
  <w:style w:type="paragraph" w:customStyle="1" w:styleId="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11">
    <w:name w:val="Acetate"/>
    <w:basedOn w:val="1"/>
    <w:link w:val="13"/>
    <w:qFormat/>
    <w:uiPriority w:val="0"/>
    <w:pPr>
      <w:spacing w:after="0"/>
    </w:pPr>
    <w:rPr>
      <w:sz w:val="18"/>
      <w:szCs w:val="18"/>
    </w:rPr>
  </w:style>
  <w:style w:type="character" w:customStyle="1" w:styleId="12">
    <w:name w:val="NormalCharacter"/>
    <w:qFormat/>
    <w:uiPriority w:val="0"/>
  </w:style>
  <w:style w:type="character" w:customStyle="1" w:styleId="13">
    <w:name w:val="UserStyle_0"/>
    <w:link w:val="11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6" Type="http://schemas.openxmlformats.org/officeDocument/2006/relationships/fontTable" Target="fontTable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1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notes" Target="footnotes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f4eb72a6-8116-452b-b9d9-0b5c8e53f7df}">
  <ds:schemaRefs/>
</ds:datastoreItem>
</file>

<file path=customXml/itemProps11.xml><?xml version="1.0" encoding="utf-8"?>
<ds:datastoreItem xmlns:ds="http://schemas.openxmlformats.org/officeDocument/2006/customXml" ds:itemID="{61c9f453-a596-4d34-9b9d-52ac17a9eaee}">
  <ds:schemaRefs/>
</ds:datastoreItem>
</file>

<file path=customXml/itemProps12.xml><?xml version="1.0" encoding="utf-8"?>
<ds:datastoreItem xmlns:ds="http://schemas.openxmlformats.org/officeDocument/2006/customXml" ds:itemID="{dab4ad8f-d082-45a4-aa3e-b86eb71acada}">
  <ds:schemaRefs/>
</ds:datastoreItem>
</file>

<file path=customXml/itemProps13.xml><?xml version="1.0" encoding="utf-8"?>
<ds:datastoreItem xmlns:ds="http://schemas.openxmlformats.org/officeDocument/2006/customXml" ds:itemID="{d5407338-dd92-482f-a86e-3f22c97953b1}">
  <ds:schemaRefs/>
</ds:datastoreItem>
</file>

<file path=customXml/itemProps14.xml><?xml version="1.0" encoding="utf-8"?>
<ds:datastoreItem xmlns:ds="http://schemas.openxmlformats.org/officeDocument/2006/customXml" ds:itemID="{774940d4-65ac-4361-a248-3922879b57cc}">
  <ds:schemaRefs/>
</ds:datastoreItem>
</file>

<file path=customXml/itemProps15.xml><?xml version="1.0" encoding="utf-8"?>
<ds:datastoreItem xmlns:ds="http://schemas.openxmlformats.org/officeDocument/2006/customXml" ds:itemID="{fdd1b14f-a3f5-4cde-883f-26a65ec415ae}">
  <ds:schemaRefs/>
</ds:datastoreItem>
</file>

<file path=customXml/itemProps16.xml><?xml version="1.0" encoding="utf-8"?>
<ds:datastoreItem xmlns:ds="http://schemas.openxmlformats.org/officeDocument/2006/customXml" ds:itemID="{ff7b1fe1-5ab1-49d5-8206-628b365b43a1}">
  <ds:schemaRefs/>
</ds:datastoreItem>
</file>

<file path=customXml/itemProps17.xml><?xml version="1.0" encoding="utf-8"?>
<ds:datastoreItem xmlns:ds="http://schemas.openxmlformats.org/officeDocument/2006/customXml" ds:itemID="{d0b4be0a-375f-49f6-be1a-11bc1cb3ee7c}">
  <ds:schemaRefs/>
</ds:datastoreItem>
</file>

<file path=customXml/itemProps18.xml><?xml version="1.0" encoding="utf-8"?>
<ds:datastoreItem xmlns:ds="http://schemas.openxmlformats.org/officeDocument/2006/customXml" ds:itemID="{ca8c0ac0-5139-4e64-93b4-bb51c4e8f66a}">
  <ds:schemaRefs/>
</ds:datastoreItem>
</file>

<file path=customXml/itemProps19.xml><?xml version="1.0" encoding="utf-8"?>
<ds:datastoreItem xmlns:ds="http://schemas.openxmlformats.org/officeDocument/2006/customXml" ds:itemID="{7f426120-f6e8-4ad6-a64d-d4344cfc6566}">
  <ds:schemaRefs/>
</ds:datastoreItem>
</file>

<file path=customXml/itemProps2.xml><?xml version="1.0" encoding="utf-8"?>
<ds:datastoreItem xmlns:ds="http://schemas.openxmlformats.org/officeDocument/2006/customXml" ds:itemID="{bc8079a8-d94c-428a-8139-f5742ebe4010}">
  <ds:schemaRefs/>
</ds:datastoreItem>
</file>

<file path=customXml/itemProps20.xml><?xml version="1.0" encoding="utf-8"?>
<ds:datastoreItem xmlns:ds="http://schemas.openxmlformats.org/officeDocument/2006/customXml" ds:itemID="{07849b94-24ba-4ec4-ae2a-cd6e42da49fd}">
  <ds:schemaRefs/>
</ds:datastoreItem>
</file>

<file path=customXml/itemProps21.xml><?xml version="1.0" encoding="utf-8"?>
<ds:datastoreItem xmlns:ds="http://schemas.openxmlformats.org/officeDocument/2006/customXml" ds:itemID="{33ea9641-6be5-48cf-8053-0b29f5439ff5}">
  <ds:schemaRefs/>
</ds:datastoreItem>
</file>

<file path=customXml/itemProps22.xml><?xml version="1.0" encoding="utf-8"?>
<ds:datastoreItem xmlns:ds="http://schemas.openxmlformats.org/officeDocument/2006/customXml" ds:itemID="{af49a905-447c-43bd-8817-2eae3ddcf5f3}">
  <ds:schemaRefs/>
</ds:datastoreItem>
</file>

<file path=customXml/itemProps23.xml><?xml version="1.0" encoding="utf-8"?>
<ds:datastoreItem xmlns:ds="http://schemas.openxmlformats.org/officeDocument/2006/customXml" ds:itemID="{d7c17e15-035d-4a2f-808d-dd144263b45b}">
  <ds:schemaRefs/>
</ds:datastoreItem>
</file>

<file path=customXml/itemProps24.xml><?xml version="1.0" encoding="utf-8"?>
<ds:datastoreItem xmlns:ds="http://schemas.openxmlformats.org/officeDocument/2006/customXml" ds:itemID="{ce1acd00-3d24-410e-8174-55dbec0697bf}">
  <ds:schemaRefs/>
</ds:datastoreItem>
</file>

<file path=customXml/itemProps25.xml><?xml version="1.0" encoding="utf-8"?>
<ds:datastoreItem xmlns:ds="http://schemas.openxmlformats.org/officeDocument/2006/customXml" ds:itemID="{8c147364-6409-4d7a-8e70-9fba8d3d4817}">
  <ds:schemaRefs/>
</ds:datastoreItem>
</file>

<file path=customXml/itemProps26.xml><?xml version="1.0" encoding="utf-8"?>
<ds:datastoreItem xmlns:ds="http://schemas.openxmlformats.org/officeDocument/2006/customXml" ds:itemID="{a9b4cc76-0a78-49c7-bb0f-4b741b9c08b7}">
  <ds:schemaRefs/>
</ds:datastoreItem>
</file>

<file path=customXml/itemProps27.xml><?xml version="1.0" encoding="utf-8"?>
<ds:datastoreItem xmlns:ds="http://schemas.openxmlformats.org/officeDocument/2006/customXml" ds:itemID="{0ceb8b74-0df6-497f-8cb3-6154571da6ce}">
  <ds:schemaRefs/>
</ds:datastoreItem>
</file>

<file path=customXml/itemProps28.xml><?xml version="1.0" encoding="utf-8"?>
<ds:datastoreItem xmlns:ds="http://schemas.openxmlformats.org/officeDocument/2006/customXml" ds:itemID="{75e4be2b-4d25-45de-81cc-3c174cd929bb}">
  <ds:schemaRefs/>
</ds:datastoreItem>
</file>

<file path=customXml/itemProps29.xml><?xml version="1.0" encoding="utf-8"?>
<ds:datastoreItem xmlns:ds="http://schemas.openxmlformats.org/officeDocument/2006/customXml" ds:itemID="{41888e95-b69d-4042-9557-26a24aca7f9d}">
  <ds:schemaRefs/>
</ds:datastoreItem>
</file>

<file path=customXml/itemProps3.xml><?xml version="1.0" encoding="utf-8"?>
<ds:datastoreItem xmlns:ds="http://schemas.openxmlformats.org/officeDocument/2006/customXml" ds:itemID="{ecd16c84-cff7-4f2e-9c37-603a18314a85}">
  <ds:schemaRefs/>
</ds:datastoreItem>
</file>

<file path=customXml/itemProps30.xml><?xml version="1.0" encoding="utf-8"?>
<ds:datastoreItem xmlns:ds="http://schemas.openxmlformats.org/officeDocument/2006/customXml" ds:itemID="{5e8db6a8-dbb5-4d31-81e1-59c6742e64ee}">
  <ds:schemaRefs/>
</ds:datastoreItem>
</file>

<file path=customXml/itemProps31.xml><?xml version="1.0" encoding="utf-8"?>
<ds:datastoreItem xmlns:ds="http://schemas.openxmlformats.org/officeDocument/2006/customXml" ds:itemID="{40930c4d-0ce5-4b45-8654-4e0c4b5a71f3}">
  <ds:schemaRefs/>
</ds:datastoreItem>
</file>

<file path=customXml/itemProps32.xml><?xml version="1.0" encoding="utf-8"?>
<ds:datastoreItem xmlns:ds="http://schemas.openxmlformats.org/officeDocument/2006/customXml" ds:itemID="{3494d608-58de-4cc9-8c85-07195563171b}">
  <ds:schemaRefs/>
</ds:datastoreItem>
</file>

<file path=customXml/itemProps33.xml><?xml version="1.0" encoding="utf-8"?>
<ds:datastoreItem xmlns:ds="http://schemas.openxmlformats.org/officeDocument/2006/customXml" ds:itemID="{16f71749-cabd-4fcf-bc9c-eb82ca417389}">
  <ds:schemaRefs/>
</ds:datastoreItem>
</file>

<file path=customXml/itemProps34.xml><?xml version="1.0" encoding="utf-8"?>
<ds:datastoreItem xmlns:ds="http://schemas.openxmlformats.org/officeDocument/2006/customXml" ds:itemID="{80422bfb-7c85-46cc-98fd-7c29580bf102}">
  <ds:schemaRefs/>
</ds:datastoreItem>
</file>

<file path=customXml/itemProps35.xml><?xml version="1.0" encoding="utf-8"?>
<ds:datastoreItem xmlns:ds="http://schemas.openxmlformats.org/officeDocument/2006/customXml" ds:itemID="{15f5e749-f2a8-4001-87a1-8caf7ffd9be2}">
  <ds:schemaRefs/>
</ds:datastoreItem>
</file>

<file path=customXml/itemProps36.xml><?xml version="1.0" encoding="utf-8"?>
<ds:datastoreItem xmlns:ds="http://schemas.openxmlformats.org/officeDocument/2006/customXml" ds:itemID="{78c5d863-4e75-49bf-bd98-fdda1250d3fe}">
  <ds:schemaRefs/>
</ds:datastoreItem>
</file>

<file path=customXml/itemProps37.xml><?xml version="1.0" encoding="utf-8"?>
<ds:datastoreItem xmlns:ds="http://schemas.openxmlformats.org/officeDocument/2006/customXml" ds:itemID="{16ae807b-71a6-4305-bbe3-bb6dc47c9ba5}">
  <ds:schemaRefs/>
</ds:datastoreItem>
</file>

<file path=customXml/itemProps38.xml><?xml version="1.0" encoding="utf-8"?>
<ds:datastoreItem xmlns:ds="http://schemas.openxmlformats.org/officeDocument/2006/customXml" ds:itemID="{0f900c59-cd92-4b04-8d55-c12629f51adc}">
  <ds:schemaRefs/>
</ds:datastoreItem>
</file>

<file path=customXml/itemProps39.xml><?xml version="1.0" encoding="utf-8"?>
<ds:datastoreItem xmlns:ds="http://schemas.openxmlformats.org/officeDocument/2006/customXml" ds:itemID="{88930853-65c5-4c66-b1a1-6a325424d32c}">
  <ds:schemaRefs/>
</ds:datastoreItem>
</file>

<file path=customXml/itemProps4.xml><?xml version="1.0" encoding="utf-8"?>
<ds:datastoreItem xmlns:ds="http://schemas.openxmlformats.org/officeDocument/2006/customXml" ds:itemID="{9c9877e6-a339-4804-b880-1b1c6f21e597}">
  <ds:schemaRefs/>
</ds:datastoreItem>
</file>

<file path=customXml/itemProps40.xml><?xml version="1.0" encoding="utf-8"?>
<ds:datastoreItem xmlns:ds="http://schemas.openxmlformats.org/officeDocument/2006/customXml" ds:itemID="{8987866b-ed01-4fb8-81d9-509d3cd9f95b}">
  <ds:schemaRefs/>
</ds:datastoreItem>
</file>

<file path=customXml/itemProps41.xml><?xml version="1.0" encoding="utf-8"?>
<ds:datastoreItem xmlns:ds="http://schemas.openxmlformats.org/officeDocument/2006/customXml" ds:itemID="{62a565cf-317d-4a2f-be97-3a2847254c50}">
  <ds:schemaRefs/>
</ds:datastoreItem>
</file>

<file path=customXml/itemProps42.xml><?xml version="1.0" encoding="utf-8"?>
<ds:datastoreItem xmlns:ds="http://schemas.openxmlformats.org/officeDocument/2006/customXml" ds:itemID="{1063f4b3-3490-4e0c-ac3d-dc320d10b98b}">
  <ds:schemaRefs/>
</ds:datastoreItem>
</file>

<file path=customXml/itemProps43.xml><?xml version="1.0" encoding="utf-8"?>
<ds:datastoreItem xmlns:ds="http://schemas.openxmlformats.org/officeDocument/2006/customXml" ds:itemID="{b9bac66a-5253-4a4c-938d-fa31d044fa4a}">
  <ds:schemaRefs/>
</ds:datastoreItem>
</file>

<file path=customXml/itemProps44.xml><?xml version="1.0" encoding="utf-8"?>
<ds:datastoreItem xmlns:ds="http://schemas.openxmlformats.org/officeDocument/2006/customXml" ds:itemID="{0e9732d3-81ea-4aa3-a6c5-793b2c4f2140}">
  <ds:schemaRefs/>
</ds:datastoreItem>
</file>

<file path=customXml/itemProps45.xml><?xml version="1.0" encoding="utf-8"?>
<ds:datastoreItem xmlns:ds="http://schemas.openxmlformats.org/officeDocument/2006/customXml" ds:itemID="{51365bf4-771f-4ffc-a830-a9bcf7a32fe2}">
  <ds:schemaRefs/>
</ds:datastoreItem>
</file>

<file path=customXml/itemProps46.xml><?xml version="1.0" encoding="utf-8"?>
<ds:datastoreItem xmlns:ds="http://schemas.openxmlformats.org/officeDocument/2006/customXml" ds:itemID="{e425212e-4773-4d4d-9c6b-2a0ca113357f}">
  <ds:schemaRefs/>
</ds:datastoreItem>
</file>

<file path=customXml/itemProps47.xml><?xml version="1.0" encoding="utf-8"?>
<ds:datastoreItem xmlns:ds="http://schemas.openxmlformats.org/officeDocument/2006/customXml" ds:itemID="{fce09873-416a-4cde-b0a2-6a79e4d7ea82}">
  <ds:schemaRefs/>
</ds:datastoreItem>
</file>

<file path=customXml/itemProps48.xml><?xml version="1.0" encoding="utf-8"?>
<ds:datastoreItem xmlns:ds="http://schemas.openxmlformats.org/officeDocument/2006/customXml" ds:itemID="{c488ac9b-1a69-43a3-b06b-017ff0993cf2}">
  <ds:schemaRefs/>
</ds:datastoreItem>
</file>

<file path=customXml/itemProps49.xml><?xml version="1.0" encoding="utf-8"?>
<ds:datastoreItem xmlns:ds="http://schemas.openxmlformats.org/officeDocument/2006/customXml" ds:itemID="{334fffc8-575a-4414-9b80-03cb84198d59}">
  <ds:schemaRefs/>
</ds:datastoreItem>
</file>

<file path=customXml/itemProps5.xml><?xml version="1.0" encoding="utf-8"?>
<ds:datastoreItem xmlns:ds="http://schemas.openxmlformats.org/officeDocument/2006/customXml" ds:itemID="{ad38db7f-6d5f-4102-80b5-737360ea6fa4}">
  <ds:schemaRefs/>
</ds:datastoreItem>
</file>

<file path=customXml/itemProps50.xml><?xml version="1.0" encoding="utf-8"?>
<ds:datastoreItem xmlns:ds="http://schemas.openxmlformats.org/officeDocument/2006/customXml" ds:itemID="{d87683f5-8495-4bbd-ba22-74ba704565ca}">
  <ds:schemaRefs/>
</ds:datastoreItem>
</file>

<file path=customXml/itemProps6.xml><?xml version="1.0" encoding="utf-8"?>
<ds:datastoreItem xmlns:ds="http://schemas.openxmlformats.org/officeDocument/2006/customXml" ds:itemID="{271272d9-2092-4bdb-a5e5-9537164b49f7}">
  <ds:schemaRefs/>
</ds:datastoreItem>
</file>

<file path=customXml/itemProps7.xml><?xml version="1.0" encoding="utf-8"?>
<ds:datastoreItem xmlns:ds="http://schemas.openxmlformats.org/officeDocument/2006/customXml" ds:itemID="{8e83ea69-1f7a-495b-aa4d-883f719ef7ba}">
  <ds:schemaRefs/>
</ds:datastoreItem>
</file>

<file path=customXml/itemProps8.xml><?xml version="1.0" encoding="utf-8"?>
<ds:datastoreItem xmlns:ds="http://schemas.openxmlformats.org/officeDocument/2006/customXml" ds:itemID="{ee9c1e52-ba27-4224-b98d-263bd985e8cc}">
  <ds:schemaRefs/>
</ds:datastoreItem>
</file>

<file path=customXml/itemProps9.xml><?xml version="1.0" encoding="utf-8"?>
<ds:datastoreItem xmlns:ds="http://schemas.openxmlformats.org/officeDocument/2006/customXml" ds:itemID="{407812c3-6b54-4d68-8866-93201eeac2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1713</Words>
  <Characters>1774</Characters>
  <Paragraphs>46</Paragraphs>
  <TotalTime>29</TotalTime>
  <ScaleCrop>false</ScaleCrop>
  <LinksUpToDate>false</LinksUpToDate>
  <CharactersWithSpaces>1991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2022-05-23T02:14:00Z</dcterms:created>
  <dc:creator>Administrator</dc:creator>
  <cp:lastModifiedBy>谢惠龙</cp:lastModifiedBy>
  <cp:lastPrinted>2022-05-13T08:10:00Z</cp:lastPrinted>
  <dcterms:modified xsi:type="dcterms:W3CDTF">2025-11-21T07:34:30Z</dcterms:modified>
  <dc:title>弃渣（砂包土）销售合同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ECFB7706842B425191126BA4B1F3122C</vt:lpwstr>
  </property>
  <property fmtid="{D5CDD505-2E9C-101B-9397-08002B2CF9AE}" pid="4" name="KSOTemplateDocerSaveRecord">
    <vt:lpwstr>eyJoZGlkIjoiZWMyMzAzMGQyYzA5MzBmOGRlODFmNDA2YjllMWQxYjMiLCJ1c2VySWQiOiIxMTM3MDMwNDIwIn0=</vt:lpwstr>
  </property>
</Properties>
</file>