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A80" w:rsidRPr="00542234" w:rsidRDefault="00E06A80" w:rsidP="00837B32">
      <w:pPr>
        <w:adjustRightInd w:val="0"/>
        <w:snapToGrid w:val="0"/>
        <w:spacing w:line="540" w:lineRule="exact"/>
        <w:jc w:val="center"/>
        <w:rPr>
          <w:rFonts w:ascii="方正小标宋简体" w:eastAsia="方正小标宋简体"/>
          <w:bCs/>
          <w:color w:val="000000"/>
          <w:sz w:val="44"/>
          <w:szCs w:val="44"/>
        </w:rPr>
      </w:pPr>
      <w:r w:rsidRPr="00542234">
        <w:rPr>
          <w:rFonts w:ascii="方正小标宋简体" w:eastAsia="方正小标宋简体" w:hint="eastAsia"/>
          <w:bCs/>
          <w:color w:val="000000"/>
          <w:sz w:val="44"/>
          <w:szCs w:val="44"/>
        </w:rPr>
        <w:t>基本建设项目竣工财务决算审计服务合同</w:t>
      </w:r>
    </w:p>
    <w:p w:rsidR="00E06A80" w:rsidRDefault="00E06A80" w:rsidP="00837B32">
      <w:pPr>
        <w:adjustRightInd w:val="0"/>
        <w:snapToGrid w:val="0"/>
        <w:spacing w:line="540" w:lineRule="exact"/>
        <w:jc w:val="center"/>
        <w:rPr>
          <w:b/>
          <w:sz w:val="32"/>
          <w:szCs w:val="32"/>
        </w:rPr>
      </w:pPr>
    </w:p>
    <w:p w:rsidR="00E06A80" w:rsidRDefault="00E06A80" w:rsidP="00837B32">
      <w:pPr>
        <w:adjustRightInd w:val="0"/>
        <w:snapToGrid w:val="0"/>
        <w:spacing w:line="540" w:lineRule="exact"/>
        <w:ind w:firstLineChars="200" w:firstLine="640"/>
        <w:rPr>
          <w:rFonts w:ascii="仿宋" w:eastAsia="仿宋" w:hAnsi="仿宋" w:cs="仿宋"/>
          <w:color w:val="000000"/>
          <w:sz w:val="32"/>
          <w:szCs w:val="32"/>
        </w:rPr>
      </w:pPr>
      <w:r>
        <w:rPr>
          <w:rFonts w:ascii="仿宋" w:eastAsia="仿宋" w:hAnsi="仿宋" w:cs="仿宋" w:hint="eastAsia"/>
          <w:sz w:val="32"/>
          <w:szCs w:val="32"/>
        </w:rPr>
        <w:t>甲方</w:t>
      </w:r>
      <w:r>
        <w:rPr>
          <w:rFonts w:ascii="仿宋" w:eastAsia="仿宋" w:hAnsi="仿宋" w:cs="仿宋" w:hint="eastAsia"/>
          <w:color w:val="000000"/>
          <w:sz w:val="32"/>
          <w:szCs w:val="32"/>
        </w:rPr>
        <w:t>：</w:t>
      </w:r>
      <w:r w:rsidR="009C701D">
        <w:rPr>
          <w:rFonts w:ascii="仿宋" w:eastAsia="仿宋" w:hAnsi="仿宋" w:cs="仿宋" w:hint="eastAsia"/>
          <w:color w:val="000000"/>
          <w:sz w:val="32"/>
          <w:szCs w:val="32"/>
        </w:rPr>
        <w:t>龙岩市新罗区住房和城乡建设局</w:t>
      </w:r>
    </w:p>
    <w:p w:rsidR="00E06A80" w:rsidRDefault="00E06A80" w:rsidP="00837B32">
      <w:pPr>
        <w:adjustRightInd w:val="0"/>
        <w:snapToGrid w:val="0"/>
        <w:spacing w:line="540" w:lineRule="exact"/>
        <w:ind w:firstLineChars="100" w:firstLine="320"/>
        <w:rPr>
          <w:rFonts w:ascii="仿宋" w:eastAsia="仿宋" w:hAnsi="仿宋" w:cs="仿宋"/>
          <w:color w:val="000000"/>
          <w:sz w:val="32"/>
          <w:szCs w:val="32"/>
        </w:rPr>
      </w:pPr>
      <w:r>
        <w:rPr>
          <w:rFonts w:ascii="仿宋" w:eastAsia="仿宋" w:hAnsi="仿宋" w:cs="仿宋" w:hint="eastAsia"/>
          <w:sz w:val="32"/>
          <w:szCs w:val="32"/>
        </w:rPr>
        <w:t xml:space="preserve">  乙方：</w:t>
      </w:r>
    </w:p>
    <w:p w:rsidR="00E06A80" w:rsidRDefault="00E06A80" w:rsidP="00837B32">
      <w:pPr>
        <w:adjustRightInd w:val="0"/>
        <w:snapToGrid w:val="0"/>
        <w:spacing w:line="540" w:lineRule="exact"/>
        <w:ind w:firstLine="48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兹由甲方</w:t>
      </w:r>
      <w:proofErr w:type="gramEnd"/>
      <w:r>
        <w:rPr>
          <w:rFonts w:ascii="仿宋_GB2312" w:eastAsia="仿宋_GB2312" w:hAnsi="仿宋_GB2312" w:cs="仿宋_GB2312" w:hint="eastAsia"/>
          <w:sz w:val="32"/>
          <w:szCs w:val="32"/>
        </w:rPr>
        <w:t>委托乙方对甲方建设项目</w:t>
      </w:r>
      <w:r w:rsidR="00143B43">
        <w:rPr>
          <w:rFonts w:ascii="仿宋_GB2312" w:eastAsia="仿宋_GB2312" w:hAnsi="仿宋_GB2312" w:cs="仿宋_GB2312" w:hint="eastAsia"/>
          <w:sz w:val="32"/>
          <w:szCs w:val="32"/>
        </w:rPr>
        <w:t>（</w:t>
      </w:r>
      <w:r w:rsidR="00FF48AB">
        <w:rPr>
          <w:rFonts w:ascii="仿宋_GB2312" w:eastAsia="仿宋_GB2312"/>
          <w:sz w:val="32"/>
          <w:szCs w:val="32"/>
        </w:rPr>
        <w:t>2019</w:t>
      </w:r>
      <w:r w:rsidR="00FF48AB" w:rsidRPr="00596716">
        <w:rPr>
          <w:rFonts w:ascii="仿宋_GB2312" w:eastAsia="仿宋_GB2312" w:hint="eastAsia"/>
          <w:sz w:val="32"/>
          <w:szCs w:val="32"/>
        </w:rPr>
        <w:t>年龙岩中心城区社区基础设施提升改造工程项目</w:t>
      </w:r>
      <w:r w:rsidR="00143B4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进行竣工财务决算审计，经双方协商，达成以下约定： </w:t>
      </w:r>
    </w:p>
    <w:p w:rsidR="00E06A80" w:rsidRDefault="00E06A80" w:rsidP="00837B32">
      <w:pPr>
        <w:adjustRightInd w:val="0"/>
        <w:snapToGrid w:val="0"/>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一、审计的目标和范围</w:t>
      </w:r>
    </w:p>
    <w:p w:rsidR="00E06A80" w:rsidRDefault="00E06A80" w:rsidP="00837B32">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乙方接受甲方委托，对甲方建设项目(</w:t>
      </w:r>
      <w:r w:rsidR="00F76982">
        <w:rPr>
          <w:rFonts w:ascii="仿宋_GB2312" w:eastAsia="仿宋_GB2312"/>
          <w:sz w:val="32"/>
          <w:szCs w:val="32"/>
        </w:rPr>
        <w:t>2019</w:t>
      </w:r>
      <w:r w:rsidR="00F76982" w:rsidRPr="00596716">
        <w:rPr>
          <w:rFonts w:ascii="仿宋_GB2312" w:eastAsia="仿宋_GB2312" w:hint="eastAsia"/>
          <w:sz w:val="32"/>
          <w:szCs w:val="32"/>
        </w:rPr>
        <w:t>年龙岩中心城区社区基础设施提升改造工程项目</w:t>
      </w:r>
      <w:r>
        <w:rPr>
          <w:rFonts w:ascii="仿宋" w:eastAsia="仿宋" w:hAnsi="仿宋" w:cs="仿宋" w:hint="eastAsia"/>
          <w:sz w:val="32"/>
          <w:szCs w:val="32"/>
        </w:rPr>
        <w:t>)进行竣工财务决算</w:t>
      </w:r>
      <w:r w:rsidR="00F76982">
        <w:rPr>
          <w:rFonts w:ascii="仿宋" w:eastAsia="仿宋" w:hAnsi="仿宋" w:cs="仿宋" w:hint="eastAsia"/>
          <w:sz w:val="32"/>
          <w:szCs w:val="32"/>
        </w:rPr>
        <w:t>审计，对项目</w:t>
      </w:r>
      <w:r>
        <w:rPr>
          <w:rFonts w:ascii="仿宋" w:eastAsia="仿宋" w:hAnsi="仿宋" w:cs="仿宋" w:hint="eastAsia"/>
          <w:sz w:val="32"/>
          <w:szCs w:val="32"/>
        </w:rPr>
        <w:t>出具符合项目竣工财务决算要求的审计报告。</w:t>
      </w:r>
    </w:p>
    <w:p w:rsidR="00E06A80" w:rsidRDefault="00E06A80" w:rsidP="00837B32">
      <w:pPr>
        <w:adjustRightInd w:val="0"/>
        <w:snapToGrid w:val="0"/>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二、甲方的责任</w:t>
      </w:r>
    </w:p>
    <w:p w:rsidR="00E06A80" w:rsidRPr="00143B43" w:rsidRDefault="00E06A80" w:rsidP="00837B32">
      <w:pPr>
        <w:widowControl/>
        <w:adjustRightInd w:val="0"/>
        <w:snapToGrid w:val="0"/>
        <w:spacing w:line="540" w:lineRule="exact"/>
        <w:ind w:firstLineChars="200" w:firstLine="640"/>
        <w:jc w:val="left"/>
        <w:rPr>
          <w:rFonts w:ascii="仿宋" w:eastAsia="仿宋" w:hAnsi="仿宋" w:cs="仿宋"/>
          <w:sz w:val="32"/>
          <w:szCs w:val="32"/>
        </w:rPr>
      </w:pPr>
      <w:r w:rsidRPr="00143B43">
        <w:rPr>
          <w:rFonts w:ascii="仿宋" w:eastAsia="仿宋" w:hAnsi="仿宋" w:cs="仿宋" w:hint="eastAsia"/>
          <w:sz w:val="32"/>
          <w:szCs w:val="32"/>
        </w:rPr>
        <w:t>1.</w:t>
      </w:r>
      <w:r w:rsidR="00641C80">
        <w:rPr>
          <w:rFonts w:ascii="仿宋" w:eastAsia="仿宋" w:hAnsi="仿宋" w:cs="仿宋" w:hint="eastAsia"/>
          <w:sz w:val="32"/>
          <w:szCs w:val="32"/>
        </w:rPr>
        <w:t>提供竣工财务决算的依据材料，主要包括：建设</w:t>
      </w:r>
      <w:r w:rsidRPr="00143B43">
        <w:rPr>
          <w:rFonts w:ascii="仿宋" w:eastAsia="仿宋" w:hAnsi="仿宋" w:cs="仿宋" w:hint="eastAsia"/>
          <w:sz w:val="32"/>
          <w:szCs w:val="32"/>
        </w:rPr>
        <w:t>合同、工程结算等有关资料、有关的财务核算制度、办法。</w:t>
      </w:r>
    </w:p>
    <w:p w:rsidR="00E06A80" w:rsidRDefault="00E06A80" w:rsidP="00837B32">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2.确保乙方不受限制地接触其认为必要的甲方内部人员和其他相关人员。</w:t>
      </w:r>
    </w:p>
    <w:p w:rsidR="00E06A80" w:rsidRDefault="00E06A80" w:rsidP="00837B32">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3.为乙方派出的有关工作人员提供必要的工作条件和协助。</w:t>
      </w:r>
    </w:p>
    <w:p w:rsidR="00E06A80" w:rsidRDefault="00E06A80" w:rsidP="00837B32">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4.按照本合同的约定及时足额支付服务费用。</w:t>
      </w:r>
    </w:p>
    <w:p w:rsidR="00E06A80" w:rsidRDefault="00E06A80" w:rsidP="00837B32">
      <w:pPr>
        <w:adjustRightInd w:val="0"/>
        <w:snapToGrid w:val="0"/>
        <w:spacing w:line="540" w:lineRule="exact"/>
        <w:ind w:firstLineChars="200" w:firstLine="640"/>
        <w:rPr>
          <w:rFonts w:ascii="仿宋_GB2312" w:eastAsia="仿宋_GB2312" w:hAnsi="仿宋_GB2312" w:cs="仿宋_GB2312"/>
          <w:sz w:val="32"/>
          <w:szCs w:val="32"/>
        </w:rPr>
      </w:pPr>
      <w:r>
        <w:rPr>
          <w:rFonts w:ascii="仿宋" w:eastAsia="仿宋" w:hAnsi="仿宋" w:cs="仿宋" w:hint="eastAsia"/>
          <w:sz w:val="32"/>
          <w:szCs w:val="32"/>
        </w:rPr>
        <w:t>5.乙方的审计不能减轻甲方及甲方管理层的责任。</w:t>
      </w:r>
    </w:p>
    <w:p w:rsidR="00E06A80" w:rsidRDefault="00E06A80" w:rsidP="00837B32">
      <w:pPr>
        <w:adjustRightInd w:val="0"/>
        <w:snapToGrid w:val="0"/>
        <w:spacing w:line="540" w:lineRule="exact"/>
        <w:ind w:firstLineChars="150" w:firstLine="482"/>
        <w:rPr>
          <w:rFonts w:ascii="仿宋" w:eastAsia="仿宋" w:hAnsi="仿宋" w:cs="仿宋"/>
          <w:b/>
          <w:sz w:val="32"/>
          <w:szCs w:val="32"/>
        </w:rPr>
      </w:pPr>
      <w:r>
        <w:rPr>
          <w:rFonts w:ascii="仿宋" w:eastAsia="仿宋" w:hAnsi="仿宋" w:cs="仿宋" w:hint="eastAsia"/>
          <w:b/>
          <w:sz w:val="32"/>
          <w:szCs w:val="32"/>
        </w:rPr>
        <w:t>三、乙方的责任</w:t>
      </w:r>
    </w:p>
    <w:p w:rsidR="00E06A80" w:rsidRDefault="00E06A80" w:rsidP="00837B32">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1.按照约定时间完成审计工作，出具审计报告。</w:t>
      </w:r>
    </w:p>
    <w:p w:rsidR="00E06A80" w:rsidRDefault="00E06A80" w:rsidP="00837B32">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（1）乙方必须在签订本次竞价《成交确认书》后5个工作日内与甲方单位经办人员对接签订本合同并安排人员进场。</w:t>
      </w:r>
    </w:p>
    <w:p w:rsidR="00E06A80" w:rsidRPr="00E54AA3" w:rsidRDefault="00E06A80" w:rsidP="00837B32">
      <w:pPr>
        <w:adjustRightInd w:val="0"/>
        <w:snapToGrid w:val="0"/>
        <w:spacing w:line="540" w:lineRule="exact"/>
        <w:ind w:firstLineChars="200" w:firstLine="640"/>
        <w:rPr>
          <w:rFonts w:ascii="仿宋" w:eastAsia="仿宋" w:hAnsi="仿宋"/>
          <w:color w:val="000000" w:themeColor="text1"/>
          <w:sz w:val="32"/>
          <w:szCs w:val="32"/>
        </w:rPr>
      </w:pPr>
      <w:r>
        <w:rPr>
          <w:rFonts w:ascii="仿宋" w:eastAsia="仿宋" w:hAnsi="仿宋" w:cs="仿宋" w:hint="eastAsia"/>
          <w:sz w:val="32"/>
          <w:szCs w:val="32"/>
        </w:rPr>
        <w:lastRenderedPageBreak/>
        <w:t>（2）</w:t>
      </w:r>
      <w:proofErr w:type="gramStart"/>
      <w:r w:rsidRPr="00E54AA3">
        <w:rPr>
          <w:rFonts w:ascii="仿宋" w:eastAsia="仿宋" w:hAnsi="仿宋" w:hint="eastAsia"/>
          <w:color w:val="000000" w:themeColor="text1"/>
          <w:sz w:val="32"/>
          <w:szCs w:val="32"/>
        </w:rPr>
        <w:t>自委托</w:t>
      </w:r>
      <w:proofErr w:type="gramEnd"/>
      <w:r w:rsidRPr="00E54AA3">
        <w:rPr>
          <w:rFonts w:ascii="仿宋" w:eastAsia="仿宋" w:hAnsi="仿宋" w:hint="eastAsia"/>
          <w:color w:val="000000" w:themeColor="text1"/>
          <w:sz w:val="32"/>
          <w:szCs w:val="32"/>
        </w:rPr>
        <w:t>方提供</w:t>
      </w:r>
      <w:r>
        <w:rPr>
          <w:rFonts w:ascii="仿宋" w:eastAsia="仿宋" w:hAnsi="仿宋" w:hint="eastAsia"/>
          <w:color w:val="000000" w:themeColor="text1"/>
          <w:sz w:val="32"/>
          <w:szCs w:val="32"/>
        </w:rPr>
        <w:t>完整的</w:t>
      </w:r>
      <w:r w:rsidRPr="00E54AA3">
        <w:rPr>
          <w:rFonts w:ascii="仿宋" w:eastAsia="仿宋" w:hAnsi="仿宋" w:hint="eastAsia"/>
          <w:color w:val="000000" w:themeColor="text1"/>
          <w:sz w:val="32"/>
          <w:szCs w:val="32"/>
        </w:rPr>
        <w:t>竣工财务决算依据材料后，</w:t>
      </w:r>
      <w:r w:rsidR="00F52C23" w:rsidRPr="00E876FC">
        <w:rPr>
          <w:rFonts w:ascii="仿宋" w:eastAsia="仿宋" w:hAnsi="仿宋"/>
          <w:sz w:val="32"/>
          <w:szCs w:val="32"/>
        </w:rPr>
        <w:t>40</w:t>
      </w:r>
      <w:r w:rsidR="00B756AF">
        <w:rPr>
          <w:rFonts w:ascii="仿宋" w:eastAsia="仿宋" w:hAnsi="仿宋" w:hint="eastAsia"/>
          <w:sz w:val="32"/>
          <w:szCs w:val="32"/>
        </w:rPr>
        <w:t>个</w:t>
      </w:r>
      <w:r w:rsidR="00F76982" w:rsidRPr="00E876FC">
        <w:rPr>
          <w:rFonts w:ascii="仿宋" w:eastAsia="仿宋" w:hAnsi="仿宋" w:hint="eastAsia"/>
          <w:sz w:val="32"/>
          <w:szCs w:val="32"/>
        </w:rPr>
        <w:t>工作日</w:t>
      </w:r>
      <w:r w:rsidRPr="00E876FC">
        <w:rPr>
          <w:rFonts w:ascii="仿宋" w:eastAsia="仿宋" w:hAnsi="仿宋" w:hint="eastAsia"/>
          <w:sz w:val="32"/>
          <w:szCs w:val="32"/>
        </w:rPr>
        <w:t>内</w:t>
      </w:r>
      <w:r w:rsidR="00F76982" w:rsidRPr="00E876FC">
        <w:rPr>
          <w:rFonts w:ascii="仿宋" w:eastAsia="仿宋" w:hAnsi="仿宋" w:hint="eastAsia"/>
          <w:sz w:val="32"/>
          <w:szCs w:val="32"/>
        </w:rPr>
        <w:t>出具符合项目竣工财务决算要求</w:t>
      </w:r>
      <w:r w:rsidRPr="00E876FC">
        <w:rPr>
          <w:rFonts w:ascii="仿宋" w:eastAsia="仿宋" w:hAnsi="仿宋" w:hint="eastAsia"/>
          <w:sz w:val="32"/>
          <w:szCs w:val="32"/>
        </w:rPr>
        <w:t>项目（</w:t>
      </w:r>
      <w:r w:rsidR="00F76982" w:rsidRPr="00E876FC">
        <w:rPr>
          <w:rFonts w:ascii="仿宋_GB2312" w:eastAsia="仿宋_GB2312"/>
          <w:sz w:val="32"/>
          <w:szCs w:val="32"/>
        </w:rPr>
        <w:t>2019</w:t>
      </w:r>
      <w:r w:rsidR="00F76982" w:rsidRPr="00E876FC">
        <w:rPr>
          <w:rFonts w:ascii="仿宋_GB2312" w:eastAsia="仿宋_GB2312" w:hint="eastAsia"/>
          <w:sz w:val="32"/>
          <w:szCs w:val="32"/>
        </w:rPr>
        <w:t>年龙岩中心城区社区</w:t>
      </w:r>
      <w:r w:rsidR="00F76982" w:rsidRPr="00596716">
        <w:rPr>
          <w:rFonts w:ascii="仿宋_GB2312" w:eastAsia="仿宋_GB2312" w:hint="eastAsia"/>
          <w:sz w:val="32"/>
          <w:szCs w:val="32"/>
        </w:rPr>
        <w:t>基础设施提升改造工程项目</w:t>
      </w:r>
      <w:r w:rsidRPr="00E54AA3">
        <w:rPr>
          <w:rFonts w:ascii="仿宋" w:eastAsia="仿宋" w:hAnsi="仿宋"/>
          <w:color w:val="000000" w:themeColor="text1"/>
          <w:sz w:val="32"/>
          <w:szCs w:val="32"/>
        </w:rPr>
        <w:t>）的</w:t>
      </w:r>
      <w:r w:rsidRPr="00E54AA3">
        <w:rPr>
          <w:rFonts w:ascii="仿宋" w:eastAsia="仿宋" w:hAnsi="仿宋" w:hint="eastAsia"/>
          <w:color w:val="000000" w:themeColor="text1"/>
          <w:sz w:val="32"/>
          <w:szCs w:val="32"/>
        </w:rPr>
        <w:t>正式</w:t>
      </w:r>
      <w:r>
        <w:rPr>
          <w:rFonts w:ascii="仿宋" w:eastAsia="仿宋" w:hAnsi="仿宋" w:hint="eastAsia"/>
          <w:color w:val="000000" w:themeColor="text1"/>
          <w:sz w:val="32"/>
          <w:szCs w:val="32"/>
        </w:rPr>
        <w:t>审计报告</w:t>
      </w:r>
      <w:r w:rsidRPr="00E54AA3">
        <w:rPr>
          <w:rFonts w:ascii="仿宋" w:eastAsia="仿宋" w:hAnsi="仿宋" w:hint="eastAsia"/>
          <w:color w:val="000000" w:themeColor="text1"/>
          <w:sz w:val="32"/>
          <w:szCs w:val="32"/>
        </w:rPr>
        <w:t>，同时提交同口径电子</w:t>
      </w:r>
      <w:proofErr w:type="gramStart"/>
      <w:r w:rsidRPr="00E54AA3">
        <w:rPr>
          <w:rFonts w:ascii="仿宋" w:eastAsia="仿宋" w:hAnsi="仿宋" w:hint="eastAsia"/>
          <w:color w:val="000000" w:themeColor="text1"/>
          <w:sz w:val="32"/>
          <w:szCs w:val="32"/>
        </w:rPr>
        <w:t>档</w:t>
      </w:r>
      <w:proofErr w:type="gramEnd"/>
      <w:r w:rsidRPr="00E54AA3">
        <w:rPr>
          <w:rFonts w:ascii="仿宋" w:eastAsia="仿宋" w:hAnsi="仿宋" w:hint="eastAsia"/>
          <w:color w:val="000000" w:themeColor="text1"/>
          <w:sz w:val="32"/>
          <w:szCs w:val="32"/>
        </w:rPr>
        <w:t>数据。无正当理由不得拖延。非乙方原因造成竣工财务决算工作延迟，经双方</w:t>
      </w:r>
      <w:r>
        <w:rPr>
          <w:rFonts w:ascii="仿宋" w:eastAsia="仿宋" w:hAnsi="仿宋" w:hint="eastAsia"/>
          <w:color w:val="000000" w:themeColor="text1"/>
          <w:sz w:val="32"/>
          <w:szCs w:val="32"/>
        </w:rPr>
        <w:t>另行协商确定</w:t>
      </w:r>
      <w:r w:rsidRPr="00E54AA3">
        <w:rPr>
          <w:rFonts w:ascii="仿宋" w:eastAsia="仿宋" w:hAnsi="仿宋" w:hint="eastAsia"/>
          <w:color w:val="000000" w:themeColor="text1"/>
          <w:sz w:val="32"/>
          <w:szCs w:val="32"/>
        </w:rPr>
        <w:t>。</w:t>
      </w:r>
      <w:bookmarkStart w:id="0" w:name="_GoBack"/>
      <w:bookmarkEnd w:id="0"/>
    </w:p>
    <w:p w:rsidR="00E06A80" w:rsidRPr="00064D5D" w:rsidRDefault="00E06A80" w:rsidP="00837B32">
      <w:pPr>
        <w:widowControl/>
        <w:shd w:val="clear" w:color="auto" w:fill="FFFFFF"/>
        <w:adjustRightInd w:val="0"/>
        <w:snapToGrid w:val="0"/>
        <w:spacing w:line="540" w:lineRule="exact"/>
        <w:ind w:firstLineChars="200" w:firstLine="640"/>
        <w:rPr>
          <w:rFonts w:ascii="仿宋" w:eastAsia="仿宋" w:hAnsi="仿宋"/>
          <w:sz w:val="32"/>
          <w:szCs w:val="32"/>
        </w:rPr>
      </w:pPr>
      <w:r w:rsidRPr="00064D5D">
        <w:rPr>
          <w:rFonts w:ascii="仿宋" w:eastAsia="仿宋" w:hAnsi="仿宋" w:hint="eastAsia"/>
          <w:sz w:val="32"/>
          <w:szCs w:val="32"/>
        </w:rPr>
        <w:t>2.在审计过程中发现账务处理存在错误的，应提出修改意见或建议，并进行更正。已开票未结转的应列出明细补结转，有多付或少付款工程款的项目应备注明细。</w:t>
      </w:r>
    </w:p>
    <w:p w:rsidR="00E06A80" w:rsidRDefault="00E06A80" w:rsidP="00837B32">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3.乙方及工作人员对在执业过程中知悉的商业秘密负有保密责任。除法律另有规定外，未经被甲方同意不得将甲方的资料泄露给其他单位或个人，并承担由此引起的法律责任。</w:t>
      </w:r>
    </w:p>
    <w:p w:rsidR="00E06A80" w:rsidRDefault="00E06A80" w:rsidP="00837B32">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4.乙方的审计工作或者审计质量不符合统一工作要求，甲方可要求补充相关资料或者重新审计；审计质量存在较大问题的，甲方有权少付费或不付费，或者更换会计师事务所重新审计。</w:t>
      </w:r>
    </w:p>
    <w:p w:rsidR="00E06A80" w:rsidRDefault="00E06A80" w:rsidP="00837B32">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5.乙方工作人员违反有关法律法规，与企业及相关人员串通，弄虚作假，出具不实或虚假内容的审计报告的，甲方将通报有关部门依法予以处罚,并予以调整更换。</w:t>
      </w:r>
    </w:p>
    <w:p w:rsidR="00064D5D" w:rsidRPr="00837B32" w:rsidRDefault="00E06A80" w:rsidP="00837B32">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6.如若报告出具前，乙方失去了相关审计资格，导致拟出具的报告不能使用则视同乙方未实际执行审计，自动解除与甲方的本审计合同，乙方无条件同意。</w:t>
      </w:r>
    </w:p>
    <w:p w:rsidR="00E06A80" w:rsidRDefault="00E06A80" w:rsidP="00837B32">
      <w:pPr>
        <w:adjustRightInd w:val="0"/>
        <w:snapToGrid w:val="0"/>
        <w:spacing w:line="540" w:lineRule="exact"/>
        <w:ind w:firstLineChars="300" w:firstLine="964"/>
        <w:rPr>
          <w:rFonts w:ascii="仿宋" w:eastAsia="仿宋" w:hAnsi="仿宋" w:cs="仿宋"/>
          <w:b/>
          <w:sz w:val="32"/>
          <w:szCs w:val="32"/>
        </w:rPr>
      </w:pPr>
      <w:r>
        <w:rPr>
          <w:rFonts w:ascii="仿宋" w:eastAsia="仿宋" w:hAnsi="仿宋" w:cs="仿宋" w:hint="eastAsia"/>
          <w:b/>
          <w:sz w:val="32"/>
          <w:szCs w:val="32"/>
        </w:rPr>
        <w:t>四、服务收费</w:t>
      </w:r>
    </w:p>
    <w:p w:rsidR="00E06A80" w:rsidRDefault="00E06A80" w:rsidP="00837B32">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1.根据项目编号为（    ）的竞价《成交确认书》，乙方服务费用总额为含税人民币</w:t>
      </w:r>
      <w:r>
        <w:rPr>
          <w:rFonts w:ascii="仿宋" w:eastAsia="仿宋" w:hAnsi="仿宋" w:cs="仿宋" w:hint="eastAsia"/>
          <w:sz w:val="32"/>
          <w:szCs w:val="32"/>
          <w:u w:val="single"/>
        </w:rPr>
        <w:t xml:space="preserve"> </w:t>
      </w:r>
      <w:r w:rsidR="00E876FC">
        <w:rPr>
          <w:rFonts w:ascii="仿宋" w:eastAsia="仿宋" w:hAnsi="仿宋" w:cs="仿宋"/>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元，大写人民币</w:t>
      </w:r>
      <w:r>
        <w:rPr>
          <w:rFonts w:ascii="仿宋" w:eastAsia="仿宋" w:hAnsi="仿宋" w:cs="仿宋" w:hint="eastAsia"/>
          <w:sz w:val="32"/>
          <w:szCs w:val="32"/>
          <w:u w:val="single"/>
        </w:rPr>
        <w:t xml:space="preserve"> </w:t>
      </w:r>
      <w:r w:rsidR="00E876FC">
        <w:rPr>
          <w:rFonts w:ascii="仿宋" w:eastAsia="仿宋" w:hAnsi="仿宋" w:cs="仿宋"/>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元整。</w:t>
      </w:r>
    </w:p>
    <w:p w:rsidR="00E06A80" w:rsidRPr="00A54EEE" w:rsidRDefault="00E06A80" w:rsidP="00837B32">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w:t>
      </w:r>
      <w:r>
        <w:rPr>
          <w:rFonts w:ascii="仿宋" w:eastAsia="仿宋" w:hAnsi="仿宋" w:cs="仿宋" w:hint="eastAsia"/>
          <w:color w:val="000000" w:themeColor="text1"/>
          <w:kern w:val="0"/>
          <w:sz w:val="32"/>
          <w:szCs w:val="32"/>
        </w:rPr>
        <w:t>乙方出具经甲方确认的项目竣工财务决算</w:t>
      </w:r>
      <w:r>
        <w:rPr>
          <w:rFonts w:ascii="仿宋" w:eastAsia="仿宋" w:hAnsi="仿宋" w:cs="仿宋" w:hint="eastAsia"/>
          <w:sz w:val="32"/>
          <w:szCs w:val="32"/>
        </w:rPr>
        <w:t>审计报告，并开具服务费用总额相</w:t>
      </w:r>
      <w:r w:rsidRPr="00AC25E5">
        <w:rPr>
          <w:rFonts w:ascii="仿宋" w:eastAsia="仿宋" w:hAnsi="仿宋" w:cs="仿宋" w:hint="eastAsia"/>
          <w:sz w:val="32"/>
          <w:szCs w:val="32"/>
        </w:rPr>
        <w:t>应的</w:t>
      </w:r>
      <w:r w:rsidR="00064D5D" w:rsidRPr="00AC25E5">
        <w:rPr>
          <w:rFonts w:ascii="仿宋" w:eastAsia="仿宋" w:hAnsi="仿宋" w:cs="仿宋" w:hint="eastAsia"/>
          <w:sz w:val="32"/>
          <w:szCs w:val="32"/>
        </w:rPr>
        <w:t>普通</w:t>
      </w:r>
      <w:r w:rsidRPr="00AC25E5">
        <w:rPr>
          <w:rFonts w:ascii="仿宋" w:eastAsia="仿宋" w:hAnsi="仿宋" w:cs="仿宋" w:hint="eastAsia"/>
          <w:sz w:val="32"/>
          <w:szCs w:val="32"/>
        </w:rPr>
        <w:t>发票后，</w:t>
      </w:r>
      <w:r w:rsidR="00786754" w:rsidRPr="00A54EEE">
        <w:rPr>
          <w:rFonts w:ascii="仿宋" w:eastAsia="仿宋" w:hAnsi="仿宋" w:cs="仿宋" w:hint="eastAsia"/>
          <w:kern w:val="0"/>
          <w:sz w:val="32"/>
          <w:szCs w:val="32"/>
        </w:rPr>
        <w:t>按成交价</w:t>
      </w:r>
      <w:r w:rsidR="00786754" w:rsidRPr="00A54EEE">
        <w:rPr>
          <w:rFonts w:ascii="仿宋" w:eastAsia="仿宋" w:hAnsi="仿宋" w:cs="仿宋" w:hint="eastAsia"/>
          <w:sz w:val="32"/>
          <w:szCs w:val="32"/>
        </w:rPr>
        <w:t>一次性付清审计费用</w:t>
      </w:r>
      <w:r w:rsidRPr="00A54EEE">
        <w:rPr>
          <w:rFonts w:ascii="仿宋" w:eastAsia="仿宋" w:hAnsi="仿宋" w:cs="仿宋" w:hint="eastAsia"/>
          <w:sz w:val="32"/>
          <w:szCs w:val="32"/>
        </w:rPr>
        <w:t>。</w:t>
      </w:r>
    </w:p>
    <w:p w:rsidR="00E06A80" w:rsidRDefault="00E06A80" w:rsidP="00837B32">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3.与本次审计有关的其他费用（包括交通费、食宿费等）由乙方承担。由于无法预见的原因，发生的与本次委托事项有关的其他费用，由双方协商解决。</w:t>
      </w:r>
    </w:p>
    <w:p w:rsidR="00E06A80" w:rsidRDefault="00E06A80" w:rsidP="00837B32">
      <w:pPr>
        <w:adjustRightInd w:val="0"/>
        <w:snapToGrid w:val="0"/>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五、审计报告和审计报告的使用</w:t>
      </w:r>
    </w:p>
    <w:p w:rsidR="00E06A80" w:rsidRDefault="00E06A80" w:rsidP="00837B32">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乙方按照《基本建设项目竣工财务决算管理暂行办法》(</w:t>
      </w:r>
      <w:proofErr w:type="gramStart"/>
      <w:r>
        <w:rPr>
          <w:rFonts w:ascii="仿宋" w:eastAsia="仿宋" w:hAnsi="仿宋" w:cs="仿宋" w:hint="eastAsia"/>
          <w:sz w:val="32"/>
          <w:szCs w:val="32"/>
        </w:rPr>
        <w:t>财建</w:t>
      </w:r>
      <w:r w:rsidR="00994BD1">
        <w:rPr>
          <w:rFonts w:ascii="仿宋" w:eastAsia="仿宋" w:hAnsi="仿宋" w:cs="仿宋" w:hint="eastAsia"/>
          <w:sz w:val="32"/>
          <w:szCs w:val="32"/>
        </w:rPr>
        <w:t>〔2016〕</w:t>
      </w:r>
      <w:proofErr w:type="gramEnd"/>
      <w:r>
        <w:rPr>
          <w:rFonts w:ascii="仿宋" w:eastAsia="仿宋" w:hAnsi="仿宋" w:cs="仿宋" w:hint="eastAsia"/>
          <w:sz w:val="32"/>
          <w:szCs w:val="32"/>
        </w:rPr>
        <w:t>503号)、《基本建设项目建设成本管理规定》(</w:t>
      </w:r>
      <w:proofErr w:type="gramStart"/>
      <w:r>
        <w:rPr>
          <w:rFonts w:ascii="仿宋" w:eastAsia="仿宋" w:hAnsi="仿宋" w:cs="仿宋" w:hint="eastAsia"/>
          <w:sz w:val="32"/>
          <w:szCs w:val="32"/>
        </w:rPr>
        <w:t>财建</w:t>
      </w:r>
      <w:r w:rsidR="00994BD1">
        <w:rPr>
          <w:rFonts w:ascii="仿宋" w:eastAsia="仿宋" w:hAnsi="仿宋" w:cs="仿宋" w:hint="eastAsia"/>
          <w:sz w:val="32"/>
          <w:szCs w:val="32"/>
        </w:rPr>
        <w:t>〔2016〕</w:t>
      </w:r>
      <w:proofErr w:type="gramEnd"/>
      <w:r>
        <w:rPr>
          <w:rFonts w:ascii="仿宋" w:eastAsia="仿宋" w:hAnsi="仿宋" w:cs="仿宋" w:hint="eastAsia"/>
          <w:sz w:val="32"/>
          <w:szCs w:val="32"/>
        </w:rPr>
        <w:t>504</w:t>
      </w:r>
      <w:r w:rsidR="00A54EEE">
        <w:rPr>
          <w:rFonts w:ascii="仿宋" w:eastAsia="仿宋" w:hAnsi="仿宋" w:cs="仿宋" w:hint="eastAsia"/>
          <w:sz w:val="32"/>
          <w:szCs w:val="32"/>
        </w:rPr>
        <w:t>号</w:t>
      </w:r>
      <w:r>
        <w:rPr>
          <w:rFonts w:ascii="仿宋" w:eastAsia="仿宋" w:hAnsi="仿宋" w:cs="仿宋" w:hint="eastAsia"/>
          <w:sz w:val="32"/>
          <w:szCs w:val="32"/>
        </w:rPr>
        <w:t>)文件规定的格式和类型出具审计报告。</w:t>
      </w:r>
    </w:p>
    <w:p w:rsidR="00E06A80" w:rsidRDefault="00E06A80" w:rsidP="00837B32">
      <w:pPr>
        <w:adjustRightInd w:val="0"/>
        <w:snapToGrid w:val="0"/>
        <w:spacing w:line="540" w:lineRule="exact"/>
        <w:ind w:firstLine="641"/>
        <w:rPr>
          <w:rFonts w:ascii="仿宋" w:eastAsia="仿宋" w:hAnsi="仿宋" w:cs="仿宋"/>
          <w:b/>
          <w:sz w:val="32"/>
          <w:szCs w:val="32"/>
        </w:rPr>
      </w:pPr>
      <w:r>
        <w:rPr>
          <w:rFonts w:ascii="仿宋_GB2312" w:eastAsia="仿宋_GB2312" w:hAnsi="仿宋_GB2312" w:cs="仿宋_GB2312" w:hint="eastAsia"/>
          <w:b/>
          <w:sz w:val="32"/>
          <w:szCs w:val="32"/>
        </w:rPr>
        <w:t>六、本合同的有效期间</w:t>
      </w:r>
    </w:p>
    <w:p w:rsidR="00E06A80" w:rsidRDefault="00E06A80" w:rsidP="00837B32">
      <w:pPr>
        <w:adjustRightInd w:val="0"/>
        <w:snapToGrid w:val="0"/>
        <w:spacing w:line="540" w:lineRule="exact"/>
        <w:ind w:firstLineChars="200" w:firstLine="640"/>
        <w:rPr>
          <w:rFonts w:ascii="仿宋" w:eastAsia="仿宋_GB2312" w:hAnsi="仿宋" w:cs="仿宋"/>
          <w:sz w:val="32"/>
          <w:szCs w:val="32"/>
        </w:rPr>
      </w:pPr>
      <w:r>
        <w:rPr>
          <w:rFonts w:ascii="仿宋_GB2312" w:eastAsia="仿宋_GB2312" w:hAnsi="仿宋_GB2312" w:cs="仿宋_GB2312" w:hint="eastAsia"/>
          <w:sz w:val="32"/>
          <w:szCs w:val="32"/>
        </w:rPr>
        <w:t>本合同自签署之日起生效。</w:t>
      </w:r>
    </w:p>
    <w:p w:rsidR="00E06A80" w:rsidRDefault="00E06A80" w:rsidP="00837B32">
      <w:pPr>
        <w:adjustRightInd w:val="0"/>
        <w:snapToGrid w:val="0"/>
        <w:spacing w:line="540" w:lineRule="exact"/>
        <w:rPr>
          <w:rFonts w:ascii="仿宋" w:eastAsia="仿宋" w:hAnsi="仿宋" w:cs="仿宋"/>
          <w:b/>
          <w:sz w:val="32"/>
          <w:szCs w:val="32"/>
        </w:rPr>
      </w:pPr>
      <w:r>
        <w:rPr>
          <w:rFonts w:ascii="仿宋" w:eastAsia="仿宋" w:hAnsi="仿宋" w:cs="仿宋" w:hint="eastAsia"/>
          <w:b/>
          <w:sz w:val="32"/>
          <w:szCs w:val="32"/>
        </w:rPr>
        <w:t xml:space="preserve">    七、合同事项的变更</w:t>
      </w:r>
    </w:p>
    <w:p w:rsidR="00E06A80" w:rsidRDefault="00E06A80" w:rsidP="00837B32">
      <w:pPr>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如果出现不可预见的情况，影响审计工作如期完成，或需要提前出具审计报告，甲、乙双方均可要求变更约定事项，但应及时通知对方，并由双方协商解决。</w:t>
      </w:r>
    </w:p>
    <w:p w:rsidR="00E06A80" w:rsidRDefault="00E06A80" w:rsidP="00837B32">
      <w:pPr>
        <w:adjustRightInd w:val="0"/>
        <w:snapToGrid w:val="0"/>
        <w:spacing w:line="540" w:lineRule="exact"/>
        <w:rPr>
          <w:rFonts w:ascii="仿宋" w:eastAsia="仿宋" w:hAnsi="仿宋" w:cs="仿宋"/>
          <w:b/>
          <w:sz w:val="32"/>
          <w:szCs w:val="32"/>
        </w:rPr>
      </w:pPr>
      <w:r>
        <w:rPr>
          <w:rFonts w:ascii="仿宋" w:eastAsia="仿宋" w:hAnsi="仿宋" w:cs="仿宋" w:hint="eastAsia"/>
          <w:b/>
          <w:sz w:val="32"/>
          <w:szCs w:val="32"/>
        </w:rPr>
        <w:t xml:space="preserve">    八、终止条款</w:t>
      </w:r>
    </w:p>
    <w:p w:rsidR="00E06A80" w:rsidRDefault="00E06A80" w:rsidP="00837B32">
      <w:pPr>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如果根据乙方的职业道德及其他有关专业职责、适用的法律法规或其他任何法定的要求，乙方认为已不适宜继续为甲方提供本合同约定的审计服务，乙方应当向甲方做出合理说明，取得甲方书面同意后方可终止履行本约定书。</w:t>
      </w:r>
    </w:p>
    <w:p w:rsidR="00E06A80" w:rsidRDefault="00E06A80" w:rsidP="00837B32">
      <w:pPr>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2．在本合同终止的情况下，乙方有权就其于终止之日前对约定的审计服务项目所做的工作收取合理的费用。</w:t>
      </w:r>
    </w:p>
    <w:p w:rsidR="00E06A80" w:rsidRDefault="00E06A80" w:rsidP="00837B32">
      <w:pPr>
        <w:adjustRightInd w:val="0"/>
        <w:snapToGrid w:val="0"/>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lastRenderedPageBreak/>
        <w:t>九、违约责任</w:t>
      </w:r>
    </w:p>
    <w:p w:rsidR="00E06A80" w:rsidRDefault="00E06A80" w:rsidP="00837B32">
      <w:pPr>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签约双方按照《中华人民共和国民法典》的规定承担违约责任。审计目的为正确核定项目资产价值、反映竣工项目建设成果。项目竣工财务决算应当数字准确、内容完整。如发生重大差错将按每发现一处扣减审计费1000元，同时作为委托方选聘审计单位的参考依据。逾期完成审计报告的，每逾期一天应支付违金1000元。</w:t>
      </w:r>
    </w:p>
    <w:p w:rsidR="00E06A80" w:rsidRDefault="00E06A80" w:rsidP="00837B32">
      <w:pPr>
        <w:adjustRightInd w:val="0"/>
        <w:snapToGrid w:val="0"/>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十、适用法律和争议解决</w:t>
      </w:r>
    </w:p>
    <w:p w:rsidR="00E06A80" w:rsidRDefault="00E06A80" w:rsidP="00837B32">
      <w:pPr>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合同适用中华人民共和国法律进行解释并受其约束。本合同履行地为乙方出具审计报告所在地，因本合同引起的或与本合同有关的任何纠纷或争议（包括关于本合同条款的存在、效力或终止，或无效之后果），双方协商确定采取以下第1种方式予以解决：</w:t>
      </w:r>
    </w:p>
    <w:p w:rsidR="00E06A80" w:rsidRDefault="00E06A80" w:rsidP="00837B32">
      <w:pPr>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（1）向甲方所在地有管辖权的人民法院提起诉讼；</w:t>
      </w:r>
    </w:p>
    <w:p w:rsidR="00E06A80" w:rsidRDefault="00E06A80" w:rsidP="00837B32">
      <w:pPr>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（2）提交仲裁委员会仲裁。</w:t>
      </w:r>
    </w:p>
    <w:p w:rsidR="00E06A80" w:rsidRDefault="00E06A80" w:rsidP="00837B32">
      <w:pPr>
        <w:adjustRightInd w:val="0"/>
        <w:snapToGrid w:val="0"/>
        <w:spacing w:line="540" w:lineRule="exact"/>
        <w:ind w:firstLineChars="150" w:firstLine="482"/>
        <w:rPr>
          <w:rFonts w:ascii="仿宋" w:eastAsia="仿宋" w:hAnsi="仿宋" w:cs="仿宋"/>
          <w:b/>
          <w:sz w:val="32"/>
          <w:szCs w:val="32"/>
        </w:rPr>
      </w:pPr>
      <w:r>
        <w:rPr>
          <w:rFonts w:ascii="仿宋" w:eastAsia="仿宋" w:hAnsi="仿宋" w:cs="仿宋" w:hint="eastAsia"/>
          <w:b/>
          <w:sz w:val="32"/>
          <w:szCs w:val="32"/>
        </w:rPr>
        <w:t>十一、双方对其他有关事项的约定</w:t>
      </w:r>
    </w:p>
    <w:p w:rsidR="00E06A80" w:rsidRDefault="00E06A80" w:rsidP="00837B32">
      <w:pPr>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本合同一式贰份，双方各执壹份；具有同等法律效力。</w:t>
      </w:r>
    </w:p>
    <w:p w:rsidR="00837B32" w:rsidRDefault="00837B32" w:rsidP="00837B32">
      <w:pPr>
        <w:adjustRightInd w:val="0"/>
        <w:snapToGrid w:val="0"/>
        <w:spacing w:line="560" w:lineRule="exact"/>
        <w:rPr>
          <w:rFonts w:ascii="仿宋_GB2312" w:eastAsia="仿宋_GB2312" w:hAnsi="仿宋_GB2312" w:cs="仿宋_GB2312"/>
          <w:sz w:val="32"/>
          <w:szCs w:val="32"/>
        </w:rPr>
      </w:pPr>
    </w:p>
    <w:p w:rsidR="00837B32" w:rsidRDefault="00837B32" w:rsidP="00837B32">
      <w:pPr>
        <w:adjustRightInd w:val="0"/>
        <w:snapToGrid w:val="0"/>
        <w:spacing w:line="560" w:lineRule="exact"/>
        <w:rPr>
          <w:rFonts w:ascii="仿宋_GB2312" w:eastAsia="仿宋_GB2312" w:hAnsi="仿宋_GB2312" w:cs="仿宋_GB2312"/>
          <w:sz w:val="32"/>
          <w:szCs w:val="32"/>
        </w:rPr>
      </w:pPr>
    </w:p>
    <w:p w:rsidR="00E06A80" w:rsidRDefault="00F76982" w:rsidP="00542234">
      <w:pPr>
        <w:adjustRightInd w:val="0"/>
        <w:snapToGrid w:val="0"/>
        <w:spacing w:line="560" w:lineRule="exact"/>
        <w:ind w:left="6720" w:hanging="6720"/>
        <w:jc w:val="left"/>
        <w:rPr>
          <w:rFonts w:ascii="仿宋" w:eastAsia="仿宋" w:hAnsi="仿宋" w:cs="仿宋"/>
          <w:sz w:val="30"/>
          <w:szCs w:val="30"/>
        </w:rPr>
      </w:pPr>
      <w:r>
        <w:rPr>
          <w:rFonts w:ascii="仿宋" w:eastAsia="仿宋" w:hAnsi="仿宋" w:cs="仿宋" w:hint="eastAsia"/>
          <w:sz w:val="30"/>
          <w:szCs w:val="30"/>
        </w:rPr>
        <w:t>龙岩市新罗区住房和城乡建设局</w:t>
      </w:r>
      <w:r w:rsidR="00E06A80">
        <w:rPr>
          <w:rFonts w:ascii="仿宋" w:eastAsia="仿宋" w:hAnsi="仿宋" w:cs="仿宋" w:hint="eastAsia"/>
          <w:sz w:val="30"/>
          <w:szCs w:val="30"/>
        </w:rPr>
        <w:t xml:space="preserve"> </w:t>
      </w:r>
      <w:r w:rsidR="00E06A80">
        <w:rPr>
          <w:rFonts w:ascii="仿宋" w:eastAsia="仿宋" w:hAnsi="仿宋" w:cs="仿宋"/>
          <w:sz w:val="30"/>
          <w:szCs w:val="30"/>
        </w:rPr>
        <w:t xml:space="preserve"> </w:t>
      </w:r>
      <w:r w:rsidR="00E06A80">
        <w:rPr>
          <w:rFonts w:ascii="仿宋" w:eastAsia="仿宋" w:hAnsi="仿宋" w:cs="仿宋" w:hint="eastAsia"/>
          <w:sz w:val="30"/>
          <w:szCs w:val="30"/>
        </w:rPr>
        <w:t xml:space="preserve"> </w:t>
      </w:r>
      <w:r w:rsidR="00E06A80">
        <w:rPr>
          <w:rFonts w:ascii="仿宋" w:eastAsia="仿宋" w:hAnsi="仿宋" w:cs="仿宋"/>
          <w:sz w:val="30"/>
          <w:szCs w:val="30"/>
        </w:rPr>
        <w:t xml:space="preserve"> </w:t>
      </w:r>
      <w:r w:rsidR="00E06A80">
        <w:rPr>
          <w:rFonts w:ascii="仿宋" w:eastAsia="仿宋" w:hAnsi="仿宋" w:cs="仿宋" w:hint="eastAsia"/>
          <w:sz w:val="30"/>
          <w:szCs w:val="30"/>
        </w:rPr>
        <w:t xml:space="preserve">        </w:t>
      </w:r>
      <w:r>
        <w:rPr>
          <w:rFonts w:ascii="仿宋" w:eastAsia="仿宋" w:hAnsi="仿宋" w:cs="仿宋" w:hint="eastAsia"/>
          <w:sz w:val="30"/>
          <w:szCs w:val="30"/>
          <w:u w:val="single"/>
        </w:rPr>
        <w:t xml:space="preserve">        </w:t>
      </w:r>
      <w:r w:rsidR="00E06A80">
        <w:rPr>
          <w:rFonts w:ascii="仿宋" w:eastAsia="仿宋" w:hAnsi="仿宋" w:cs="仿宋" w:hint="eastAsia"/>
          <w:sz w:val="30"/>
          <w:szCs w:val="30"/>
          <w:u w:val="single"/>
        </w:rPr>
        <w:t xml:space="preserve">    事务所</w:t>
      </w:r>
    </w:p>
    <w:p w:rsidR="00E06A80" w:rsidRDefault="00E06A80" w:rsidP="00542234">
      <w:pPr>
        <w:adjustRightInd w:val="0"/>
        <w:snapToGrid w:val="0"/>
        <w:spacing w:line="560" w:lineRule="exact"/>
        <w:ind w:firstLineChars="300" w:firstLine="900"/>
        <w:jc w:val="left"/>
        <w:rPr>
          <w:rFonts w:ascii="仿宋" w:eastAsia="仿宋" w:hAnsi="仿宋" w:cs="仿宋"/>
          <w:sz w:val="30"/>
          <w:szCs w:val="30"/>
        </w:rPr>
      </w:pPr>
      <w:r>
        <w:rPr>
          <w:rFonts w:ascii="仿宋" w:eastAsia="仿宋" w:hAnsi="仿宋" w:cs="仿宋"/>
          <w:sz w:val="30"/>
          <w:szCs w:val="30"/>
        </w:rPr>
        <w:t xml:space="preserve">         </w:t>
      </w:r>
    </w:p>
    <w:p w:rsidR="00E06A80" w:rsidRDefault="00E06A80" w:rsidP="00542234">
      <w:pPr>
        <w:adjustRightInd w:val="0"/>
        <w:snapToGrid w:val="0"/>
        <w:spacing w:line="560" w:lineRule="exact"/>
        <w:rPr>
          <w:b/>
          <w:sz w:val="24"/>
        </w:rPr>
      </w:pPr>
      <w:r>
        <w:rPr>
          <w:rFonts w:ascii="仿宋" w:eastAsia="仿宋" w:hAnsi="仿宋" w:cs="仿宋" w:hint="eastAsia"/>
          <w:sz w:val="30"/>
          <w:szCs w:val="30"/>
        </w:rPr>
        <w:t xml:space="preserve">授权代表：（签名并盖章）        </w:t>
      </w:r>
      <w:r w:rsidR="00F76982">
        <w:rPr>
          <w:rFonts w:ascii="仿宋" w:eastAsia="仿宋" w:hAnsi="仿宋" w:cs="仿宋"/>
          <w:sz w:val="30"/>
          <w:szCs w:val="30"/>
        </w:rPr>
        <w:t xml:space="preserve">     </w:t>
      </w:r>
      <w:r>
        <w:rPr>
          <w:rFonts w:ascii="仿宋" w:eastAsia="仿宋" w:hAnsi="仿宋" w:cs="仿宋" w:hint="eastAsia"/>
          <w:sz w:val="30"/>
          <w:szCs w:val="30"/>
        </w:rPr>
        <w:t>授权代表：（签名并盖章）</w:t>
      </w:r>
    </w:p>
    <w:p w:rsidR="00B07F1B" w:rsidRPr="00E06A80" w:rsidRDefault="00B07F1B" w:rsidP="00542234">
      <w:pPr>
        <w:adjustRightInd w:val="0"/>
        <w:snapToGrid w:val="0"/>
        <w:spacing w:line="560" w:lineRule="exact"/>
      </w:pPr>
    </w:p>
    <w:sectPr w:rsidR="00B07F1B" w:rsidRPr="00E06A80" w:rsidSect="00F76982">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068" w:rsidRDefault="00EC0068" w:rsidP="00E06A80">
      <w:r>
        <w:separator/>
      </w:r>
    </w:p>
  </w:endnote>
  <w:endnote w:type="continuationSeparator" w:id="0">
    <w:p w:rsidR="00EC0068" w:rsidRDefault="00EC0068" w:rsidP="00E0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280817"/>
    </w:sdtPr>
    <w:sdtEndPr/>
    <w:sdtContent>
      <w:sdt>
        <w:sdtPr>
          <w:id w:val="-1705238520"/>
        </w:sdtPr>
        <w:sdtEndPr/>
        <w:sdtContent>
          <w:p w:rsidR="00C93BE6" w:rsidRDefault="00991D27">
            <w:pPr>
              <w:pStyle w:val="a5"/>
            </w:pPr>
            <w:r>
              <w:rPr>
                <w:lang w:val="zh-CN"/>
              </w:rPr>
              <w:t xml:space="preserve"> </w:t>
            </w:r>
            <w:r>
              <w:rPr>
                <w:b/>
                <w:bCs/>
                <w:sz w:val="24"/>
                <w:szCs w:val="24"/>
              </w:rPr>
              <w:fldChar w:fldCharType="begin"/>
            </w:r>
            <w:r>
              <w:rPr>
                <w:b/>
                <w:bCs/>
              </w:rPr>
              <w:instrText>PAGE</w:instrText>
            </w:r>
            <w:r>
              <w:rPr>
                <w:b/>
                <w:bCs/>
                <w:sz w:val="24"/>
                <w:szCs w:val="24"/>
              </w:rPr>
              <w:fldChar w:fldCharType="separate"/>
            </w:r>
            <w:r w:rsidR="00B756AF">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756AF">
              <w:rPr>
                <w:b/>
                <w:bCs/>
                <w:noProof/>
              </w:rPr>
              <w:t>4</w:t>
            </w:r>
            <w:r>
              <w:rPr>
                <w:b/>
                <w:bCs/>
                <w:sz w:val="24"/>
                <w:szCs w:val="24"/>
              </w:rPr>
              <w:fldChar w:fldCharType="end"/>
            </w:r>
          </w:p>
        </w:sdtContent>
      </w:sdt>
    </w:sdtContent>
  </w:sdt>
  <w:p w:rsidR="00C93BE6" w:rsidRDefault="00EC006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068" w:rsidRDefault="00EC0068" w:rsidP="00E06A80">
      <w:r>
        <w:separator/>
      </w:r>
    </w:p>
  </w:footnote>
  <w:footnote w:type="continuationSeparator" w:id="0">
    <w:p w:rsidR="00EC0068" w:rsidRDefault="00EC0068" w:rsidP="00E06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5EB"/>
    <w:rsid w:val="0002146E"/>
    <w:rsid w:val="00064D5D"/>
    <w:rsid w:val="00143B43"/>
    <w:rsid w:val="00243977"/>
    <w:rsid w:val="00542234"/>
    <w:rsid w:val="005C7A2B"/>
    <w:rsid w:val="00641C80"/>
    <w:rsid w:val="007575EB"/>
    <w:rsid w:val="00786754"/>
    <w:rsid w:val="00837B32"/>
    <w:rsid w:val="00991D27"/>
    <w:rsid w:val="00994BD1"/>
    <w:rsid w:val="009C701D"/>
    <w:rsid w:val="00A476AD"/>
    <w:rsid w:val="00A54EEE"/>
    <w:rsid w:val="00AC25E5"/>
    <w:rsid w:val="00B07F1B"/>
    <w:rsid w:val="00B756AF"/>
    <w:rsid w:val="00E06A80"/>
    <w:rsid w:val="00E876FC"/>
    <w:rsid w:val="00EC0068"/>
    <w:rsid w:val="00F52C23"/>
    <w:rsid w:val="00F76982"/>
    <w:rsid w:val="00F86FC3"/>
    <w:rsid w:val="00FF4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1617BF-7FDC-4A21-81C8-EAF0C94C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A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A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06A80"/>
    <w:rPr>
      <w:sz w:val="18"/>
      <w:szCs w:val="18"/>
    </w:rPr>
  </w:style>
  <w:style w:type="paragraph" w:styleId="a5">
    <w:name w:val="footer"/>
    <w:basedOn w:val="a"/>
    <w:link w:val="a6"/>
    <w:uiPriority w:val="99"/>
    <w:unhideWhenUsed/>
    <w:qFormat/>
    <w:rsid w:val="00E06A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06A80"/>
    <w:rPr>
      <w:sz w:val="18"/>
      <w:szCs w:val="18"/>
    </w:rPr>
  </w:style>
  <w:style w:type="character" w:styleId="a7">
    <w:name w:val="Strong"/>
    <w:basedOn w:val="a0"/>
    <w:uiPriority w:val="22"/>
    <w:qFormat/>
    <w:rsid w:val="00064D5D"/>
    <w:rPr>
      <w:b/>
      <w:bCs/>
    </w:rPr>
  </w:style>
  <w:style w:type="paragraph" w:styleId="a8">
    <w:name w:val="Balloon Text"/>
    <w:basedOn w:val="a"/>
    <w:link w:val="a9"/>
    <w:uiPriority w:val="99"/>
    <w:semiHidden/>
    <w:unhideWhenUsed/>
    <w:rsid w:val="00B756AF"/>
    <w:rPr>
      <w:sz w:val="18"/>
      <w:szCs w:val="18"/>
    </w:rPr>
  </w:style>
  <w:style w:type="character" w:customStyle="1" w:styleId="a9">
    <w:name w:val="批注框文本 字符"/>
    <w:basedOn w:val="a0"/>
    <w:link w:val="a8"/>
    <w:uiPriority w:val="99"/>
    <w:semiHidden/>
    <w:rsid w:val="00B756A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2025-11-27T00:43:00Z</cp:lastPrinted>
  <dcterms:created xsi:type="dcterms:W3CDTF">2025-11-10T02:18:00Z</dcterms:created>
  <dcterms:modified xsi:type="dcterms:W3CDTF">2025-11-27T00:43:00Z</dcterms:modified>
</cp:coreProperties>
</file>