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b/>
          <w:color w:val="000000"/>
          <w:sz w:val="44"/>
        </w:rPr>
      </w:pPr>
      <w:bookmarkStart w:id="0" w:name="OLE_LINK4"/>
      <w:r>
        <w:rPr>
          <w:rFonts w:hint="eastAsia" w:ascii="方正小标宋简体" w:hAnsi="方正小标宋简体" w:eastAsia="方正小标宋简体" w:cs="方正小标宋简体"/>
          <w:b/>
          <w:color w:val="000000"/>
          <w:kern w:val="0"/>
          <w:sz w:val="44"/>
          <w:szCs w:val="20"/>
          <w:u w:val="none"/>
          <w:lang w:val="en-US" w:eastAsia="zh-CN" w:bidi="ar"/>
        </w:rPr>
        <w:t>龙岩市新罗区闽西交易城家天下广场楼上（现阿炳饭店）三面翻广告牌</w:t>
      </w:r>
      <w:bookmarkEnd w:id="0"/>
      <w:r>
        <w:rPr>
          <w:rFonts w:hint="eastAsia" w:ascii="方正小标宋简体" w:hAnsi="方正小标宋简体" w:eastAsia="方正小标宋简体" w:cs="方正小标宋简体"/>
          <w:b/>
          <w:color w:val="000000"/>
          <w:sz w:val="44"/>
          <w:lang w:eastAsia="zh-CN"/>
        </w:rPr>
        <w:t>物资转让</w:t>
      </w:r>
      <w:r>
        <w:rPr>
          <w:rFonts w:hint="eastAsia" w:ascii="方正小标宋简体" w:hAnsi="方正小标宋简体" w:eastAsia="方正小标宋简体" w:cs="方正小标宋简体"/>
          <w:b/>
          <w:color w:val="000000"/>
          <w:sz w:val="44"/>
        </w:rPr>
        <w:t>合同</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宋体" w:hAnsi="宋体"/>
          <w:color w:val="000000"/>
          <w:sz w:val="44"/>
        </w:rPr>
      </w:pP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转让方名称:龙岩</w:t>
      </w:r>
      <w:r>
        <w:rPr>
          <w:rFonts w:hint="eastAsia" w:ascii="仿宋_GB2312" w:hAnsi="仿宋_GB2312" w:eastAsia="仿宋_GB2312" w:cs="仿宋_GB2312"/>
          <w:b w:val="0"/>
          <w:bCs w:val="0"/>
          <w:color w:val="auto"/>
          <w:sz w:val="28"/>
          <w:szCs w:val="28"/>
          <w:lang w:eastAsia="zh-CN"/>
        </w:rPr>
        <w:t>市山茶花文化</w:t>
      </w:r>
      <w:r>
        <w:rPr>
          <w:rFonts w:hint="eastAsia" w:ascii="仿宋_GB2312" w:hAnsi="仿宋_GB2312" w:eastAsia="仿宋_GB2312" w:cs="仿宋_GB2312"/>
          <w:b w:val="0"/>
          <w:bCs w:val="0"/>
          <w:color w:val="auto"/>
          <w:sz w:val="28"/>
          <w:szCs w:val="28"/>
        </w:rPr>
        <w:t>传媒有限公司(以下简称甲方)</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受让方名称:</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(以下简称乙方)</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法定代表人:</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b w:val="0"/>
          <w:bCs w:val="0"/>
          <w:color w:val="auto"/>
          <w:sz w:val="28"/>
          <w:szCs w:val="28"/>
        </w:rPr>
      </w:pP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lang w:val="en-US" w:eastAsia="zh-CN"/>
        </w:rPr>
        <w:t>甲、</w:t>
      </w:r>
      <w:r>
        <w:rPr>
          <w:rFonts w:hint="eastAsia" w:ascii="仿宋_GB2312" w:hAnsi="仿宋_GB2312" w:eastAsia="仿宋_GB2312" w:cs="仿宋_GB2312"/>
          <w:b w:val="0"/>
          <w:bCs w:val="0"/>
          <w:color w:val="auto"/>
          <w:sz w:val="28"/>
          <w:szCs w:val="28"/>
          <w:u w:val="none"/>
        </w:rPr>
        <w:t>乙双方本着平等、自愿、互惠互利的原则，就</w:t>
      </w:r>
      <w:r>
        <w:rPr>
          <w:rFonts w:hint="eastAsia" w:ascii="仿宋_GB2312" w:hAnsi="仿宋_GB2312" w:eastAsia="仿宋_GB2312" w:cs="仿宋_GB2312"/>
          <w:b w:val="0"/>
          <w:bCs w:val="0"/>
          <w:color w:val="auto"/>
          <w:sz w:val="28"/>
          <w:szCs w:val="28"/>
          <w:u w:val="none"/>
        </w:rPr>
        <w:t>龙岩市新罗区闽西交易城家天下广场楼上（现阿炳饭店）三面翻广告牌物资</w:t>
      </w:r>
      <w:r>
        <w:rPr>
          <w:rFonts w:hint="eastAsia" w:ascii="仿宋_GB2312" w:hAnsi="仿宋_GB2312" w:eastAsia="仿宋_GB2312" w:cs="仿宋_GB2312"/>
          <w:b w:val="0"/>
          <w:bCs w:val="0"/>
          <w:color w:val="auto"/>
          <w:sz w:val="28"/>
          <w:szCs w:val="28"/>
          <w:u w:val="none"/>
        </w:rPr>
        <w:t>转让事宜，特订立本合同，交易双方均严格遵守。</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right="0"/>
        <w:textAlignment w:val="auto"/>
        <w:rPr>
          <w:rFonts w:hint="eastAsia" w:ascii="黑体" w:hAnsi="黑体" w:eastAsia="黑体" w:cs="黑体"/>
          <w:b w:val="0"/>
          <w:bCs w:val="0"/>
          <w:color w:val="auto"/>
          <w:sz w:val="28"/>
          <w:szCs w:val="28"/>
          <w:u w:val="none"/>
        </w:rPr>
      </w:pPr>
      <w:r>
        <w:rPr>
          <w:rFonts w:hint="eastAsia" w:ascii="黑体" w:hAnsi="黑体" w:eastAsia="黑体" w:cs="黑体"/>
          <w:b w:val="0"/>
          <w:bCs w:val="0"/>
          <w:color w:val="auto"/>
          <w:sz w:val="28"/>
          <w:szCs w:val="28"/>
          <w:u w:val="none"/>
        </w:rPr>
        <w:t>第一条 转让标的及基本情况</w:t>
      </w:r>
    </w:p>
    <w:p>
      <w:pPr>
        <w:keepNext w:val="0"/>
        <w:keepLines w:val="0"/>
        <w:pageBreakBefore w:val="0"/>
        <w:numPr>
          <w:numId w:val="0"/>
        </w:numPr>
        <w:kinsoku/>
        <w:wordWrap/>
        <w:overflowPunct/>
        <w:topLinePunct w:val="0"/>
        <w:bidi w:val="0"/>
        <w:snapToGrid/>
        <w:spacing w:line="520" w:lineRule="exact"/>
        <w:ind w:firstLine="560" w:firstLineChars="200"/>
        <w:jc w:val="left"/>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rPr>
        <w:t>1</w:t>
      </w:r>
      <w:r>
        <w:rPr>
          <w:rFonts w:hint="eastAsia" w:ascii="仿宋_GB2312" w:hAnsi="仿宋_GB2312" w:eastAsia="仿宋_GB2312" w:cs="仿宋_GB2312"/>
          <w:b w:val="0"/>
          <w:bCs w:val="0"/>
          <w:color w:val="auto"/>
          <w:sz w:val="28"/>
          <w:szCs w:val="28"/>
          <w:u w:val="none"/>
          <w:lang w:val="en-US" w:eastAsia="zh-CN"/>
        </w:rPr>
        <w:t>.</w:t>
      </w:r>
      <w:r>
        <w:rPr>
          <w:rFonts w:hint="eastAsia" w:ascii="仿宋_GB2312" w:hAnsi="仿宋_GB2312" w:eastAsia="仿宋_GB2312" w:cs="仿宋_GB2312"/>
          <w:b w:val="0"/>
          <w:bCs w:val="0"/>
          <w:color w:val="auto"/>
          <w:sz w:val="28"/>
          <w:szCs w:val="28"/>
          <w:u w:val="none"/>
        </w:rPr>
        <w:t>转让标的:</w:t>
      </w:r>
      <w:r>
        <w:rPr>
          <w:rFonts w:hint="eastAsia" w:ascii="仿宋_GB2312" w:hAnsi="仿宋_GB2312" w:eastAsia="仿宋_GB2312" w:cs="仿宋_GB2312"/>
          <w:color w:val="auto"/>
          <w:kern w:val="0"/>
          <w:sz w:val="28"/>
          <w:szCs w:val="28"/>
          <w:u w:val="single"/>
          <w:lang w:val="en-US" w:eastAsia="zh-CN" w:bidi="ar"/>
        </w:rPr>
        <w:t>龙岩市新罗区闽西交易城家天下广场楼上（现阿炳饭店）三面翻广告牌及附属物</w:t>
      </w:r>
      <w:r>
        <w:rPr>
          <w:rFonts w:hint="eastAsia" w:ascii="仿宋_GB2312" w:hAnsi="仿宋_GB2312" w:eastAsia="仿宋_GB2312" w:cs="仿宋_GB2312"/>
          <w:b w:val="0"/>
          <w:bCs w:val="0"/>
          <w:color w:val="auto"/>
          <w:sz w:val="28"/>
          <w:szCs w:val="28"/>
          <w:u w:val="single"/>
        </w:rPr>
        <w:t>物资</w:t>
      </w:r>
      <w:r>
        <w:rPr>
          <w:rFonts w:hint="eastAsia" w:ascii="仿宋_GB2312" w:hAnsi="仿宋_GB2312" w:eastAsia="仿宋_GB2312" w:cs="仿宋_GB2312"/>
          <w:b w:val="0"/>
          <w:bCs w:val="0"/>
          <w:color w:val="auto"/>
          <w:sz w:val="28"/>
          <w:szCs w:val="28"/>
          <w:u w:val="none"/>
        </w:rPr>
        <w:t>[注:具体见《竞价须知》,按现场标的物实际现状为准转让</w:t>
      </w:r>
      <w:r>
        <w:rPr>
          <w:rFonts w:hint="eastAsia" w:ascii="仿宋_GB2312" w:hAnsi="仿宋_GB2312" w:eastAsia="仿宋_GB2312" w:cs="仿宋_GB2312"/>
          <w:b w:val="0"/>
          <w:bCs w:val="0"/>
          <w:color w:val="auto"/>
          <w:sz w:val="28"/>
          <w:szCs w:val="28"/>
          <w:u w:val="none"/>
          <w:lang w:val="en-US" w:eastAsia="zh-CN"/>
        </w:rPr>
        <w:t>,</w:t>
      </w:r>
      <w:r>
        <w:rPr>
          <w:rFonts w:hint="eastAsia" w:ascii="仿宋_GB2312" w:hAnsi="仿宋_GB2312" w:eastAsia="仿宋_GB2312" w:cs="仿宋_GB2312"/>
          <w:b w:val="0"/>
          <w:bCs w:val="0"/>
          <w:color w:val="auto"/>
          <w:sz w:val="28"/>
          <w:szCs w:val="28"/>
          <w:u w:val="none"/>
        </w:rPr>
        <w:t>其质量状况不作保证]。</w:t>
      </w:r>
      <w:r>
        <w:rPr>
          <w:rFonts w:hint="eastAsia" w:ascii="仿宋_GB2312" w:hAnsi="仿宋_GB2312" w:eastAsia="仿宋_GB2312" w:cs="仿宋_GB2312"/>
          <w:b w:val="0"/>
          <w:bCs w:val="0"/>
          <w:color w:val="auto"/>
          <w:sz w:val="28"/>
          <w:szCs w:val="28"/>
          <w:u w:val="none"/>
          <w:lang w:val="en-US" w:eastAsia="zh-CN"/>
        </w:rPr>
        <w:t>本次转让标的为该广告牌物资（动产）本身的所有权。</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lang w:val="en-US" w:eastAsia="zh-CN"/>
        </w:rPr>
        <w:t>2</w:t>
      </w:r>
      <w:r>
        <w:rPr>
          <w:rFonts w:hint="eastAsia" w:ascii="仿宋_GB2312" w:hAnsi="仿宋_GB2312" w:eastAsia="仿宋_GB2312" w:cs="仿宋_GB2312"/>
          <w:b w:val="0"/>
          <w:bCs w:val="0"/>
          <w:color w:val="auto"/>
          <w:sz w:val="28"/>
          <w:szCs w:val="28"/>
          <w:u w:val="none"/>
          <w:lang w:val="en-US" w:eastAsia="zh-CN"/>
        </w:rPr>
        <w:t>.</w:t>
      </w:r>
      <w:r>
        <w:rPr>
          <w:rFonts w:hint="eastAsia" w:ascii="仿宋_GB2312" w:hAnsi="仿宋_GB2312" w:eastAsia="仿宋_GB2312" w:cs="仿宋_GB2312"/>
          <w:b w:val="0"/>
          <w:bCs w:val="0"/>
          <w:color w:val="auto"/>
          <w:sz w:val="28"/>
          <w:szCs w:val="28"/>
          <w:u w:val="none"/>
        </w:rPr>
        <w:t>甲方转让其持有标的物的产权权属明晰，无抵押、无其他债务限制，拥有无可争议的所有权和处分权。甲方同意将其持有的转让标的物有偿转让给乙方，乙方同意受让该标的物。</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right="0"/>
        <w:textAlignment w:val="auto"/>
        <w:rPr>
          <w:rFonts w:hint="eastAsia" w:ascii="黑体" w:hAnsi="黑体" w:eastAsia="黑体" w:cs="黑体"/>
          <w:b w:val="0"/>
          <w:bCs w:val="0"/>
          <w:color w:val="auto"/>
          <w:sz w:val="28"/>
          <w:szCs w:val="28"/>
          <w:u w:val="none"/>
        </w:rPr>
      </w:pPr>
      <w:r>
        <w:rPr>
          <w:rFonts w:hint="eastAsia" w:ascii="黑体" w:hAnsi="黑体" w:eastAsia="黑体" w:cs="黑体"/>
          <w:b w:val="0"/>
          <w:bCs w:val="0"/>
          <w:color w:val="auto"/>
          <w:sz w:val="28"/>
          <w:szCs w:val="28"/>
          <w:u w:val="none"/>
        </w:rPr>
        <w:t xml:space="preserve">第二条 </w:t>
      </w:r>
      <w:r>
        <w:rPr>
          <w:rFonts w:hint="eastAsia" w:ascii="黑体" w:hAnsi="黑体" w:eastAsia="黑体" w:cs="黑体"/>
          <w:b w:val="0"/>
          <w:bCs w:val="0"/>
          <w:color w:val="auto"/>
          <w:sz w:val="28"/>
          <w:szCs w:val="28"/>
          <w:u w:val="none"/>
        </w:rPr>
        <w:t>转让价款</w:t>
      </w:r>
    </w:p>
    <w:p>
      <w:pPr>
        <w:keepNext w:val="0"/>
        <w:keepLines w:val="0"/>
        <w:pageBreakBefore w:val="0"/>
        <w:widowControl w:val="0"/>
        <w:numPr>
          <w:numId w:val="0"/>
        </w:numPr>
        <w:kinsoku/>
        <w:wordWrap/>
        <w:overflowPunct/>
        <w:topLinePunct w:val="0"/>
        <w:autoSpaceDE/>
        <w:autoSpaceDN/>
        <w:bidi w:val="0"/>
        <w:adjustRightInd/>
        <w:snapToGrid/>
        <w:spacing w:line="520" w:lineRule="exact"/>
        <w:ind w:left="0"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rPr>
        <w:t>甲、乙双方确认产权转让价格经甲、乙双方确认本次</w:t>
      </w:r>
      <w:r>
        <w:rPr>
          <w:rFonts w:hint="eastAsia" w:ascii="仿宋_GB2312" w:hAnsi="仿宋_GB2312" w:eastAsia="仿宋_GB2312" w:cs="仿宋_GB2312"/>
          <w:b w:val="0"/>
          <w:bCs w:val="0"/>
          <w:color w:val="auto"/>
          <w:sz w:val="28"/>
          <w:szCs w:val="28"/>
          <w:u w:val="none"/>
          <w:lang w:eastAsia="zh-CN"/>
        </w:rPr>
        <w:t>物资</w:t>
      </w:r>
      <w:r>
        <w:rPr>
          <w:rFonts w:hint="eastAsia" w:ascii="仿宋_GB2312" w:hAnsi="仿宋_GB2312" w:eastAsia="仿宋_GB2312" w:cs="仿宋_GB2312"/>
          <w:b w:val="0"/>
          <w:bCs w:val="0"/>
          <w:color w:val="auto"/>
          <w:sz w:val="28"/>
          <w:szCs w:val="28"/>
          <w:u w:val="none"/>
        </w:rPr>
        <w:t>转让价为人民币:</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rPr>
        <w:t>元。该转让价款不包含转让交易</w:t>
      </w:r>
      <w:r>
        <w:rPr>
          <w:rFonts w:hint="eastAsia" w:ascii="仿宋_GB2312" w:hAnsi="仿宋_GB2312" w:eastAsia="仿宋_GB2312" w:cs="仿宋_GB2312"/>
          <w:b w:val="0"/>
          <w:bCs w:val="0"/>
          <w:color w:val="auto"/>
          <w:sz w:val="28"/>
          <w:szCs w:val="28"/>
          <w:u w:val="none"/>
          <w:lang w:eastAsia="zh-CN"/>
        </w:rPr>
        <w:t>服务费、履约保证金</w:t>
      </w:r>
      <w:r>
        <w:rPr>
          <w:rFonts w:hint="eastAsia" w:ascii="仿宋_GB2312" w:hAnsi="仿宋_GB2312" w:eastAsia="仿宋_GB2312" w:cs="仿宋_GB2312"/>
          <w:b w:val="0"/>
          <w:bCs w:val="0"/>
          <w:color w:val="auto"/>
          <w:sz w:val="28"/>
          <w:szCs w:val="28"/>
          <w:u w:val="none"/>
        </w:rPr>
        <w:t>等费用。</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right="0"/>
        <w:textAlignment w:val="auto"/>
        <w:rPr>
          <w:rFonts w:hint="eastAsia" w:ascii="黑体" w:hAnsi="黑体" w:eastAsia="黑体" w:cs="黑体"/>
          <w:b w:val="0"/>
          <w:bCs w:val="0"/>
          <w:color w:val="auto"/>
          <w:sz w:val="28"/>
          <w:szCs w:val="28"/>
          <w:u w:val="none"/>
        </w:rPr>
      </w:pPr>
      <w:r>
        <w:rPr>
          <w:rFonts w:hint="eastAsia" w:ascii="黑体" w:hAnsi="黑体" w:eastAsia="黑体" w:cs="黑体"/>
          <w:b w:val="0"/>
          <w:bCs w:val="0"/>
          <w:color w:val="auto"/>
          <w:sz w:val="28"/>
          <w:szCs w:val="28"/>
          <w:u w:val="none"/>
        </w:rPr>
        <w:t>第三条 转让价款的支付方式、时间和条件</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rPr>
        <w:t>1</w:t>
      </w:r>
      <w:r>
        <w:rPr>
          <w:rFonts w:hint="eastAsia" w:ascii="仿宋_GB2312" w:hAnsi="仿宋_GB2312" w:eastAsia="仿宋_GB2312" w:cs="仿宋_GB2312"/>
          <w:b w:val="0"/>
          <w:bCs w:val="0"/>
          <w:color w:val="auto"/>
          <w:sz w:val="28"/>
          <w:szCs w:val="28"/>
          <w:u w:val="none"/>
          <w:lang w:val="en-US" w:eastAsia="zh-CN"/>
        </w:rPr>
        <w:t>.</w:t>
      </w:r>
      <w:r>
        <w:rPr>
          <w:rFonts w:hint="eastAsia" w:ascii="仿宋_GB2312" w:hAnsi="仿宋_GB2312" w:eastAsia="仿宋_GB2312" w:cs="仿宋_GB2312"/>
          <w:b w:val="0"/>
          <w:bCs w:val="0"/>
          <w:color w:val="auto"/>
          <w:sz w:val="28"/>
          <w:szCs w:val="28"/>
          <w:u w:val="none"/>
        </w:rPr>
        <w:t>为维护转受让双方的合法权益，甲、乙双方一致同意，一切交易款项收付均须经由</w:t>
      </w:r>
      <w:bookmarkStart w:id="1" w:name="OLE_LINK7"/>
      <w:r>
        <w:rPr>
          <w:rFonts w:hint="eastAsia" w:ascii="仿宋_GB2312" w:hAnsi="仿宋_GB2312" w:eastAsia="仿宋_GB2312" w:cs="仿宋_GB2312"/>
          <w:b w:val="0"/>
          <w:bCs w:val="0"/>
          <w:color w:val="auto"/>
          <w:sz w:val="28"/>
          <w:szCs w:val="28"/>
          <w:u w:val="none"/>
        </w:rPr>
        <w:t>龙岩市产权交易中心有限公司指定账户。</w:t>
      </w:r>
    </w:p>
    <w:bookmarkEnd w:id="1"/>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rPr>
        <w:t>2</w:t>
      </w:r>
      <w:r>
        <w:rPr>
          <w:rFonts w:hint="eastAsia" w:ascii="仿宋_GB2312" w:hAnsi="仿宋_GB2312" w:eastAsia="仿宋_GB2312" w:cs="仿宋_GB2312"/>
          <w:b w:val="0"/>
          <w:bCs w:val="0"/>
          <w:color w:val="auto"/>
          <w:sz w:val="28"/>
          <w:szCs w:val="28"/>
          <w:u w:val="none"/>
          <w:lang w:val="en-US" w:eastAsia="zh-CN"/>
        </w:rPr>
        <w:t>.</w:t>
      </w:r>
      <w:r>
        <w:rPr>
          <w:rFonts w:hint="eastAsia" w:ascii="仿宋_GB2312" w:hAnsi="仿宋_GB2312" w:eastAsia="仿宋_GB2312" w:cs="仿宋_GB2312"/>
          <w:b w:val="0"/>
          <w:bCs w:val="0"/>
          <w:color w:val="auto"/>
          <w:sz w:val="28"/>
          <w:szCs w:val="28"/>
          <w:u w:val="none"/>
        </w:rPr>
        <w:t>支付的时</w:t>
      </w:r>
      <w:r>
        <w:rPr>
          <w:rFonts w:hint="eastAsia" w:ascii="仿宋_GB2312" w:hAnsi="仿宋_GB2312" w:eastAsia="仿宋_GB2312" w:cs="仿宋_GB2312"/>
          <w:b w:val="0"/>
          <w:bCs w:val="0"/>
          <w:color w:val="auto"/>
          <w:sz w:val="28"/>
          <w:szCs w:val="28"/>
          <w:u w:val="none"/>
          <w:lang w:val="en-US" w:eastAsia="zh-CN"/>
        </w:rPr>
        <w:t>间</w:t>
      </w:r>
      <w:r>
        <w:rPr>
          <w:rFonts w:hint="eastAsia" w:ascii="仿宋_GB2312" w:hAnsi="仿宋_GB2312" w:eastAsia="仿宋_GB2312" w:cs="仿宋_GB2312"/>
          <w:b w:val="0"/>
          <w:bCs w:val="0"/>
          <w:color w:val="auto"/>
          <w:sz w:val="28"/>
          <w:szCs w:val="28"/>
          <w:u w:val="none"/>
        </w:rPr>
        <w:t>和条件:</w:t>
      </w:r>
    </w:p>
    <w:p>
      <w:pPr>
        <w:keepNext w:val="0"/>
        <w:keepLines w:val="0"/>
        <w:pageBreakBefore w:val="0"/>
        <w:numPr>
          <w:numId w:val="0"/>
        </w:numPr>
        <w:kinsoku/>
        <w:wordWrap/>
        <w:overflowPunct/>
        <w:topLinePunct w:val="0"/>
        <w:bidi w:val="0"/>
        <w:snapToGrid/>
        <w:spacing w:line="520" w:lineRule="exact"/>
        <w:ind w:firstLine="560" w:firstLineChars="200"/>
        <w:jc w:val="left"/>
        <w:textAlignment w:val="auto"/>
        <w:rPr>
          <w:rFonts w:hint="eastAsia" w:ascii="仿宋_GB2312" w:hAnsi="仿宋_GB2312" w:eastAsia="仿宋_GB2312" w:cs="仿宋_GB2312"/>
          <w:b w:val="0"/>
          <w:bCs w:val="0"/>
          <w:color w:val="auto"/>
          <w:sz w:val="28"/>
          <w:szCs w:val="28"/>
          <w:u w:val="none"/>
        </w:rPr>
      </w:pPr>
      <w:bookmarkStart w:id="2" w:name="OLE_LINK1"/>
      <w:r>
        <w:rPr>
          <w:rFonts w:hint="eastAsia" w:ascii="仿宋_GB2312" w:hAnsi="仿宋_GB2312" w:eastAsia="仿宋_GB2312" w:cs="仿宋_GB2312"/>
          <w:b w:val="0"/>
          <w:bCs w:val="0"/>
          <w:color w:val="auto"/>
          <w:sz w:val="28"/>
          <w:szCs w:val="28"/>
          <w:u w:val="none"/>
          <w:lang w:eastAsia="zh-CN"/>
        </w:rPr>
        <w:t>（</w:t>
      </w:r>
      <w:r>
        <w:rPr>
          <w:rFonts w:hint="eastAsia" w:ascii="仿宋_GB2312" w:hAnsi="仿宋_GB2312" w:eastAsia="仿宋_GB2312" w:cs="仿宋_GB2312"/>
          <w:b w:val="0"/>
          <w:bCs w:val="0"/>
          <w:color w:val="auto"/>
          <w:sz w:val="28"/>
          <w:szCs w:val="28"/>
          <w:u w:val="none"/>
          <w:lang w:val="en-US" w:eastAsia="zh-CN"/>
        </w:rPr>
        <w:t>1</w:t>
      </w:r>
      <w:r>
        <w:rPr>
          <w:rFonts w:hint="eastAsia" w:ascii="仿宋_GB2312" w:hAnsi="仿宋_GB2312" w:eastAsia="仿宋_GB2312" w:cs="仿宋_GB2312"/>
          <w:b w:val="0"/>
          <w:bCs w:val="0"/>
          <w:color w:val="auto"/>
          <w:sz w:val="28"/>
          <w:szCs w:val="28"/>
          <w:u w:val="none"/>
          <w:lang w:eastAsia="zh-CN"/>
        </w:rPr>
        <w:t>）</w:t>
      </w:r>
      <w:r>
        <w:rPr>
          <w:rFonts w:hint="eastAsia" w:ascii="仿宋_GB2312" w:hAnsi="仿宋_GB2312" w:eastAsia="仿宋_GB2312" w:cs="仿宋_GB2312"/>
          <w:b w:val="0"/>
          <w:bCs w:val="0"/>
          <w:color w:val="auto"/>
          <w:sz w:val="28"/>
          <w:szCs w:val="28"/>
          <w:u w:val="none"/>
        </w:rPr>
        <w:t>乙方应在签订本合同前，一次性付清全部转让款</w:t>
      </w:r>
      <w:r>
        <w:rPr>
          <w:rFonts w:hint="eastAsia" w:ascii="仿宋_GB2312" w:hAnsi="仿宋_GB2312" w:eastAsia="仿宋_GB2312" w:cs="仿宋_GB2312"/>
          <w:b w:val="0"/>
          <w:bCs w:val="0"/>
          <w:color w:val="auto"/>
          <w:sz w:val="28"/>
          <w:szCs w:val="28"/>
          <w:u w:val="none"/>
          <w:lang w:eastAsia="zh-CN"/>
        </w:rPr>
        <w:t>至</w:t>
      </w:r>
      <w:r>
        <w:rPr>
          <w:rFonts w:hint="eastAsia" w:ascii="仿宋_GB2312" w:hAnsi="仿宋_GB2312" w:eastAsia="仿宋_GB2312" w:cs="仿宋_GB2312"/>
          <w:b w:val="0"/>
          <w:bCs w:val="0"/>
          <w:color w:val="auto"/>
          <w:sz w:val="28"/>
          <w:szCs w:val="28"/>
          <w:u w:val="none"/>
        </w:rPr>
        <w:t>龙岩市产权交易中心有限公司指定账户。</w:t>
      </w:r>
    </w:p>
    <w:p>
      <w:pPr>
        <w:keepNext w:val="0"/>
        <w:keepLines w:val="0"/>
        <w:pageBreakBefore w:val="0"/>
        <w:numPr>
          <w:numId w:val="0"/>
        </w:numPr>
        <w:kinsoku/>
        <w:wordWrap/>
        <w:overflowPunct/>
        <w:topLinePunct w:val="0"/>
        <w:bidi w:val="0"/>
        <w:snapToGrid/>
        <w:spacing w:line="520" w:lineRule="exact"/>
        <w:ind w:firstLine="560" w:firstLineChars="200"/>
        <w:jc w:val="left"/>
        <w:textAlignment w:val="auto"/>
        <w:rPr>
          <w:rFonts w:hint="eastAsia" w:ascii="仿宋_GB2312" w:hAnsi="仿宋_GB2312" w:eastAsia="仿宋_GB2312" w:cs="仿宋_GB2312"/>
          <w:b w:val="0"/>
          <w:bCs w:val="0"/>
          <w:color w:val="auto"/>
          <w:sz w:val="28"/>
          <w:szCs w:val="28"/>
          <w:u w:val="none"/>
          <w:lang w:eastAsia="zh-CN"/>
        </w:rPr>
      </w:pPr>
      <w:r>
        <w:rPr>
          <w:rFonts w:hint="eastAsia" w:ascii="仿宋_GB2312" w:hAnsi="仿宋_GB2312" w:eastAsia="仿宋_GB2312" w:cs="仿宋_GB2312"/>
          <w:b w:val="0"/>
          <w:bCs w:val="0"/>
          <w:color w:val="auto"/>
          <w:sz w:val="28"/>
          <w:szCs w:val="28"/>
          <w:u w:val="none"/>
          <w:lang w:eastAsia="zh-CN"/>
        </w:rPr>
        <w:t>（</w:t>
      </w:r>
      <w:r>
        <w:rPr>
          <w:rFonts w:hint="eastAsia" w:ascii="仿宋_GB2312" w:hAnsi="仿宋_GB2312" w:eastAsia="仿宋_GB2312" w:cs="仿宋_GB2312"/>
          <w:b w:val="0"/>
          <w:bCs w:val="0"/>
          <w:color w:val="auto"/>
          <w:sz w:val="28"/>
          <w:szCs w:val="28"/>
          <w:u w:val="none"/>
          <w:lang w:val="en-US" w:eastAsia="zh-CN"/>
        </w:rPr>
        <w:t>2</w:t>
      </w:r>
      <w:r>
        <w:rPr>
          <w:rFonts w:hint="eastAsia" w:ascii="仿宋_GB2312" w:hAnsi="仿宋_GB2312" w:eastAsia="仿宋_GB2312" w:cs="仿宋_GB2312"/>
          <w:b w:val="0"/>
          <w:bCs w:val="0"/>
          <w:color w:val="auto"/>
          <w:sz w:val="28"/>
          <w:szCs w:val="28"/>
          <w:u w:val="none"/>
          <w:lang w:eastAsia="zh-CN"/>
        </w:rPr>
        <w:t>）</w:t>
      </w:r>
      <w:r>
        <w:rPr>
          <w:rFonts w:hint="eastAsia" w:ascii="仿宋_GB2312" w:hAnsi="仿宋_GB2312" w:eastAsia="仿宋_GB2312" w:cs="仿宋_GB2312"/>
          <w:b w:val="0"/>
          <w:bCs w:val="0"/>
          <w:color w:val="auto"/>
          <w:sz w:val="28"/>
          <w:szCs w:val="28"/>
          <w:u w:val="none"/>
        </w:rPr>
        <w:t>乙方前期缴纳的</w:t>
      </w:r>
      <w:r>
        <w:rPr>
          <w:rFonts w:hint="eastAsia" w:ascii="仿宋_GB2312" w:hAnsi="仿宋_GB2312" w:eastAsia="仿宋_GB2312" w:cs="仿宋_GB2312"/>
          <w:b w:val="0"/>
          <w:bCs w:val="0"/>
          <w:color w:val="auto"/>
          <w:sz w:val="28"/>
          <w:szCs w:val="28"/>
          <w:u w:val="none"/>
          <w:lang w:eastAsia="zh-CN"/>
        </w:rPr>
        <w:t>竞价</w:t>
      </w:r>
      <w:r>
        <w:rPr>
          <w:rFonts w:hint="eastAsia" w:ascii="仿宋_GB2312" w:hAnsi="仿宋_GB2312" w:eastAsia="仿宋_GB2312" w:cs="仿宋_GB2312"/>
          <w:b w:val="0"/>
          <w:bCs w:val="0"/>
          <w:color w:val="auto"/>
          <w:sz w:val="28"/>
          <w:szCs w:val="28"/>
          <w:u w:val="none"/>
        </w:rPr>
        <w:t>保证金</w:t>
      </w:r>
      <w:r>
        <w:rPr>
          <w:rFonts w:hint="eastAsia" w:ascii="仿宋_GB2312" w:hAnsi="仿宋_GB2312" w:eastAsia="仿宋_GB2312" w:cs="仿宋_GB2312"/>
          <w:b w:val="0"/>
          <w:bCs w:val="0"/>
          <w:color w:val="auto"/>
          <w:sz w:val="28"/>
          <w:szCs w:val="28"/>
          <w:u w:val="none"/>
          <w:lang w:eastAsia="zh-CN"/>
        </w:rPr>
        <w:t>，</w:t>
      </w:r>
      <w:r>
        <w:rPr>
          <w:rFonts w:hint="eastAsia" w:ascii="仿宋_GB2312" w:hAnsi="仿宋_GB2312" w:eastAsia="仿宋_GB2312" w:cs="仿宋_GB2312"/>
          <w:b w:val="0"/>
          <w:bCs w:val="0"/>
          <w:color w:val="auto"/>
          <w:sz w:val="28"/>
          <w:szCs w:val="28"/>
          <w:u w:val="none"/>
          <w:lang w:val="en-US" w:eastAsia="zh-CN"/>
        </w:rPr>
        <w:t>在</w:t>
      </w:r>
      <w:r>
        <w:rPr>
          <w:rFonts w:hint="eastAsia" w:ascii="仿宋_GB2312" w:hAnsi="仿宋_GB2312" w:eastAsia="仿宋_GB2312" w:cs="仿宋_GB2312"/>
          <w:b w:val="0"/>
          <w:bCs w:val="0"/>
          <w:color w:val="auto"/>
          <w:sz w:val="28"/>
          <w:szCs w:val="28"/>
          <w:u w:val="none"/>
          <w:lang w:eastAsia="zh-CN"/>
        </w:rPr>
        <w:t>签订</w:t>
      </w:r>
      <w:r>
        <w:rPr>
          <w:rFonts w:hint="eastAsia" w:ascii="仿宋_GB2312" w:hAnsi="仿宋_GB2312" w:eastAsia="仿宋_GB2312" w:cs="仿宋_GB2312"/>
          <w:b w:val="0"/>
          <w:bCs w:val="0"/>
          <w:color w:val="auto"/>
          <w:sz w:val="28"/>
          <w:szCs w:val="28"/>
          <w:u w:val="none"/>
          <w:lang w:val="en-US" w:eastAsia="zh-CN"/>
        </w:rPr>
        <w:t>《成交确认书》后</w:t>
      </w:r>
      <w:r>
        <w:rPr>
          <w:rFonts w:hint="eastAsia" w:ascii="仿宋_GB2312" w:hAnsi="仿宋_GB2312" w:eastAsia="仿宋_GB2312" w:cs="仿宋_GB2312"/>
          <w:b w:val="0"/>
          <w:bCs w:val="0"/>
          <w:color w:val="auto"/>
          <w:sz w:val="28"/>
          <w:szCs w:val="28"/>
          <w:u w:val="none"/>
          <w:lang w:eastAsia="zh-CN"/>
        </w:rPr>
        <w:t>自动转为拆运保证金，</w:t>
      </w:r>
      <w:r>
        <w:rPr>
          <w:rFonts w:hint="eastAsia" w:ascii="仿宋_GB2312" w:hAnsi="仿宋_GB2312" w:eastAsia="仿宋_GB2312" w:cs="仿宋_GB2312"/>
          <w:b w:val="0"/>
          <w:bCs w:val="0"/>
          <w:color w:val="auto"/>
          <w:sz w:val="28"/>
          <w:szCs w:val="28"/>
          <w:u w:val="none"/>
          <w:lang w:val="en-US" w:eastAsia="zh-CN"/>
        </w:rPr>
        <w:t>用于担保乙方履行拆除清运义务。该保证金在乙方按本合同第四条第4款要求完成拆除并全部运离后，凭甲方书面通知无息退回。</w:t>
      </w:r>
    </w:p>
    <w:bookmarkEnd w:id="2"/>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right="0"/>
        <w:textAlignment w:val="auto"/>
        <w:rPr>
          <w:rFonts w:hint="eastAsia" w:ascii="黑体" w:hAnsi="黑体" w:eastAsia="黑体" w:cs="黑体"/>
          <w:b w:val="0"/>
          <w:bCs w:val="0"/>
          <w:color w:val="auto"/>
          <w:sz w:val="28"/>
          <w:szCs w:val="28"/>
          <w:u w:val="none"/>
        </w:rPr>
      </w:pPr>
      <w:r>
        <w:rPr>
          <w:rFonts w:hint="eastAsia" w:ascii="黑体" w:hAnsi="黑体" w:eastAsia="黑体" w:cs="黑体"/>
          <w:b w:val="0"/>
          <w:bCs w:val="0"/>
          <w:color w:val="auto"/>
          <w:sz w:val="28"/>
          <w:szCs w:val="28"/>
          <w:u w:val="none"/>
        </w:rPr>
        <w:t>第四条 产权交割事项</w:t>
      </w:r>
    </w:p>
    <w:p>
      <w:pPr>
        <w:numPr>
          <w:numId w:val="0"/>
        </w:numPr>
        <w:spacing w:line="520" w:lineRule="exact"/>
        <w:ind w:firstLine="560" w:firstLineChars="200"/>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rPr>
        <w:t>1</w:t>
      </w:r>
      <w:r>
        <w:rPr>
          <w:rFonts w:hint="eastAsia" w:ascii="仿宋_GB2312" w:hAnsi="仿宋_GB2312" w:eastAsia="仿宋_GB2312" w:cs="仿宋_GB2312"/>
          <w:b w:val="0"/>
          <w:bCs w:val="0"/>
          <w:color w:val="auto"/>
          <w:sz w:val="28"/>
          <w:szCs w:val="28"/>
          <w:u w:val="none"/>
          <w:lang w:val="en-US" w:eastAsia="zh-CN"/>
        </w:rPr>
        <w:t>.</w:t>
      </w:r>
      <w:r>
        <w:rPr>
          <w:rFonts w:hint="eastAsia" w:ascii="仿宋_GB2312" w:hAnsi="仿宋_GB2312" w:eastAsia="仿宋_GB2312" w:cs="仿宋_GB2312"/>
          <w:b w:val="0"/>
          <w:bCs w:val="0"/>
          <w:color w:val="auto"/>
          <w:sz w:val="28"/>
          <w:szCs w:val="28"/>
          <w:u w:val="none"/>
        </w:rPr>
        <w:t>经甲、乙双方约定，乙方同意支付完全转让价款</w:t>
      </w:r>
      <w:r>
        <w:rPr>
          <w:rFonts w:hint="eastAsia" w:ascii="仿宋_GB2312" w:hAnsi="仿宋_GB2312" w:eastAsia="仿宋_GB2312" w:cs="仿宋_GB2312"/>
          <w:b w:val="0"/>
          <w:bCs w:val="0"/>
          <w:color w:val="auto"/>
          <w:sz w:val="28"/>
          <w:szCs w:val="28"/>
          <w:u w:val="none"/>
          <w:lang w:eastAsia="zh-CN"/>
        </w:rPr>
        <w:t>后</w:t>
      </w:r>
      <w:r>
        <w:rPr>
          <w:rFonts w:hint="eastAsia" w:ascii="仿宋_GB2312" w:hAnsi="仿宋_GB2312" w:eastAsia="仿宋_GB2312" w:cs="仿宋_GB2312"/>
          <w:b w:val="0"/>
          <w:bCs w:val="0"/>
          <w:color w:val="auto"/>
          <w:sz w:val="28"/>
          <w:szCs w:val="28"/>
          <w:u w:val="none"/>
          <w:lang w:val="en-US" w:eastAsia="zh-CN"/>
        </w:rPr>
        <w:t>10</w:t>
      </w:r>
      <w:r>
        <w:rPr>
          <w:rFonts w:hint="eastAsia" w:ascii="仿宋_GB2312" w:hAnsi="仿宋_GB2312" w:eastAsia="仿宋_GB2312" w:cs="仿宋_GB2312"/>
          <w:b w:val="0"/>
          <w:bCs w:val="0"/>
          <w:color w:val="auto"/>
          <w:sz w:val="28"/>
          <w:szCs w:val="28"/>
          <w:u w:val="none"/>
        </w:rPr>
        <w:t>个工作日内办理转让标的物的移交手续。甲方应在上述时间内将转让标的物按现状移交给乙方，至此转让标的物</w:t>
      </w:r>
      <w:r>
        <w:rPr>
          <w:rFonts w:hint="eastAsia" w:ascii="仿宋_GB2312" w:hAnsi="仿宋_GB2312" w:eastAsia="仿宋_GB2312" w:cs="仿宋_GB2312"/>
          <w:b w:val="0"/>
          <w:bCs w:val="0"/>
          <w:color w:val="auto"/>
          <w:sz w:val="28"/>
          <w:szCs w:val="28"/>
          <w:u w:val="none"/>
          <w:lang w:eastAsia="zh-CN"/>
        </w:rPr>
        <w:t>资</w:t>
      </w:r>
      <w:r>
        <w:rPr>
          <w:rFonts w:hint="eastAsia" w:ascii="仿宋_GB2312" w:hAnsi="仿宋_GB2312" w:eastAsia="仿宋_GB2312" w:cs="仿宋_GB2312"/>
          <w:b w:val="0"/>
          <w:bCs w:val="0"/>
          <w:color w:val="auto"/>
          <w:sz w:val="28"/>
          <w:szCs w:val="28"/>
          <w:u w:val="none"/>
        </w:rPr>
        <w:t>移交给乙方，转让标的物的保管、</w:t>
      </w:r>
      <w:r>
        <w:rPr>
          <w:rFonts w:hint="eastAsia" w:ascii="仿宋_GB2312" w:hAnsi="仿宋_GB2312" w:eastAsia="仿宋_GB2312" w:cs="仿宋_GB2312"/>
          <w:b w:val="0"/>
          <w:bCs w:val="0"/>
          <w:color w:val="auto"/>
          <w:sz w:val="28"/>
          <w:szCs w:val="28"/>
          <w:u w:val="none"/>
          <w:lang w:eastAsia="zh-CN"/>
        </w:rPr>
        <w:t>使用、</w:t>
      </w:r>
      <w:r>
        <w:rPr>
          <w:rFonts w:hint="eastAsia" w:ascii="仿宋_GB2312" w:hAnsi="仿宋_GB2312" w:eastAsia="仿宋_GB2312" w:cs="仿宋_GB2312"/>
          <w:b w:val="0"/>
          <w:bCs w:val="0"/>
          <w:color w:val="auto"/>
          <w:sz w:val="28"/>
          <w:szCs w:val="28"/>
          <w:u w:val="none"/>
        </w:rPr>
        <w:t>拆卸、运输、安全生产等责任和可能产生的毁损、灭失等任何风险均由乙方承担，甲方不承担任何责任。</w:t>
      </w:r>
    </w:p>
    <w:p>
      <w:pPr>
        <w:numPr>
          <w:numId w:val="0"/>
        </w:numPr>
        <w:spacing w:line="520" w:lineRule="exact"/>
        <w:ind w:firstLine="560" w:firstLineChars="200"/>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2.本次甲方转让标的仅限于广告牌物资附属设施（即</w:t>
      </w:r>
      <w:r>
        <w:rPr>
          <w:rFonts w:hint="eastAsia" w:ascii="仿宋_GB2312" w:hAnsi="仿宋_GB2312" w:eastAsia="仿宋_GB2312" w:cs="仿宋_GB2312"/>
          <w:b w:val="0"/>
          <w:bCs w:val="0"/>
          <w:color w:val="auto"/>
          <w:sz w:val="28"/>
          <w:szCs w:val="28"/>
          <w:u w:val="none"/>
          <w:lang w:val="en-US" w:eastAsia="zh-CN"/>
        </w:rPr>
        <w:t>龙岩市新罗区闽西交易城家天下广场楼上（现阿炳饭店）三面翻广告牌</w:t>
      </w:r>
      <w:bookmarkStart w:id="3" w:name="_GoBack"/>
      <w:bookmarkEnd w:id="3"/>
      <w:r>
        <w:rPr>
          <w:rFonts w:hint="eastAsia" w:ascii="仿宋_GB2312" w:hAnsi="仿宋_GB2312" w:eastAsia="仿宋_GB2312" w:cs="仿宋_GB2312"/>
          <w:b w:val="0"/>
          <w:bCs w:val="0"/>
          <w:color w:val="auto"/>
          <w:sz w:val="28"/>
          <w:szCs w:val="28"/>
          <w:u w:val="none"/>
          <w:lang w:val="en-US" w:eastAsia="zh-CN"/>
        </w:rPr>
        <w:t>钢结构广告牌本身）的所有权。本次转让明确不包含、也不附带任何形式的使用权（包括但不限于广告发布权、场地占用权、基于原有行政许可的任何权益等）。购买方（买受人）如需在特定位置（包括但不限于原址或他处）安装、使用该广告牌进行广告发布等活动，必须自行、独立地向龙岩市相关行政审批主管部门（如城市管理、自然资源与规划、市场监管等部门）申请办理并取得所有必需的行政许可、审批、登记等手续。转让方（龙岩市山茶花文化传媒有限公司）对此不承担任何协助义务，亦不保证购买方能够获得任何许可。本次转让标的仅为广告牌物资附属设施本身，除此之外的任何权益、责任或义务均与甲方无关。</w:t>
      </w:r>
    </w:p>
    <w:p>
      <w:pPr>
        <w:numPr>
          <w:numId w:val="0"/>
        </w:numPr>
        <w:spacing w:line="520" w:lineRule="exact"/>
        <w:ind w:firstLine="560" w:firstLineChars="200"/>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3.乙方在接收广告牌物资后，如需进行卸除、搬运、安装等作业，必须自行负责取得相关作业许可（如涉及），并承担全部安全责任、安全风险及相关费用（包括但不限于作业人员安全、第三者安全、公共设施安全、作业过程中产生的所有费用）。乙方应确保其作业活动符合所有法律法规及安全规范要求。</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4.拆运义务与验收：</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（1）拆除期限：乙方须在标的物移交后10个自然日内完成拆除并全部运离原址。</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（2）拆除标准：清除所有附属设施（含基础、线缆）、恢复墙面平整、无残留废弃物。</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（3）验收程序：乙方完成拆除后3日内书面通知甲方验收。甲方需在3个工作日内出具书面验收结论，合格后签发（如验收合格通知单）。</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（4）若因特殊情况（如不可抗力、政府管制等）导致拆除工作需调整，或双方对拆除安排另有约定，应通过书面补充协议明确，补充协议与本合同具同等效力。</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textAlignment w:val="auto"/>
        <w:rPr>
          <w:rFonts w:hint="eastAsia" w:ascii="黑体" w:hAnsi="黑体" w:eastAsia="黑体" w:cs="黑体"/>
          <w:b w:val="0"/>
          <w:bCs w:val="0"/>
          <w:color w:val="auto"/>
          <w:sz w:val="28"/>
          <w:szCs w:val="28"/>
          <w:u w:val="none"/>
        </w:rPr>
      </w:pPr>
      <w:r>
        <w:rPr>
          <w:rFonts w:hint="eastAsia" w:ascii="黑体" w:hAnsi="黑体" w:eastAsia="黑体" w:cs="黑体"/>
          <w:b w:val="0"/>
          <w:bCs w:val="0"/>
          <w:color w:val="auto"/>
          <w:sz w:val="28"/>
          <w:szCs w:val="28"/>
          <w:u w:val="none"/>
        </w:rPr>
        <w:t>第五条 甲、乙双方的特别约定</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rPr>
        <w:t>1</w:t>
      </w:r>
      <w:r>
        <w:rPr>
          <w:rFonts w:hint="eastAsia" w:ascii="仿宋_GB2312" w:hAnsi="仿宋_GB2312" w:eastAsia="仿宋_GB2312" w:cs="仿宋_GB2312"/>
          <w:b w:val="0"/>
          <w:bCs w:val="0"/>
          <w:color w:val="auto"/>
          <w:sz w:val="28"/>
          <w:szCs w:val="28"/>
          <w:u w:val="none"/>
          <w:lang w:val="en-US" w:eastAsia="zh-CN"/>
        </w:rPr>
        <w:t>.</w:t>
      </w:r>
      <w:r>
        <w:rPr>
          <w:rFonts w:hint="eastAsia" w:ascii="仿宋_GB2312" w:hAnsi="仿宋_GB2312" w:eastAsia="仿宋_GB2312" w:cs="仿宋_GB2312"/>
          <w:b w:val="0"/>
          <w:bCs w:val="0"/>
          <w:color w:val="auto"/>
          <w:sz w:val="28"/>
          <w:szCs w:val="28"/>
          <w:u w:val="none"/>
        </w:rPr>
        <w:t>甲方承诺:</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lang w:val="en-US" w:eastAsia="zh-CN"/>
        </w:rPr>
        <w:t>（1）</w:t>
      </w:r>
      <w:r>
        <w:rPr>
          <w:rFonts w:hint="eastAsia" w:ascii="仿宋_GB2312" w:hAnsi="仿宋_GB2312" w:eastAsia="仿宋_GB2312" w:cs="仿宋_GB2312"/>
          <w:b w:val="0"/>
          <w:bCs w:val="0"/>
          <w:color w:val="auto"/>
          <w:sz w:val="28"/>
          <w:szCs w:val="28"/>
          <w:u w:val="none"/>
        </w:rPr>
        <w:t>转让标的的权属明晰，拥有无争议的所有权和处分权，且不得在转让期间提出中止或终止，并对此承担法律责任。</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lang w:val="en-US" w:eastAsia="zh-CN"/>
        </w:rPr>
        <w:t>（2）</w:t>
      </w:r>
      <w:r>
        <w:rPr>
          <w:rFonts w:hint="eastAsia" w:ascii="仿宋_GB2312" w:hAnsi="仿宋_GB2312" w:eastAsia="仿宋_GB2312" w:cs="仿宋_GB2312"/>
          <w:b w:val="0"/>
          <w:bCs w:val="0"/>
          <w:color w:val="auto"/>
          <w:sz w:val="28"/>
          <w:szCs w:val="28"/>
          <w:u w:val="none"/>
        </w:rPr>
        <w:t>转让标的不存在设置抵押或司法冻结及或有债务，并对此承担法律责任和经济责任。</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lang w:val="en-US" w:eastAsia="zh-CN"/>
        </w:rPr>
        <w:t>（3）</w:t>
      </w:r>
      <w:r>
        <w:rPr>
          <w:rFonts w:hint="eastAsia" w:ascii="仿宋_GB2312" w:hAnsi="仿宋_GB2312" w:eastAsia="仿宋_GB2312" w:cs="仿宋_GB2312"/>
          <w:b w:val="0"/>
          <w:bCs w:val="0"/>
          <w:color w:val="auto"/>
          <w:sz w:val="28"/>
          <w:szCs w:val="28"/>
          <w:u w:val="none"/>
        </w:rPr>
        <w:t>已充分披露转让标的的现状及可能存在的问题。</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rPr>
        <w:t>2</w:t>
      </w:r>
      <w:r>
        <w:rPr>
          <w:rFonts w:hint="eastAsia" w:ascii="仿宋_GB2312" w:hAnsi="仿宋_GB2312" w:eastAsia="仿宋_GB2312" w:cs="仿宋_GB2312"/>
          <w:b w:val="0"/>
          <w:bCs w:val="0"/>
          <w:color w:val="auto"/>
          <w:sz w:val="28"/>
          <w:szCs w:val="28"/>
          <w:u w:val="none"/>
          <w:lang w:val="en-US" w:eastAsia="zh-CN"/>
        </w:rPr>
        <w:t>.</w:t>
      </w:r>
      <w:r>
        <w:rPr>
          <w:rFonts w:hint="eastAsia" w:ascii="仿宋_GB2312" w:hAnsi="仿宋_GB2312" w:eastAsia="仿宋_GB2312" w:cs="仿宋_GB2312"/>
          <w:b w:val="0"/>
          <w:bCs w:val="0"/>
          <w:color w:val="auto"/>
          <w:sz w:val="28"/>
          <w:szCs w:val="28"/>
          <w:u w:val="none"/>
        </w:rPr>
        <w:t>乙方承诺:</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lang w:val="en-US" w:eastAsia="zh-CN"/>
        </w:rPr>
        <w:t>（1）</w:t>
      </w:r>
      <w:r>
        <w:rPr>
          <w:rFonts w:hint="eastAsia" w:ascii="仿宋_GB2312" w:hAnsi="仿宋_GB2312" w:eastAsia="仿宋_GB2312" w:cs="仿宋_GB2312"/>
          <w:b w:val="0"/>
          <w:bCs w:val="0"/>
          <w:color w:val="auto"/>
          <w:sz w:val="28"/>
          <w:szCs w:val="28"/>
          <w:u w:val="none"/>
        </w:rPr>
        <w:t>乙方已全面详尽了解受让标的产权现状及可能存在的风险没有不明及误解。</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lang w:val="en-US" w:eastAsia="zh-CN"/>
        </w:rPr>
        <w:t>（1）</w:t>
      </w:r>
      <w:r>
        <w:rPr>
          <w:rFonts w:hint="eastAsia" w:ascii="仿宋_GB2312" w:hAnsi="仿宋_GB2312" w:eastAsia="仿宋_GB2312" w:cs="仿宋_GB2312"/>
          <w:b w:val="0"/>
          <w:bCs w:val="0"/>
          <w:color w:val="auto"/>
          <w:sz w:val="28"/>
          <w:szCs w:val="28"/>
          <w:u w:val="none"/>
        </w:rPr>
        <w:t>乙方完全知晓受让本次转让标的的现状及可能存在的风险并愿承担受让本次转让标的资产现状及可能存在的一系列待解决问题带来的一切投资风险及由此引起的一切法律和经济责任。</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lang w:val="en-US" w:eastAsia="zh-CN"/>
        </w:rPr>
        <w:t>（3）</w:t>
      </w:r>
      <w:r>
        <w:rPr>
          <w:rFonts w:hint="eastAsia" w:ascii="仿宋_GB2312" w:hAnsi="仿宋_GB2312" w:eastAsia="仿宋_GB2312" w:cs="仿宋_GB2312"/>
          <w:b w:val="0"/>
          <w:bCs w:val="0"/>
          <w:color w:val="auto"/>
          <w:sz w:val="28"/>
          <w:szCs w:val="28"/>
          <w:u w:val="none"/>
        </w:rPr>
        <w:t>乙方保证在规定时限内提交有关文件，并保证依照本合同的约定支付受让款。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textAlignment w:val="auto"/>
        <w:rPr>
          <w:rFonts w:hint="eastAsia" w:ascii="黑体" w:hAnsi="黑体" w:eastAsia="黑体" w:cs="黑体"/>
          <w:b w:val="0"/>
          <w:bCs w:val="0"/>
          <w:color w:val="auto"/>
          <w:sz w:val="28"/>
          <w:szCs w:val="28"/>
          <w:u w:val="none"/>
        </w:rPr>
      </w:pPr>
      <w:r>
        <w:rPr>
          <w:rFonts w:hint="eastAsia" w:ascii="黑体" w:hAnsi="黑体" w:eastAsia="黑体" w:cs="黑体"/>
          <w:b w:val="0"/>
          <w:bCs w:val="0"/>
          <w:color w:val="auto"/>
          <w:sz w:val="28"/>
          <w:szCs w:val="28"/>
          <w:u w:val="none"/>
        </w:rPr>
        <w:t>第六条 转让涉及的税费负担</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rPr>
        <w:t>本次转让标的转让所涉及的税费，法律法规及地方性法规、规章有明确规定的，按规定由甲、乙双方各自承担;未作规定或规定承担主体不明确的，由乙方承担。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textAlignment w:val="auto"/>
        <w:rPr>
          <w:rFonts w:hint="eastAsia" w:ascii="黑体" w:hAnsi="黑体" w:eastAsia="黑体" w:cs="黑体"/>
          <w:b w:val="0"/>
          <w:bCs w:val="0"/>
          <w:color w:val="auto"/>
          <w:sz w:val="28"/>
          <w:szCs w:val="28"/>
          <w:u w:val="none"/>
        </w:rPr>
      </w:pPr>
      <w:r>
        <w:rPr>
          <w:rFonts w:hint="eastAsia" w:ascii="黑体" w:hAnsi="黑体" w:eastAsia="黑体" w:cs="黑体"/>
          <w:b w:val="0"/>
          <w:bCs w:val="0"/>
          <w:color w:val="auto"/>
          <w:sz w:val="28"/>
          <w:szCs w:val="28"/>
          <w:u w:val="none"/>
        </w:rPr>
        <w:t>第七条 合同争议的解决方式</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rPr>
        <w:t>甲、乙双方产生履约争议时，应协商解决，在协商无效时，权利主张人可提请龙岩市产权交易中心有限公司调解。调解无效时，任何一方均可向甲方所在地人民法院提请诉讼。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textAlignment w:val="auto"/>
        <w:rPr>
          <w:rFonts w:hint="eastAsia" w:ascii="黑体" w:hAnsi="黑体" w:eastAsia="黑体" w:cs="黑体"/>
          <w:b w:val="0"/>
          <w:bCs w:val="0"/>
          <w:color w:val="auto"/>
          <w:sz w:val="28"/>
          <w:szCs w:val="28"/>
          <w:u w:val="none"/>
        </w:rPr>
      </w:pPr>
      <w:r>
        <w:rPr>
          <w:rFonts w:hint="eastAsia" w:ascii="黑体" w:hAnsi="黑体" w:eastAsia="黑体" w:cs="黑体"/>
          <w:b w:val="0"/>
          <w:bCs w:val="0"/>
          <w:color w:val="auto"/>
          <w:sz w:val="28"/>
          <w:szCs w:val="28"/>
          <w:u w:val="none"/>
        </w:rPr>
        <w:t>第八条 违约责任</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rPr>
        <w:t>1.乙方应按本合同第三条约定按时支付全额转让款，如有逾期，每逾期一日以应付而未付款项为基数，按日万分之</w:t>
      </w:r>
      <w:r>
        <w:rPr>
          <w:rFonts w:hint="eastAsia" w:ascii="仿宋_GB2312" w:hAnsi="仿宋_GB2312" w:eastAsia="仿宋_GB2312" w:cs="仿宋_GB2312"/>
          <w:b w:val="0"/>
          <w:bCs w:val="0"/>
          <w:color w:val="auto"/>
          <w:sz w:val="28"/>
          <w:szCs w:val="28"/>
          <w:u w:val="none"/>
          <w:lang w:eastAsia="zh-CN"/>
        </w:rPr>
        <w:t>三</w:t>
      </w:r>
      <w:r>
        <w:rPr>
          <w:rFonts w:hint="eastAsia" w:ascii="仿宋_GB2312" w:hAnsi="仿宋_GB2312" w:eastAsia="仿宋_GB2312" w:cs="仿宋_GB2312"/>
          <w:b w:val="0"/>
          <w:bCs w:val="0"/>
          <w:color w:val="auto"/>
          <w:sz w:val="28"/>
          <w:szCs w:val="28"/>
          <w:u w:val="none"/>
        </w:rPr>
        <w:t>的标准向甲方支付违约金至款清之日止。逾期10日(含)以上，甲方有权单方解除本合同，并没收乙方已支付的款项。</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2.逾期拆除：乙方在约定的日期内未拆除的，超 5日未完成，甲方可委托第三方拆除，因逾期拆除产生的产地占用费、拆除费用等从保证金中扣除（不足部分由乙方补足），并没收剩余保证金。</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3.若作业造成场地损坏或环境污染，修复费用从保证金中优先抵扣。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textAlignment w:val="auto"/>
        <w:rPr>
          <w:rFonts w:hint="eastAsia" w:ascii="黑体" w:hAnsi="黑体" w:eastAsia="黑体" w:cs="黑体"/>
          <w:b w:val="0"/>
          <w:bCs w:val="0"/>
          <w:color w:val="auto"/>
          <w:sz w:val="28"/>
          <w:szCs w:val="28"/>
          <w:u w:val="none"/>
        </w:rPr>
      </w:pPr>
      <w:r>
        <w:rPr>
          <w:rFonts w:hint="eastAsia" w:ascii="黑体" w:hAnsi="黑体" w:eastAsia="黑体" w:cs="黑体"/>
          <w:b w:val="0"/>
          <w:bCs w:val="0"/>
          <w:color w:val="auto"/>
          <w:sz w:val="28"/>
          <w:szCs w:val="28"/>
          <w:u w:val="none"/>
        </w:rPr>
        <w:t>第九条 合同的变更和解除</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rPr>
        <w:t>发生下列情形的，可以变更或解除合同:</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rPr>
        <w:t>1、因情况发生变化，双方当事人经过协商同意，且不损害国家和社会公益利益的。</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rPr>
        <w:t>2、因不可抗力因素致使本合同的全部义务不能履行的。</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rPr>
        <w:t>3、因一方当事人在合同约定的期限内，没有履行合同，另一方当事人认为可予以变更或解除的。</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rPr>
        <w:t>4、因本合同中约定的变更或解除合同的情况出现的。甲、乙双方同意解除本合同，甲方应将乙方的已付款项(该款项为扣除甲、乙双方应缴纳的交易</w:t>
      </w:r>
      <w:r>
        <w:rPr>
          <w:rFonts w:hint="eastAsia" w:ascii="仿宋_GB2312" w:hAnsi="仿宋_GB2312" w:eastAsia="仿宋_GB2312" w:cs="仿宋_GB2312"/>
          <w:b w:val="0"/>
          <w:bCs w:val="0"/>
          <w:color w:val="auto"/>
          <w:sz w:val="28"/>
          <w:szCs w:val="28"/>
          <w:u w:val="none"/>
          <w:lang w:eastAsia="zh-CN"/>
        </w:rPr>
        <w:t>服务费</w:t>
      </w:r>
      <w:r>
        <w:rPr>
          <w:rFonts w:hint="eastAsia" w:ascii="仿宋_GB2312" w:hAnsi="仿宋_GB2312" w:eastAsia="仿宋_GB2312" w:cs="仿宋_GB2312"/>
          <w:b w:val="0"/>
          <w:bCs w:val="0"/>
          <w:color w:val="auto"/>
          <w:sz w:val="28"/>
          <w:szCs w:val="28"/>
          <w:u w:val="none"/>
        </w:rPr>
        <w:t>或奖励后的余额)无息返回给乙方。</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rPr>
        <w:t>本合同需变更或解除，甲、乙双方必须签订变更或解除合同的协议，并报龙岩市产权交易中心有限公司备案。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textAlignment w:val="auto"/>
        <w:rPr>
          <w:rFonts w:hint="eastAsia" w:ascii="黑体" w:hAnsi="黑体" w:eastAsia="黑体" w:cs="黑体"/>
          <w:b w:val="0"/>
          <w:bCs w:val="0"/>
          <w:color w:val="auto"/>
          <w:sz w:val="28"/>
          <w:szCs w:val="28"/>
          <w:u w:val="none"/>
        </w:rPr>
      </w:pPr>
      <w:r>
        <w:rPr>
          <w:rFonts w:hint="eastAsia" w:ascii="黑体" w:hAnsi="黑体" w:eastAsia="黑体" w:cs="黑体"/>
          <w:b w:val="0"/>
          <w:bCs w:val="0"/>
          <w:color w:val="auto"/>
          <w:sz w:val="28"/>
          <w:szCs w:val="28"/>
          <w:u w:val="none"/>
        </w:rPr>
        <w:t>第十条，合同生效</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rPr>
        <w:t>本合同经甲、乙双方签章后生效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textAlignment w:val="auto"/>
        <w:rPr>
          <w:rFonts w:hint="eastAsia" w:ascii="黑体" w:hAnsi="黑体" w:eastAsia="黑体" w:cs="黑体"/>
          <w:b w:val="0"/>
          <w:bCs w:val="0"/>
          <w:color w:val="auto"/>
          <w:sz w:val="28"/>
          <w:szCs w:val="28"/>
          <w:u w:val="none"/>
        </w:rPr>
      </w:pPr>
      <w:r>
        <w:rPr>
          <w:rFonts w:hint="eastAsia" w:ascii="黑体" w:hAnsi="黑体" w:eastAsia="黑体" w:cs="黑体"/>
          <w:b w:val="0"/>
          <w:bCs w:val="0"/>
          <w:color w:val="auto"/>
          <w:sz w:val="28"/>
          <w:szCs w:val="28"/>
          <w:u w:val="none"/>
        </w:rPr>
        <w:t>第十一条</w:t>
      </w:r>
      <w:r>
        <w:rPr>
          <w:rFonts w:hint="eastAsia" w:ascii="黑体" w:hAnsi="黑体" w:eastAsia="黑体" w:cs="黑体"/>
          <w:b w:val="0"/>
          <w:bCs w:val="0"/>
          <w:color w:val="auto"/>
          <w:sz w:val="28"/>
          <w:szCs w:val="28"/>
          <w:u w:val="none"/>
          <w:lang w:val="en-US" w:eastAsia="zh-CN"/>
        </w:rPr>
        <w:t xml:space="preserve"> </w:t>
      </w:r>
      <w:r>
        <w:rPr>
          <w:rFonts w:hint="eastAsia" w:ascii="黑体" w:hAnsi="黑体" w:eastAsia="黑体" w:cs="黑体"/>
          <w:b w:val="0"/>
          <w:bCs w:val="0"/>
          <w:color w:val="auto"/>
          <w:sz w:val="28"/>
          <w:szCs w:val="28"/>
          <w:u w:val="none"/>
        </w:rPr>
        <w:t>双方约定的其他条款</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lang w:val="en-US" w:eastAsia="zh-CN"/>
        </w:rPr>
        <w:t>1.</w:t>
      </w:r>
      <w:r>
        <w:rPr>
          <w:rFonts w:hint="eastAsia" w:ascii="仿宋_GB2312" w:hAnsi="仿宋_GB2312" w:eastAsia="仿宋_GB2312" w:cs="仿宋_GB2312"/>
          <w:b w:val="0"/>
          <w:bCs w:val="0"/>
          <w:color w:val="auto"/>
          <w:sz w:val="28"/>
          <w:szCs w:val="28"/>
          <w:u w:val="none"/>
        </w:rPr>
        <w:t>乙方在全部转让标的</w:t>
      </w:r>
      <w:r>
        <w:rPr>
          <w:rFonts w:hint="eastAsia" w:ascii="仿宋_GB2312" w:hAnsi="仿宋_GB2312" w:eastAsia="仿宋_GB2312" w:cs="仿宋_GB2312"/>
          <w:b w:val="0"/>
          <w:bCs w:val="0"/>
          <w:color w:val="auto"/>
          <w:sz w:val="28"/>
          <w:szCs w:val="28"/>
          <w:u w:val="none"/>
          <w:lang w:eastAsia="zh-CN"/>
        </w:rPr>
        <w:t>移交</w:t>
      </w:r>
      <w:r>
        <w:rPr>
          <w:rFonts w:hint="eastAsia" w:ascii="仿宋_GB2312" w:hAnsi="仿宋_GB2312" w:eastAsia="仿宋_GB2312" w:cs="仿宋_GB2312"/>
          <w:b w:val="0"/>
          <w:bCs w:val="0"/>
          <w:color w:val="auto"/>
          <w:sz w:val="28"/>
          <w:szCs w:val="28"/>
          <w:u w:val="none"/>
        </w:rPr>
        <w:t>后，甲乙双方须共同签署《交割完毕反馈函》提供给龙岩市产权交易中心有限公司，否则，</w:t>
      </w:r>
      <w:r>
        <w:rPr>
          <w:rFonts w:hint="eastAsia" w:ascii="仿宋_GB2312" w:hAnsi="仿宋_GB2312" w:eastAsia="仿宋_GB2312" w:cs="仿宋_GB2312"/>
          <w:b w:val="0"/>
          <w:bCs w:val="0"/>
          <w:color w:val="auto"/>
          <w:sz w:val="28"/>
          <w:szCs w:val="28"/>
          <w:u w:val="none"/>
          <w:lang w:eastAsia="zh-CN"/>
        </w:rPr>
        <w:t>竞价</w:t>
      </w:r>
      <w:r>
        <w:rPr>
          <w:rFonts w:hint="eastAsia" w:ascii="仿宋_GB2312" w:hAnsi="仿宋_GB2312" w:eastAsia="仿宋_GB2312" w:cs="仿宋_GB2312"/>
          <w:b w:val="0"/>
          <w:bCs w:val="0"/>
          <w:color w:val="auto"/>
          <w:sz w:val="28"/>
          <w:szCs w:val="28"/>
          <w:u w:val="none"/>
        </w:rPr>
        <w:t>保证金不予退还;</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lang w:val="en-US" w:eastAsia="zh-CN"/>
        </w:rPr>
        <w:t>2.</w:t>
      </w:r>
      <w:r>
        <w:rPr>
          <w:rFonts w:hint="eastAsia" w:ascii="仿宋_GB2312" w:hAnsi="仿宋_GB2312" w:eastAsia="仿宋_GB2312" w:cs="仿宋_GB2312"/>
          <w:b w:val="0"/>
          <w:bCs w:val="0"/>
          <w:color w:val="auto"/>
          <w:sz w:val="28"/>
          <w:szCs w:val="28"/>
          <w:u w:val="none"/>
        </w:rPr>
        <w:t>上述条款若有未尽事项，由甲、乙双方协商后另行约定。</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lang w:val="en-US" w:eastAsia="zh-CN"/>
        </w:rPr>
        <w:t>3.</w:t>
      </w:r>
      <w:r>
        <w:rPr>
          <w:rFonts w:hint="eastAsia" w:ascii="仿宋_GB2312" w:hAnsi="仿宋_GB2312" w:eastAsia="仿宋_GB2312" w:cs="仿宋_GB2312"/>
          <w:b w:val="0"/>
          <w:bCs w:val="0"/>
          <w:color w:val="auto"/>
          <w:sz w:val="28"/>
          <w:szCs w:val="28"/>
          <w:u w:val="none"/>
        </w:rPr>
        <w:t>国家法律、法规对本合同生效另有规定的，从其规定。</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lang w:val="en-US" w:eastAsia="zh-CN"/>
        </w:rPr>
        <w:t>4.</w:t>
      </w:r>
      <w:r>
        <w:rPr>
          <w:rFonts w:hint="eastAsia" w:ascii="仿宋_GB2312" w:hAnsi="仿宋_GB2312" w:eastAsia="仿宋_GB2312" w:cs="仿宋_GB2312"/>
          <w:b w:val="0"/>
          <w:bCs w:val="0"/>
          <w:color w:val="auto"/>
          <w:sz w:val="28"/>
          <w:szCs w:val="28"/>
          <w:u w:val="none"/>
        </w:rPr>
        <w:t>本合同一式</w:t>
      </w:r>
      <w:r>
        <w:rPr>
          <w:rFonts w:hint="eastAsia" w:ascii="仿宋_GB2312" w:hAnsi="仿宋_GB2312" w:eastAsia="仿宋_GB2312" w:cs="仿宋_GB2312"/>
          <w:b/>
          <w:bCs/>
          <w:color w:val="auto"/>
          <w:sz w:val="28"/>
          <w:szCs w:val="28"/>
          <w:u w:val="single"/>
        </w:rPr>
        <w:t>叁</w:t>
      </w:r>
      <w:r>
        <w:rPr>
          <w:rFonts w:hint="eastAsia" w:ascii="仿宋_GB2312" w:hAnsi="仿宋_GB2312" w:eastAsia="仿宋_GB2312" w:cs="仿宋_GB2312"/>
          <w:b w:val="0"/>
          <w:bCs w:val="0"/>
          <w:color w:val="auto"/>
          <w:sz w:val="28"/>
          <w:szCs w:val="28"/>
          <w:u w:val="none"/>
        </w:rPr>
        <w:t>份，甲、乙双方各执</w:t>
      </w:r>
      <w:r>
        <w:rPr>
          <w:rFonts w:hint="eastAsia" w:ascii="仿宋_GB2312" w:hAnsi="仿宋_GB2312" w:eastAsia="仿宋_GB2312" w:cs="仿宋_GB2312"/>
          <w:b/>
          <w:bCs/>
          <w:color w:val="auto"/>
          <w:sz w:val="28"/>
          <w:szCs w:val="28"/>
          <w:u w:val="single"/>
        </w:rPr>
        <w:t>壹</w:t>
      </w:r>
      <w:r>
        <w:rPr>
          <w:rFonts w:hint="eastAsia" w:ascii="仿宋_GB2312" w:hAnsi="仿宋_GB2312" w:eastAsia="仿宋_GB2312" w:cs="仿宋_GB2312"/>
          <w:b w:val="0"/>
          <w:bCs w:val="0"/>
          <w:color w:val="auto"/>
          <w:sz w:val="28"/>
          <w:szCs w:val="28"/>
          <w:u w:val="none"/>
        </w:rPr>
        <w:t>份，龙岩市产权交易中心有限公司执</w:t>
      </w:r>
      <w:r>
        <w:rPr>
          <w:rFonts w:hint="eastAsia" w:ascii="仿宋_GB2312" w:hAnsi="仿宋_GB2312" w:eastAsia="仿宋_GB2312" w:cs="仿宋_GB2312"/>
          <w:b/>
          <w:bCs/>
          <w:color w:val="auto"/>
          <w:sz w:val="28"/>
          <w:szCs w:val="28"/>
          <w:u w:val="single"/>
        </w:rPr>
        <w:t>壹</w:t>
      </w:r>
      <w:r>
        <w:rPr>
          <w:rFonts w:hint="eastAsia" w:ascii="仿宋_GB2312" w:hAnsi="仿宋_GB2312" w:eastAsia="仿宋_GB2312" w:cs="仿宋_GB2312"/>
          <w:b w:val="0"/>
          <w:bCs w:val="0"/>
          <w:color w:val="auto"/>
          <w:sz w:val="28"/>
          <w:szCs w:val="28"/>
          <w:u w:val="none"/>
        </w:rPr>
        <w:t>份。</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right="0" w:firstLine="560" w:firstLineChars="200"/>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val="0"/>
          <w:bCs w:val="0"/>
          <w:color w:val="auto"/>
          <w:sz w:val="28"/>
          <w:szCs w:val="28"/>
          <w:u w:val="none"/>
          <w:lang w:val="en-US" w:eastAsia="zh-CN"/>
        </w:rPr>
        <w:t>5.</w:t>
      </w:r>
      <w:r>
        <w:rPr>
          <w:rFonts w:hint="eastAsia" w:ascii="仿宋_GB2312" w:hAnsi="仿宋_GB2312" w:eastAsia="仿宋_GB2312" w:cs="仿宋_GB2312"/>
          <w:b w:val="0"/>
          <w:bCs w:val="0"/>
          <w:color w:val="auto"/>
          <w:sz w:val="28"/>
          <w:szCs w:val="28"/>
          <w:u w:val="none"/>
        </w:rPr>
        <w:t>本合同签订日即为正式移交日，移交内容按合同相关条款为准。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_GB2312" w:hAnsi="仿宋_GB2312" w:eastAsia="仿宋_GB2312" w:cs="仿宋_GB2312"/>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ascii="仿宋_GB2312" w:hAnsi="仿宋_GB2312" w:eastAsia="仿宋_GB2312" w:cs="仿宋_GB2312"/>
          <w:b w:val="0"/>
          <w:bCs w:val="0"/>
          <w:color w:val="auto"/>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转让方</w:t>
      </w:r>
      <w:r>
        <w:rPr>
          <w:rFonts w:hint="eastAsia" w:ascii="仿宋_GB2312" w:hAnsi="仿宋_GB2312" w:eastAsia="仿宋_GB2312" w:cs="仿宋_GB2312"/>
          <w:b w:val="0"/>
          <w:bCs w:val="0"/>
          <w:color w:val="auto"/>
          <w:sz w:val="28"/>
          <w:szCs w:val="28"/>
          <w:lang w:eastAsia="zh-CN"/>
        </w:rPr>
        <w:t>（盖章）：</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受让方(盖章或签字):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_GB2312" w:hAnsi="仿宋_GB2312" w:eastAsia="仿宋_GB2312" w:cs="仿宋_GB2312"/>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法定代表(签字):</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法定代表(签字):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_GB2312" w:hAnsi="仿宋_GB2312" w:eastAsia="仿宋_GB2312" w:cs="仿宋_GB2312"/>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auto"/>
          <w:sz w:val="28"/>
          <w:szCs w:val="28"/>
        </w:rPr>
        <w:t>签约地点:龙岩市</w:t>
      </w:r>
      <w:r>
        <w:rPr>
          <w:rFonts w:hint="eastAsia" w:ascii="仿宋_GB2312" w:hAnsi="仿宋_GB2312" w:eastAsia="仿宋_GB2312" w:cs="仿宋_GB2312"/>
          <w:b w:val="0"/>
          <w:bCs w:val="0"/>
          <w:color w:val="auto"/>
          <w:sz w:val="28"/>
          <w:szCs w:val="28"/>
          <w:lang w:val="en-US" w:eastAsia="zh-CN"/>
        </w:rPr>
        <w:t>新罗区</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签约时间:年月日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ascii="仿宋_GB2312" w:hAnsi="仿宋_GB2312" w:eastAsia="仿宋_GB2312" w:cs="仿宋_GB2312"/>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_GB2312" w:hAnsi="仿宋_GB2312" w:eastAsia="仿宋_GB2312" w:cs="仿宋_GB2312"/>
          <w:b w:val="0"/>
          <w:bCs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840" w:firstLineChars="300"/>
        <w:textAlignment w:val="auto"/>
        <w:rPr>
          <w:rFonts w:hint="eastAsia" w:ascii="楷体_GB2312" w:hAnsi="楷体_GB2312" w:eastAsia="楷体_GB2312" w:cs="楷体_GB2312"/>
          <w:b w:val="0"/>
          <w:bCs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ascii="楷体_GB2312" w:hAnsi="楷体_GB2312" w:eastAsia="楷体_GB2312" w:cs="楷体_GB2312"/>
          <w:b w:val="0"/>
          <w:bCs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ascii="楷体_GB2312" w:hAnsi="楷体_GB2312" w:eastAsia="楷体_GB2312" w:cs="楷体_GB2312"/>
          <w:b w:val="0"/>
          <w:bCs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ascii="楷体_GB2312" w:hAnsi="楷体_GB2312" w:eastAsia="楷体_GB2312" w:cs="楷体_GB2312"/>
          <w:b w:val="0"/>
          <w:bCs w:val="0"/>
          <w:color w:val="auto"/>
          <w:sz w:val="28"/>
          <w:szCs w:val="28"/>
          <w:lang w:eastAsia="zh-CN"/>
        </w:rPr>
      </w:pPr>
      <w:r>
        <w:rPr>
          <w:rFonts w:hint="eastAsia" w:ascii="楷体_GB2312" w:hAnsi="楷体_GB2312" w:eastAsia="楷体_GB2312" w:cs="楷体_GB2312"/>
          <w:b w:val="0"/>
          <w:bCs w:val="0"/>
          <w:color w:val="auto"/>
          <w:sz w:val="28"/>
          <w:szCs w:val="28"/>
          <w:lang w:eastAsia="zh-CN"/>
        </w:rPr>
        <w:t>附件：</w:t>
      </w:r>
    </w:p>
    <w:p>
      <w:pPr>
        <w:keepNext w:val="0"/>
        <w:keepLines w:val="0"/>
        <w:widowControl w:val="0"/>
        <w:suppressLineNumbers w:val="0"/>
        <w:spacing w:before="0" w:beforeAutospacing="0" w:after="0" w:afterAutospacing="0"/>
        <w:ind w:left="0" w:right="0"/>
        <w:jc w:val="center"/>
        <w:rPr>
          <w:rFonts w:hint="eastAsia" w:ascii="楷体_GB2312" w:hAnsi="楷体_GB2312" w:eastAsia="楷体_GB2312" w:cs="楷体_GB2312"/>
          <w:b w:val="0"/>
          <w:bCs w:val="0"/>
          <w:color w:val="auto"/>
          <w:sz w:val="28"/>
          <w:szCs w:val="28"/>
          <w:lang w:eastAsia="zh-CN"/>
        </w:rPr>
      </w:pPr>
      <w:r>
        <w:rPr>
          <w:rFonts w:hint="eastAsia" w:ascii="楷体_GB2312" w:hAnsi="楷体_GB2312" w:eastAsia="楷体_GB2312" w:cs="楷体_GB2312"/>
          <w:b w:val="0"/>
          <w:bCs w:val="0"/>
          <w:color w:val="auto"/>
          <w:sz w:val="28"/>
          <w:szCs w:val="28"/>
          <w:lang w:val="en-US" w:eastAsia="zh-CN"/>
        </w:rPr>
        <w:t>龙岩市新罗区闽西交易城家天下广场楼上（现阿炳饭店）三面翻广告牌物资转让</w:t>
      </w:r>
      <w:r>
        <w:rPr>
          <w:rFonts w:hint="eastAsia" w:ascii="楷体_GB2312" w:hAnsi="楷体_GB2312" w:eastAsia="楷体_GB2312" w:cs="楷体_GB2312"/>
          <w:b w:val="0"/>
          <w:bCs w:val="0"/>
          <w:color w:val="auto"/>
          <w:sz w:val="28"/>
          <w:szCs w:val="28"/>
          <w:lang w:eastAsia="zh-CN"/>
        </w:rPr>
        <w:t>清单表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6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0" w:rightChars="0" w:firstLine="0"/>
              <w:textAlignment w:val="auto"/>
              <w:rPr>
                <w:rFonts w:hint="eastAsia" w:ascii="楷体_GB2312" w:hAnsi="楷体_GB2312" w:eastAsia="楷体_GB2312" w:cs="楷体_GB2312"/>
                <w:b w:val="0"/>
                <w:bCs w:val="0"/>
                <w:color w:val="auto"/>
                <w:sz w:val="28"/>
                <w:szCs w:val="28"/>
                <w:vertAlign w:val="baseline"/>
                <w:lang w:eastAsia="zh-CN"/>
              </w:rPr>
            </w:pPr>
            <w:r>
              <w:rPr>
                <w:rFonts w:hint="eastAsia" w:ascii="楷体_GB2312" w:hAnsi="楷体_GB2312" w:eastAsia="楷体_GB2312" w:cs="楷体_GB2312"/>
                <w:b w:val="0"/>
                <w:bCs w:val="0"/>
                <w:color w:val="auto"/>
                <w:sz w:val="28"/>
                <w:szCs w:val="28"/>
                <w:vertAlign w:val="baseline"/>
                <w:lang w:eastAsia="zh-CN"/>
              </w:rPr>
              <w:t>规格</w:t>
            </w:r>
          </w:p>
        </w:tc>
        <w:tc>
          <w:tcPr>
            <w:tcW w:w="682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0" w:rightChars="0" w:firstLine="0"/>
              <w:textAlignment w:val="auto"/>
              <w:rPr>
                <w:rFonts w:hint="default" w:ascii="楷体_GB2312" w:hAnsi="楷体_GB2312" w:eastAsia="楷体_GB2312" w:cs="楷体_GB2312"/>
                <w:b w:val="0"/>
                <w:bCs w:val="0"/>
                <w:color w:val="auto"/>
                <w:sz w:val="28"/>
                <w:szCs w:val="28"/>
                <w:vertAlign w:val="baseline"/>
                <w:lang w:val="en-US" w:eastAsia="zh-CN"/>
              </w:rPr>
            </w:pPr>
            <w:r>
              <w:rPr>
                <w:rFonts w:hint="eastAsia" w:ascii="楷体_GB2312" w:hAnsi="楷体_GB2312" w:eastAsia="楷体_GB2312" w:cs="楷体_GB2312"/>
                <w:b w:val="0"/>
                <w:bCs w:val="0"/>
                <w:color w:val="auto"/>
                <w:sz w:val="28"/>
                <w:szCs w:val="28"/>
                <w:vertAlign w:val="baseline"/>
                <w:lang w:val="en-US" w:eastAsia="zh-CN"/>
              </w:rPr>
              <w:t>约7米*65米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0" w:rightChars="0" w:firstLine="0"/>
              <w:textAlignment w:val="auto"/>
              <w:rPr>
                <w:rFonts w:hint="eastAsia" w:ascii="楷体_GB2312" w:hAnsi="楷体_GB2312" w:eastAsia="楷体_GB2312" w:cs="楷体_GB2312"/>
                <w:b w:val="0"/>
                <w:bCs w:val="0"/>
                <w:color w:val="auto"/>
                <w:sz w:val="28"/>
                <w:szCs w:val="28"/>
                <w:vertAlign w:val="baseline"/>
                <w:lang w:val="en-US" w:eastAsia="zh-CN"/>
              </w:rPr>
            </w:pPr>
            <w:r>
              <w:rPr>
                <w:rFonts w:hint="eastAsia" w:ascii="楷体_GB2312" w:hAnsi="楷体_GB2312" w:eastAsia="楷体_GB2312" w:cs="楷体_GB2312"/>
                <w:b w:val="0"/>
                <w:bCs w:val="0"/>
                <w:color w:val="auto"/>
                <w:sz w:val="28"/>
                <w:szCs w:val="28"/>
                <w:vertAlign w:val="baseline"/>
                <w:lang w:val="en-US" w:eastAsia="zh-CN"/>
              </w:rPr>
              <w:t>数量</w:t>
            </w:r>
          </w:p>
        </w:tc>
        <w:tc>
          <w:tcPr>
            <w:tcW w:w="682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0" w:rightChars="0" w:firstLine="0"/>
              <w:textAlignment w:val="auto"/>
              <w:rPr>
                <w:rFonts w:hint="default" w:ascii="楷体_GB2312" w:hAnsi="楷体_GB2312" w:eastAsia="楷体_GB2312" w:cs="楷体_GB2312"/>
                <w:b w:val="0"/>
                <w:bCs w:val="0"/>
                <w:color w:val="auto"/>
                <w:sz w:val="28"/>
                <w:szCs w:val="28"/>
                <w:vertAlign w:val="baseline"/>
                <w:lang w:val="en-US" w:eastAsia="zh-CN"/>
              </w:rPr>
            </w:pPr>
            <w:r>
              <w:rPr>
                <w:rFonts w:hint="eastAsia" w:ascii="楷体_GB2312" w:hAnsi="楷体_GB2312" w:eastAsia="楷体_GB2312" w:cs="楷体_GB2312"/>
                <w:b w:val="0"/>
                <w:bCs w:val="0"/>
                <w:color w:val="auto"/>
                <w:sz w:val="28"/>
                <w:szCs w:val="28"/>
                <w:vertAlign w:val="baseline"/>
                <w:lang w:val="en-US" w:eastAsia="zh-CN"/>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trPr>
        <w:tc>
          <w:tcPr>
            <w:tcW w:w="17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0" w:rightChars="0" w:firstLine="0"/>
              <w:textAlignment w:val="auto"/>
              <w:rPr>
                <w:rFonts w:hint="eastAsia" w:ascii="楷体_GB2312" w:hAnsi="楷体_GB2312" w:eastAsia="楷体_GB2312" w:cs="楷体_GB2312"/>
                <w:b w:val="0"/>
                <w:bCs w:val="0"/>
                <w:color w:val="auto"/>
                <w:sz w:val="28"/>
                <w:szCs w:val="28"/>
                <w:vertAlign w:val="baseline"/>
                <w:lang w:eastAsia="zh-CN"/>
              </w:rPr>
            </w:pPr>
            <w:r>
              <w:rPr>
                <w:rFonts w:hint="eastAsia" w:ascii="楷体_GB2312" w:hAnsi="楷体_GB2312" w:eastAsia="楷体_GB2312" w:cs="楷体_GB2312"/>
                <w:b w:val="0"/>
                <w:bCs w:val="0"/>
                <w:color w:val="auto"/>
                <w:sz w:val="28"/>
                <w:szCs w:val="28"/>
                <w:vertAlign w:val="baseline"/>
                <w:lang w:eastAsia="zh-CN"/>
              </w:rPr>
              <w:t>现状图</w:t>
            </w:r>
          </w:p>
        </w:tc>
        <w:tc>
          <w:tcPr>
            <w:tcW w:w="682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right="0" w:rightChars="0" w:firstLine="0"/>
              <w:textAlignment w:val="auto"/>
              <w:rPr>
                <w:rFonts w:hint="eastAsia" w:ascii="楷体_GB2312" w:hAnsi="楷体_GB2312" w:eastAsia="楷体_GB2312" w:cs="楷体_GB2312"/>
                <w:b w:val="0"/>
                <w:bCs w:val="0"/>
                <w:color w:val="auto"/>
                <w:sz w:val="28"/>
                <w:szCs w:val="28"/>
                <w:vertAlign w:val="baseline"/>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1120" w:firstLineChars="400"/>
        <w:textAlignment w:val="auto"/>
        <w:rPr>
          <w:rFonts w:hint="eastAsia" w:ascii="楷体_GB2312" w:hAnsi="楷体_GB2312" w:eastAsia="楷体_GB2312" w:cs="楷体_GB2312"/>
          <w:b w:val="0"/>
          <w:bCs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1120" w:firstLineChars="400"/>
        <w:textAlignment w:val="auto"/>
        <w:rPr>
          <w:rFonts w:hint="eastAsia" w:ascii="楷体_GB2312" w:hAnsi="楷体_GB2312" w:eastAsia="楷体_GB2312" w:cs="楷体_GB2312"/>
          <w:b w:val="0"/>
          <w:bCs w:val="0"/>
          <w:color w:val="auto"/>
          <w:sz w:val="28"/>
          <w:szCs w:val="28"/>
          <w:lang w:eastAsia="zh-CN"/>
        </w:rPr>
      </w:pPr>
    </w:p>
    <w:sectPr>
      <w:headerReference r:id="rId3" w:type="default"/>
      <w:footerReference r:id="rId4" w:type="default"/>
      <w:pgSz w:w="11906" w:h="16838"/>
      <w:pgMar w:top="1440" w:right="1797" w:bottom="850" w:left="1797" w:header="0"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SansSerif">
    <w:panose1 w:val="000004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2</w:t>
    </w:r>
    <w:r>
      <w:rPr>
        <w:sz w:val="18"/>
      </w:rPr>
      <w:fldChar w:fldCharType="end"/>
    </w:r>
  </w:p>
  <w:p>
    <w:pPr>
      <w:tabs>
        <w:tab w:val="center" w:pos="4153"/>
        <w:tab w:val="right" w:pos="8306"/>
      </w:tabs>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36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MjZkZmQ5MmQwNjM4YjdmZGZmNTM5YTdjMGNkYTkifQ=="/>
  </w:docVars>
  <w:rsids>
    <w:rsidRoot w:val="000545F1"/>
    <w:rsid w:val="000545F1"/>
    <w:rsid w:val="000A6CED"/>
    <w:rsid w:val="015B4F9E"/>
    <w:rsid w:val="01E2119B"/>
    <w:rsid w:val="027631A3"/>
    <w:rsid w:val="028B0930"/>
    <w:rsid w:val="02990F8F"/>
    <w:rsid w:val="03AA56EE"/>
    <w:rsid w:val="058D7B41"/>
    <w:rsid w:val="06677F3A"/>
    <w:rsid w:val="081526D9"/>
    <w:rsid w:val="091278EF"/>
    <w:rsid w:val="0A78027B"/>
    <w:rsid w:val="0ADF6875"/>
    <w:rsid w:val="0D962FE2"/>
    <w:rsid w:val="0DBB9559"/>
    <w:rsid w:val="0F046296"/>
    <w:rsid w:val="0FFF65C7"/>
    <w:rsid w:val="10D160BE"/>
    <w:rsid w:val="119C142F"/>
    <w:rsid w:val="11C657CB"/>
    <w:rsid w:val="121E0483"/>
    <w:rsid w:val="12CE73C2"/>
    <w:rsid w:val="12E9766C"/>
    <w:rsid w:val="14BA1658"/>
    <w:rsid w:val="167A7F8D"/>
    <w:rsid w:val="171B681B"/>
    <w:rsid w:val="17983609"/>
    <w:rsid w:val="181E7B2D"/>
    <w:rsid w:val="182405D2"/>
    <w:rsid w:val="182E4C68"/>
    <w:rsid w:val="1AA01028"/>
    <w:rsid w:val="1B9569B8"/>
    <w:rsid w:val="1CA230CF"/>
    <w:rsid w:val="1E193613"/>
    <w:rsid w:val="1E3C65FD"/>
    <w:rsid w:val="1EE91306"/>
    <w:rsid w:val="1F7A1692"/>
    <w:rsid w:val="20531852"/>
    <w:rsid w:val="20AA0B8D"/>
    <w:rsid w:val="21131F4D"/>
    <w:rsid w:val="21336FDE"/>
    <w:rsid w:val="21D13F11"/>
    <w:rsid w:val="22945B1A"/>
    <w:rsid w:val="22AB30C6"/>
    <w:rsid w:val="24B54411"/>
    <w:rsid w:val="24C57B68"/>
    <w:rsid w:val="250C6C67"/>
    <w:rsid w:val="251A7BCF"/>
    <w:rsid w:val="25ED572B"/>
    <w:rsid w:val="27482141"/>
    <w:rsid w:val="274B1CE7"/>
    <w:rsid w:val="278D1AC3"/>
    <w:rsid w:val="27E14811"/>
    <w:rsid w:val="29F34E5F"/>
    <w:rsid w:val="2A0A62E3"/>
    <w:rsid w:val="2A4D7B61"/>
    <w:rsid w:val="2CE722CD"/>
    <w:rsid w:val="2E3C4FF1"/>
    <w:rsid w:val="2F1B29CC"/>
    <w:rsid w:val="30406A40"/>
    <w:rsid w:val="3199321F"/>
    <w:rsid w:val="3418004D"/>
    <w:rsid w:val="3469052B"/>
    <w:rsid w:val="378D290A"/>
    <w:rsid w:val="39E63E30"/>
    <w:rsid w:val="3A651ED9"/>
    <w:rsid w:val="3B5122F3"/>
    <w:rsid w:val="3BCE5A39"/>
    <w:rsid w:val="3BD75328"/>
    <w:rsid w:val="3CDF4E70"/>
    <w:rsid w:val="3D83331A"/>
    <w:rsid w:val="3E401741"/>
    <w:rsid w:val="3F166DBA"/>
    <w:rsid w:val="3F260226"/>
    <w:rsid w:val="3F2851C0"/>
    <w:rsid w:val="3F412814"/>
    <w:rsid w:val="3F4B5EE3"/>
    <w:rsid w:val="3F62476C"/>
    <w:rsid w:val="402F4723"/>
    <w:rsid w:val="410566B1"/>
    <w:rsid w:val="4110169A"/>
    <w:rsid w:val="41C57AE2"/>
    <w:rsid w:val="42C56E68"/>
    <w:rsid w:val="42F66873"/>
    <w:rsid w:val="43495EA3"/>
    <w:rsid w:val="448F193F"/>
    <w:rsid w:val="44C15410"/>
    <w:rsid w:val="48C40B32"/>
    <w:rsid w:val="4D827160"/>
    <w:rsid w:val="4DEA6091"/>
    <w:rsid w:val="5310184D"/>
    <w:rsid w:val="53F26003"/>
    <w:rsid w:val="558A1B4E"/>
    <w:rsid w:val="55AD6C76"/>
    <w:rsid w:val="58134500"/>
    <w:rsid w:val="5A4A2A41"/>
    <w:rsid w:val="5B7D0721"/>
    <w:rsid w:val="5C0F7CBC"/>
    <w:rsid w:val="5C584B9D"/>
    <w:rsid w:val="5DFE69B0"/>
    <w:rsid w:val="61BF5D2A"/>
    <w:rsid w:val="623C49BB"/>
    <w:rsid w:val="625F1825"/>
    <w:rsid w:val="62D6745D"/>
    <w:rsid w:val="62E82E0E"/>
    <w:rsid w:val="64420E2B"/>
    <w:rsid w:val="65562E9E"/>
    <w:rsid w:val="659D2171"/>
    <w:rsid w:val="67357FDF"/>
    <w:rsid w:val="69A0294B"/>
    <w:rsid w:val="6A48078D"/>
    <w:rsid w:val="6C75454E"/>
    <w:rsid w:val="6C796318"/>
    <w:rsid w:val="6D144F9B"/>
    <w:rsid w:val="6D840F78"/>
    <w:rsid w:val="6DBE1BC2"/>
    <w:rsid w:val="6E5609F9"/>
    <w:rsid w:val="6F10185F"/>
    <w:rsid w:val="72675A60"/>
    <w:rsid w:val="72A4061A"/>
    <w:rsid w:val="751567DA"/>
    <w:rsid w:val="7655483D"/>
    <w:rsid w:val="77D92505"/>
    <w:rsid w:val="77DE6824"/>
    <w:rsid w:val="78DA2344"/>
    <w:rsid w:val="798F0A8F"/>
    <w:rsid w:val="7B3E1D82"/>
    <w:rsid w:val="7B5A0F5D"/>
    <w:rsid w:val="7B631C05"/>
    <w:rsid w:val="7B74290F"/>
    <w:rsid w:val="7BD61611"/>
    <w:rsid w:val="7C975288"/>
    <w:rsid w:val="7E405737"/>
    <w:rsid w:val="7EC677D8"/>
    <w:rsid w:val="7F836E8C"/>
    <w:rsid w:val="7FCE53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paragraph" w:styleId="2">
    <w:name w:val="heading 1"/>
    <w:next w:val="1"/>
    <w:qFormat/>
    <w:uiPriority w:val="0"/>
    <w:pPr>
      <w:wordWrap w:val="0"/>
      <w:spacing w:after="160"/>
      <w:jc w:val="both"/>
      <w:outlineLvl w:val="0"/>
    </w:pPr>
    <w:rPr>
      <w:rFonts w:ascii="Times New Roman" w:hAnsi="Times New Roman" w:eastAsia="宋体" w:cs="Times New Roman"/>
      <w:sz w:val="28"/>
      <w:lang w:val="en-US" w:eastAsia="zh-CN" w:bidi="ar-SA"/>
    </w:rPr>
  </w:style>
  <w:style w:type="paragraph" w:styleId="3">
    <w:name w:val="heading 2"/>
    <w:next w:val="1"/>
    <w:qFormat/>
    <w:uiPriority w:val="0"/>
    <w:pPr>
      <w:wordWrap w:val="0"/>
      <w:spacing w:after="160"/>
      <w:jc w:val="both"/>
      <w:outlineLvl w:val="1"/>
    </w:pPr>
    <w:rPr>
      <w:rFonts w:ascii="Times New Roman" w:hAnsi="Times New Roman" w:eastAsia="宋体" w:cs="Times New Roman"/>
      <w:sz w:val="21"/>
      <w:lang w:val="en-US" w:eastAsia="zh-CN" w:bidi="ar-SA"/>
    </w:rPr>
  </w:style>
  <w:style w:type="paragraph" w:styleId="4">
    <w:name w:val="heading 3"/>
    <w:next w:val="1"/>
    <w:qFormat/>
    <w:uiPriority w:val="0"/>
    <w:pPr>
      <w:wordWrap w:val="0"/>
      <w:spacing w:after="160"/>
      <w:ind w:left="1400" w:hanging="400"/>
      <w:jc w:val="both"/>
      <w:outlineLvl w:val="2"/>
    </w:pPr>
    <w:rPr>
      <w:rFonts w:ascii="Times New Roman" w:hAnsi="Times New Roman" w:eastAsia="宋体" w:cs="Times New Roman"/>
      <w:sz w:val="21"/>
      <w:lang w:val="en-US" w:eastAsia="zh-CN" w:bidi="ar-SA"/>
    </w:rPr>
  </w:style>
  <w:style w:type="paragraph" w:styleId="5">
    <w:name w:val="heading 4"/>
    <w:next w:val="1"/>
    <w:qFormat/>
    <w:uiPriority w:val="0"/>
    <w:pPr>
      <w:wordWrap w:val="0"/>
      <w:spacing w:after="160"/>
      <w:ind w:left="1600" w:hanging="400"/>
      <w:jc w:val="both"/>
      <w:outlineLvl w:val="3"/>
    </w:pPr>
    <w:rPr>
      <w:rFonts w:ascii="Times New Roman" w:hAnsi="Times New Roman" w:eastAsia="宋体" w:cs="Times New Roman"/>
      <w:b/>
      <w:sz w:val="21"/>
      <w:lang w:val="en-US" w:eastAsia="zh-CN" w:bidi="ar-SA"/>
    </w:rPr>
  </w:style>
  <w:style w:type="paragraph" w:styleId="6">
    <w:name w:val="heading 5"/>
    <w:next w:val="1"/>
    <w:qFormat/>
    <w:uiPriority w:val="0"/>
    <w:pPr>
      <w:wordWrap w:val="0"/>
      <w:spacing w:after="160"/>
      <w:ind w:left="1800" w:hanging="400"/>
      <w:jc w:val="both"/>
      <w:outlineLvl w:val="4"/>
    </w:pPr>
    <w:rPr>
      <w:rFonts w:ascii="Times New Roman" w:hAnsi="Times New Roman" w:eastAsia="宋体" w:cs="Times New Roman"/>
      <w:sz w:val="21"/>
      <w:lang w:val="en-US" w:eastAsia="zh-CN" w:bidi="ar-SA"/>
    </w:rPr>
  </w:style>
  <w:style w:type="paragraph" w:styleId="7">
    <w:name w:val="heading 6"/>
    <w:next w:val="1"/>
    <w:qFormat/>
    <w:uiPriority w:val="0"/>
    <w:pPr>
      <w:wordWrap w:val="0"/>
      <w:spacing w:after="160"/>
      <w:ind w:left="2000" w:hanging="400"/>
      <w:jc w:val="both"/>
      <w:outlineLvl w:val="5"/>
    </w:pPr>
    <w:rPr>
      <w:rFonts w:ascii="Times New Roman" w:hAnsi="Times New Roman" w:eastAsia="宋体" w:cs="Times New Roman"/>
      <w:b/>
      <w:sz w:val="21"/>
      <w:lang w:val="en-US" w:eastAsia="zh-CN" w:bidi="ar-SA"/>
    </w:rPr>
  </w:style>
  <w:style w:type="paragraph" w:styleId="8">
    <w:name w:val="heading 7"/>
    <w:next w:val="1"/>
    <w:qFormat/>
    <w:uiPriority w:val="0"/>
    <w:pPr>
      <w:wordWrap w:val="0"/>
      <w:spacing w:after="160"/>
      <w:ind w:left="2200" w:hanging="400"/>
      <w:jc w:val="both"/>
      <w:outlineLvl w:val="6"/>
    </w:pPr>
    <w:rPr>
      <w:rFonts w:ascii="Times New Roman" w:hAnsi="Times New Roman" w:eastAsia="宋体" w:cs="Times New Roman"/>
      <w:sz w:val="21"/>
      <w:lang w:val="en-US" w:eastAsia="zh-CN" w:bidi="ar-SA"/>
    </w:rPr>
  </w:style>
  <w:style w:type="paragraph" w:styleId="9">
    <w:name w:val="heading 8"/>
    <w:next w:val="1"/>
    <w:qFormat/>
    <w:uiPriority w:val="0"/>
    <w:pPr>
      <w:wordWrap w:val="0"/>
      <w:spacing w:after="160"/>
      <w:ind w:left="2400" w:hanging="400"/>
      <w:jc w:val="both"/>
      <w:outlineLvl w:val="7"/>
    </w:pPr>
    <w:rPr>
      <w:rFonts w:ascii="Times New Roman" w:hAnsi="Times New Roman" w:eastAsia="宋体" w:cs="Times New Roman"/>
      <w:sz w:val="21"/>
      <w:lang w:val="en-US" w:eastAsia="zh-CN" w:bidi="ar-SA"/>
    </w:rPr>
  </w:style>
  <w:style w:type="paragraph" w:styleId="10">
    <w:name w:val="heading 9"/>
    <w:next w:val="1"/>
    <w:qFormat/>
    <w:uiPriority w:val="0"/>
    <w:pPr>
      <w:wordWrap w:val="0"/>
      <w:spacing w:after="160"/>
      <w:ind w:left="2600" w:hanging="400"/>
      <w:jc w:val="both"/>
      <w:outlineLvl w:val="8"/>
    </w:pPr>
    <w:rPr>
      <w:rFonts w:ascii="Times New Roman" w:hAnsi="Times New Roman" w:eastAsia="宋体" w:cs="Times New Roman"/>
      <w:sz w:val="21"/>
      <w:lang w:val="en-US" w:eastAsia="zh-CN" w:bidi="ar-SA"/>
    </w:rPr>
  </w:style>
  <w:style w:type="character" w:default="1" w:styleId="27">
    <w:name w:val="Default Paragraph Font"/>
    <w:semiHidden/>
    <w:qFormat/>
    <w:uiPriority w:val="0"/>
    <w:rPr>
      <w:sz w:val="20"/>
    </w:rPr>
  </w:style>
  <w:style w:type="table" w:default="1" w:styleId="25">
    <w:name w:val="Normal Table"/>
    <w:semiHidden/>
    <w:qFormat/>
    <w:uiPriority w:val="0"/>
    <w:pPr>
      <w:widowControl/>
      <w:autoSpaceDE/>
      <w:autoSpaceDN/>
      <w:spacing w:before="0" w:after="0" w:line="240" w:lineRule="auto"/>
      <w:ind w:left="0" w:firstLine="0"/>
    </w:pPr>
    <w:rPr>
      <w:sz w:val="20"/>
    </w:rPr>
    <w:tblPr>
      <w:tblCellMar>
        <w:left w:w="108" w:type="dxa"/>
        <w:right w:w="108" w:type="dxa"/>
      </w:tblCellMar>
    </w:tblPr>
  </w:style>
  <w:style w:type="paragraph" w:styleId="11">
    <w:name w:val="toc 7"/>
    <w:next w:val="1"/>
    <w:qFormat/>
    <w:uiPriority w:val="0"/>
    <w:pPr>
      <w:wordWrap w:val="0"/>
      <w:ind w:left="2125"/>
      <w:jc w:val="both"/>
    </w:pPr>
    <w:rPr>
      <w:rFonts w:ascii="Times New Roman" w:hAnsi="Times New Roman" w:eastAsia="宋体" w:cs="Times New Roman"/>
      <w:sz w:val="21"/>
      <w:lang w:val="en-US" w:eastAsia="zh-CN" w:bidi="ar-SA"/>
    </w:rPr>
  </w:style>
  <w:style w:type="paragraph" w:styleId="12">
    <w:name w:val="Normal Indent"/>
    <w:next w:val="1"/>
    <w:qFormat/>
    <w:uiPriority w:val="0"/>
    <w:pPr>
      <w:wordWrap w:val="0"/>
      <w:ind w:left="3400"/>
      <w:jc w:val="both"/>
    </w:pPr>
    <w:rPr>
      <w:rFonts w:ascii="Times New Roman" w:hAnsi="Times New Roman" w:eastAsia="宋体" w:cs="Times New Roman"/>
      <w:sz w:val="21"/>
      <w:lang w:val="en-US" w:eastAsia="zh-CN" w:bidi="ar-SA"/>
    </w:rPr>
  </w:style>
  <w:style w:type="paragraph" w:styleId="13">
    <w:name w:val="annotation text"/>
    <w:basedOn w:val="1"/>
    <w:qFormat/>
    <w:uiPriority w:val="0"/>
    <w:pPr>
      <w:jc w:val="left"/>
    </w:pPr>
  </w:style>
  <w:style w:type="paragraph" w:styleId="14">
    <w:name w:val="toc 5"/>
    <w:next w:val="1"/>
    <w:qFormat/>
    <w:uiPriority w:val="0"/>
    <w:pPr>
      <w:wordWrap w:val="0"/>
      <w:ind w:left="1275"/>
      <w:jc w:val="both"/>
    </w:pPr>
    <w:rPr>
      <w:rFonts w:ascii="Times New Roman" w:hAnsi="Times New Roman" w:eastAsia="宋体" w:cs="Times New Roman"/>
      <w:sz w:val="21"/>
      <w:lang w:val="en-US" w:eastAsia="zh-CN" w:bidi="ar-SA"/>
    </w:rPr>
  </w:style>
  <w:style w:type="paragraph" w:styleId="15">
    <w:name w:val="toc 3"/>
    <w:next w:val="1"/>
    <w:qFormat/>
    <w:uiPriority w:val="0"/>
    <w:pPr>
      <w:wordWrap w:val="0"/>
      <w:ind w:left="425"/>
      <w:jc w:val="both"/>
    </w:pPr>
    <w:rPr>
      <w:rFonts w:ascii="Times New Roman" w:hAnsi="Times New Roman" w:eastAsia="宋体" w:cs="Times New Roman"/>
      <w:sz w:val="21"/>
      <w:lang w:val="en-US" w:eastAsia="zh-CN" w:bidi="ar-SA"/>
    </w:rPr>
  </w:style>
  <w:style w:type="paragraph" w:styleId="16">
    <w:name w:val="toc 8"/>
    <w:next w:val="1"/>
    <w:qFormat/>
    <w:uiPriority w:val="0"/>
    <w:pPr>
      <w:wordWrap w:val="0"/>
      <w:ind w:left="2550"/>
      <w:jc w:val="both"/>
    </w:pPr>
    <w:rPr>
      <w:rFonts w:ascii="Times New Roman" w:hAnsi="Times New Roman" w:eastAsia="宋体" w:cs="Times New Roman"/>
      <w:sz w:val="21"/>
      <w:lang w:val="en-US" w:eastAsia="zh-CN" w:bidi="ar-SA"/>
    </w:rPr>
  </w:style>
  <w:style w:type="paragraph" w:styleId="17">
    <w:name w:val="Balloon Text"/>
    <w:basedOn w:val="1"/>
    <w:next w:val="1"/>
    <w:semiHidden/>
    <w:qFormat/>
    <w:uiPriority w:val="0"/>
    <w:pPr>
      <w:widowControl w:val="0"/>
      <w:autoSpaceDE/>
      <w:autoSpaceDN/>
      <w:spacing w:before="0" w:after="0" w:line="240" w:lineRule="auto"/>
      <w:ind w:left="0" w:firstLine="0"/>
      <w:jc w:val="both"/>
    </w:pPr>
    <w:rPr>
      <w:rFonts w:ascii="Times New Roman" w:eastAsia="宋体"/>
      <w:sz w:val="18"/>
    </w:rPr>
  </w:style>
  <w:style w:type="paragraph" w:styleId="18">
    <w:name w:val="footer"/>
    <w:basedOn w:val="1"/>
    <w:next w:val="1"/>
    <w:qFormat/>
    <w:uiPriority w:val="0"/>
    <w:pPr>
      <w:widowControl w:val="0"/>
      <w:autoSpaceDE/>
      <w:autoSpaceDN/>
      <w:spacing w:before="0" w:after="0" w:line="240" w:lineRule="auto"/>
      <w:ind w:left="0" w:firstLine="0"/>
    </w:pPr>
    <w:rPr>
      <w:rFonts w:ascii="Times New Roman" w:eastAsia="宋体"/>
      <w:sz w:val="18"/>
    </w:rPr>
  </w:style>
  <w:style w:type="paragraph" w:styleId="19">
    <w:name w:val="header"/>
    <w:basedOn w:val="1"/>
    <w:next w:val="1"/>
    <w:qFormat/>
    <w:uiPriority w:val="0"/>
    <w:pPr>
      <w:widowControl w:val="0"/>
      <w:autoSpaceDE/>
      <w:autoSpaceDN/>
      <w:spacing w:before="0" w:after="0" w:line="240" w:lineRule="auto"/>
      <w:ind w:left="0" w:firstLine="0"/>
      <w:jc w:val="center"/>
    </w:pPr>
    <w:rPr>
      <w:rFonts w:ascii="Times New Roman" w:eastAsia="宋体"/>
      <w:sz w:val="18"/>
    </w:rPr>
  </w:style>
  <w:style w:type="paragraph" w:styleId="20">
    <w:name w:val="toc 4"/>
    <w:next w:val="1"/>
    <w:qFormat/>
    <w:uiPriority w:val="0"/>
    <w:pPr>
      <w:wordWrap w:val="0"/>
      <w:ind w:left="850"/>
      <w:jc w:val="both"/>
    </w:pPr>
    <w:rPr>
      <w:rFonts w:ascii="Times New Roman" w:hAnsi="Times New Roman" w:eastAsia="宋体" w:cs="Times New Roman"/>
      <w:sz w:val="21"/>
      <w:lang w:val="en-US" w:eastAsia="zh-CN" w:bidi="ar-SA"/>
    </w:rPr>
  </w:style>
  <w:style w:type="paragraph" w:styleId="21">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22">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23">
    <w:name w:val="toc 2"/>
    <w:next w:val="1"/>
    <w:qFormat/>
    <w:uiPriority w:val="0"/>
    <w:pPr>
      <w:wordWrap w:val="0"/>
      <w:jc w:val="both"/>
    </w:pPr>
    <w:rPr>
      <w:rFonts w:ascii="Times New Roman" w:hAnsi="Times New Roman" w:eastAsia="宋体" w:cs="Times New Roman"/>
      <w:sz w:val="21"/>
      <w:lang w:val="en-US" w:eastAsia="zh-CN" w:bidi="ar-SA"/>
    </w:rPr>
  </w:style>
  <w:style w:type="paragraph" w:styleId="24">
    <w:name w:val="toc 9"/>
    <w:next w:val="1"/>
    <w:qFormat/>
    <w:uiPriority w:val="0"/>
    <w:pPr>
      <w:wordWrap w:val="0"/>
      <w:ind w:left="2975"/>
      <w:jc w:val="both"/>
    </w:pPr>
    <w:rPr>
      <w:rFonts w:ascii="Times New Roman" w:hAnsi="Times New Roman" w:eastAsia="宋体" w:cs="Times New Roman"/>
      <w:sz w:val="21"/>
      <w:lang w:val="en-US" w:eastAsia="zh-CN" w:bidi="ar-SA"/>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sz w:val="21"/>
    </w:rPr>
  </w:style>
  <w:style w:type="character" w:styleId="29">
    <w:name w:val="page number"/>
    <w:qFormat/>
    <w:uiPriority w:val="0"/>
    <w:rPr>
      <w:sz w:val="20"/>
    </w:rPr>
  </w:style>
  <w:style w:type="character" w:styleId="30">
    <w:name w:val="Emphasis"/>
    <w:qFormat/>
    <w:uiPriority w:val="0"/>
    <w:rPr>
      <w:i/>
      <w:sz w:val="21"/>
    </w:rPr>
  </w:style>
  <w:style w:type="character" w:customStyle="1" w:styleId="31">
    <w:name w:val="_Style 30"/>
    <w:qFormat/>
    <w:uiPriority w:val="0"/>
    <w:rPr>
      <w:b/>
      <w:color w:val="auto"/>
      <w:sz w:val="21"/>
    </w:rPr>
  </w:style>
  <w:style w:type="character" w:customStyle="1" w:styleId="32">
    <w:name w:val="_Style 31"/>
    <w:qFormat/>
    <w:uiPriority w:val="0"/>
    <w:rPr>
      <w:color w:val="auto"/>
      <w:sz w:val="21"/>
    </w:rPr>
  </w:style>
  <w:style w:type="character" w:customStyle="1" w:styleId="33">
    <w:name w:val=" Char Char"/>
    <w:qFormat/>
    <w:uiPriority w:val="0"/>
    <w:rPr>
      <w:sz w:val="20"/>
    </w:rPr>
  </w:style>
  <w:style w:type="character" w:customStyle="1" w:styleId="34">
    <w:name w:val="_Style 33"/>
    <w:qFormat/>
    <w:uiPriority w:val="0"/>
    <w:rPr>
      <w:b/>
      <w:i/>
      <w:sz w:val="21"/>
    </w:rPr>
  </w:style>
  <w:style w:type="character" w:customStyle="1" w:styleId="35">
    <w:name w:val="_Style 34"/>
    <w:qFormat/>
    <w:uiPriority w:val="0"/>
    <w:rPr>
      <w:i/>
      <w:color w:val="auto"/>
      <w:sz w:val="21"/>
    </w:rPr>
  </w:style>
  <w:style w:type="character" w:customStyle="1" w:styleId="36">
    <w:name w:val="_Style 35"/>
    <w:qFormat/>
    <w:uiPriority w:val="0"/>
    <w:rPr>
      <w:i/>
      <w:color w:val="auto"/>
      <w:sz w:val="21"/>
    </w:rPr>
  </w:style>
  <w:style w:type="paragraph" w:styleId="37">
    <w:name w:val="List Paragraph"/>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38">
    <w:name w:val="_Style 37"/>
    <w:next w:val="1"/>
    <w:qFormat/>
    <w:uiPriority w:val="0"/>
    <w:pPr>
      <w:wordWrap w:val="0"/>
    </w:pPr>
    <w:rPr>
      <w:rFonts w:ascii="Times New Roman" w:hAnsi="Times New Roman" w:eastAsia="宋体" w:cs="Times New Roman"/>
      <w:sz w:val="32"/>
      <w:lang w:val="en-US" w:eastAsia="zh-CN" w:bidi="ar-SA"/>
    </w:rPr>
  </w:style>
  <w:style w:type="paragraph" w:styleId="39">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40">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1620</Words>
  <Characters>1656</Characters>
  <Lines>1</Lines>
  <Paragraphs>1</Paragraphs>
  <TotalTime>5</TotalTime>
  <ScaleCrop>false</ScaleCrop>
  <LinksUpToDate>false</LinksUpToDate>
  <CharactersWithSpaces>1830</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2017-11-30T09:06:00Z</dcterms:created>
  <dc:creator>Administrator</dc:creator>
  <cp:lastModifiedBy>山茶花-陈联圣</cp:lastModifiedBy>
  <cp:lastPrinted>2023-05-04T14:50:00Z</cp:lastPrinted>
  <dcterms:modified xsi:type="dcterms:W3CDTF">2025-12-01T07:13:26Z</dcterms:modified>
  <dc:title>岩土收房评［   ］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355D1EDB1EBC29642EFE5D6870C505CB_43</vt:lpwstr>
  </property>
  <property fmtid="{D5CDD505-2E9C-101B-9397-08002B2CF9AE}" pid="4" name="KSOTemplateDocerSaveRecord">
    <vt:lpwstr>eyJoZGlkIjoiOGJhMWE4OGZlOTU1NGZmZGVmZjg1YTEzMjZhZTdmMjUiLCJ1c2VySWQiOiI0NDkxOTUxMDQifQ==</vt:lpwstr>
  </property>
</Properties>
</file>