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3052" w:firstLineChars="950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店铺租赁合同</w:t>
      </w:r>
    </w:p>
    <w:p>
      <w:pPr>
        <w:spacing w:line="400" w:lineRule="exac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出租方（以下简称甲方）：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</w:rPr>
        <w:t>承租方（以下简称乙方）：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</w:rPr>
        <w:t>身份证号：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</w:t>
      </w:r>
    </w:p>
    <w:p>
      <w:pPr>
        <w:spacing w:line="400" w:lineRule="exact"/>
        <w:ind w:firstLine="1920" w:firstLineChars="8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固定住址：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</w:rPr>
        <w:t>电话号码：</w:t>
      </w:r>
    </w:p>
    <w:p>
      <w:pPr>
        <w:spacing w:line="400" w:lineRule="exact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乙方需要租赁甲方的店铺，事先已经获得且研究过本合同条款，为明确双方具体的权利义务，本着自愿、平等原则，经双方协商后，达成如下协议：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一、租赁店铺的地点、面积及用途和移交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租赁店铺（下称该店铺）坐落于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。乙方已实地做了充分查看和了解，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不得用于经营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u w:val="single"/>
          <w:lang w:val="en-US" w:eastAsia="zh-CN"/>
        </w:rPr>
        <w:t>国家规定的非法项目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u w:val="single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否则甲方可在发现后随时解除合同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。</w:t>
      </w:r>
    </w:p>
    <w:p>
      <w:pPr>
        <w:spacing w:line="400" w:lineRule="exact"/>
        <w:ind w:firstLine="360" w:firstLineChars="15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二、租赁期限：租期为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年，即自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日至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日止。</w:t>
      </w:r>
    </w:p>
    <w:p>
      <w:pPr>
        <w:spacing w:line="400" w:lineRule="exact"/>
        <w:ind w:firstLine="360" w:firstLineChars="15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三、租金及支付时间、方式</w:t>
      </w:r>
    </w:p>
    <w:p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szCs w:val="24"/>
          <w:highlight w:val="yellow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yellow"/>
        </w:rPr>
        <w:t>本店面月租金人民币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yellow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yellow"/>
        </w:rPr>
        <w:t>元整(¥: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yellow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yellow"/>
        </w:rPr>
        <w:t>元)。每三个月缴交一次(¥: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yellow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yellow"/>
        </w:rPr>
        <w:t>元)，第一次缴交时间为合同签订时，后续缴交时间为上次缴交后的第三个月末前缴清。</w:t>
      </w:r>
      <w:r>
        <w:rPr>
          <w:rFonts w:hint="eastAsia" w:ascii="宋体" w:hAnsi="宋体" w:eastAsia="宋体" w:cs="Times New Roman"/>
          <w:sz w:val="24"/>
          <w:szCs w:val="24"/>
          <w:highlight w:val="yellow"/>
        </w:rPr>
        <w:t>提前交纳的不受限制，不得要求计息；乙方在缴纳租金时采用刷卡或存现、转账至甲方账户。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四、履约保证金</w:t>
      </w:r>
      <w:bookmarkStart w:id="0" w:name="_GoBack"/>
      <w:bookmarkEnd w:id="0"/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签订本合同时，乙方应先向甲方支付履约保证金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元。履约保证金于本合同履行完毕后，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乙方不续租，甲方原额退还,不计息。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五、装修、改建及维修养护责任</w:t>
      </w:r>
    </w:p>
    <w:p>
      <w:pPr>
        <w:spacing w:line="400" w:lineRule="exact"/>
        <w:ind w:firstLine="354" w:firstLineChars="147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1、</w:t>
      </w:r>
      <w:r>
        <w:rPr>
          <w:rFonts w:hint="eastAsia" w:ascii="宋体" w:hAnsi="宋体" w:eastAsia="宋体" w:cs="Times New Roman"/>
          <w:b/>
          <w:sz w:val="24"/>
          <w:szCs w:val="24"/>
          <w:u w:val="single"/>
        </w:rPr>
        <w:t>承租人在租赁期内不能进行店铺装修。</w:t>
      </w:r>
      <w:r>
        <w:rPr>
          <w:rFonts w:hint="eastAsia" w:ascii="Times New Roman" w:hAnsi="Times New Roman" w:eastAsia="宋体" w:cs="Times New Roman"/>
          <w:sz w:val="24"/>
          <w:szCs w:val="24"/>
        </w:rPr>
        <w:t>不得改变店铺的主体结构，即不得有在店铺的柱子、梁、承重墙上钻孔、挖洞等损害或可能损害店铺主体的行为。不得实施损害或可能损害相邻店铺或其他财产的行为。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2、未经甲方书面同意，乙方不得对该店铺进行改造或扩建；甲方书面同意的，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合同到期或解除后改造或扩建部分归甲方所有，乙方不得要求补偿或赔偿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3、租赁期间，乙方必须注意防火、用电安全，认真执行消防法规，确保消防措施到位。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六、关于店铺租赁期间的有关费用</w:t>
      </w:r>
    </w:p>
    <w:p>
      <w:pPr>
        <w:spacing w:line="400" w:lineRule="exact"/>
        <w:ind w:firstLine="460" w:firstLineChars="192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在乙方使用店铺期间，电费、卫生费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及</w:t>
      </w:r>
      <w:r>
        <w:rPr>
          <w:rFonts w:hint="eastAsia" w:ascii="Times New Roman" w:hAnsi="Times New Roman" w:eastAsia="宋体" w:cs="Times New Roman"/>
          <w:sz w:val="24"/>
          <w:szCs w:val="24"/>
        </w:rPr>
        <w:t>网络费均由乙方向相关部门或人员支付，并按规定及时交清。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七、双方的其他权利义务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、乙方应接受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相关部门</w:t>
      </w:r>
      <w:r>
        <w:rPr>
          <w:rFonts w:hint="eastAsia" w:ascii="Times New Roman" w:hAnsi="Times New Roman" w:eastAsia="宋体" w:cs="Times New Roman"/>
          <w:sz w:val="24"/>
          <w:szCs w:val="24"/>
        </w:rPr>
        <w:t>电、卫生管理；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、乙方应切实爱护该店铺及其配套设施、设备，妥善、合理使用该店铺及其配套设施、设备；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、乙方应遵守国家法律、政策，做到合法、文明，并做好防盗、防火工作；搞好邻里关系和门前“三包”，自觉履行精神文明、社会治安综合治理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等</w:t>
      </w:r>
      <w:r>
        <w:rPr>
          <w:rFonts w:hint="eastAsia" w:ascii="Times New Roman" w:hAnsi="Times New Roman" w:eastAsia="宋体" w:cs="Times New Roman"/>
          <w:sz w:val="24"/>
          <w:szCs w:val="24"/>
        </w:rPr>
        <w:t>有关规定。</w:t>
      </w:r>
    </w:p>
    <w:p>
      <w:pPr>
        <w:spacing w:line="400" w:lineRule="exact"/>
        <w:ind w:firstLine="460" w:firstLineChars="192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九、乙方有以下行为之一的，甲方即有权解除本合同，收回该店铺。乙方并应当根据本合同约定承担违约责任，若造成甲方损失的，乙方还应全额赔偿。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、在租赁店铺内从事违法、犯罪活动；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、在租赁店铺内存放其他危险品、违禁品；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、未经甲方书面同意，擅自改变租赁店铺的用途</w:t>
      </w:r>
      <w:r>
        <w:rPr>
          <w:rFonts w:ascii="Times New Roman" w:hAnsi="Times New Roman" w:eastAsia="宋体" w:cs="Times New Roman"/>
          <w:sz w:val="24"/>
          <w:szCs w:val="24"/>
        </w:rPr>
        <w:t>;</w:t>
      </w:r>
    </w:p>
    <w:p>
      <w:pPr>
        <w:spacing w:line="400" w:lineRule="exact"/>
        <w:ind w:firstLine="460" w:firstLineChars="192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、本合同约定的其他情形或法律规定的情形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十、因不可抗拒力导致本合同无法继续履行的，双方应终止合同的履行，双方互不承担责任。乙方将店铺退还给甲方，甲方应退还乙方履约保证金及多预交的租金。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sz w:val="24"/>
          <w:szCs w:val="24"/>
        </w:rPr>
        <w:t>、合同终止的处理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、本合同租赁期满或解除后，乙方务必在期限届满之日或者自本合同解除之日起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半个月</w:t>
      </w:r>
      <w:r>
        <w:rPr>
          <w:rFonts w:hint="eastAsia" w:ascii="Times New Roman" w:hAnsi="Times New Roman" w:eastAsia="宋体" w:cs="Times New Roman"/>
          <w:sz w:val="24"/>
          <w:szCs w:val="24"/>
        </w:rPr>
        <w:t>内将该店铺移交给甲方。移交时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乙方付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清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电费等。</w:t>
      </w:r>
    </w:p>
    <w:p>
      <w:pPr>
        <w:spacing w:line="400" w:lineRule="exact"/>
        <w:ind w:firstLine="460" w:firstLineChars="192"/>
        <w:rPr>
          <w:rFonts w:hint="eastAsia"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、乙方应于前述移交之日前将属于乙方所有的物品或资产搬离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sz w:val="24"/>
          <w:szCs w:val="24"/>
        </w:rPr>
        <w:t>、特别约定</w:t>
      </w:r>
    </w:p>
    <w:p>
      <w:pPr>
        <w:spacing w:line="400" w:lineRule="exact"/>
        <w:ind w:firstLine="460" w:firstLineChars="192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、承租期间，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乙方需续签时，乙方有优先权。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2、本合同到期后或因其他原因终止后，乙方不得向甲方提出其他补偿要求。</w:t>
      </w:r>
    </w:p>
    <w:p>
      <w:pPr>
        <w:spacing w:line="400" w:lineRule="exact"/>
        <w:ind w:firstLine="460" w:firstLineChars="192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sz w:val="24"/>
          <w:szCs w:val="24"/>
        </w:rPr>
        <w:t>、本合同自双方签名或盖章后生效，一式贰份，甲方持壹份、乙方执壹份，均具有同等效力。</w:t>
      </w:r>
      <w:r>
        <w:rPr>
          <w:rFonts w:ascii="Times New Roman" w:hAnsi="Times New Roman" w:eastAsia="宋体" w:cs="Times New Roman"/>
          <w:sz w:val="24"/>
          <w:szCs w:val="24"/>
        </w:rPr>
        <w:t xml:space="preserve">   </w:t>
      </w:r>
    </w:p>
    <w:p>
      <w:pPr>
        <w:spacing w:line="40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甲方（签章）：＿＿＿＿＿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乙方（签章）：＿＿＿＿＿</w:t>
      </w:r>
    </w:p>
    <w:p>
      <w:pPr>
        <w:spacing w:line="400" w:lineRule="exact"/>
        <w:ind w:firstLine="5400" w:firstLineChars="2250"/>
        <w:rPr>
          <w:rFonts w:ascii="Times New Roman" w:hAnsi="Times New Roman" w:eastAsia="宋体" w:cs="Times New Roman"/>
          <w:color w:val="CC99FF"/>
          <w:sz w:val="24"/>
          <w:szCs w:val="24"/>
        </w:rPr>
      </w:pPr>
    </w:p>
    <w:p>
      <w:pPr>
        <w:spacing w:line="400" w:lineRule="exact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>
      <w:pPr>
        <w:spacing w:line="400" w:lineRule="exact"/>
        <w:ind w:firstLine="840" w:firstLineChars="35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日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             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日</w:t>
      </w:r>
    </w:p>
    <w:p/>
    <w:p/>
    <w:p/>
    <w:p/>
    <w:p/>
    <w:p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486" w:bottom="1440" w:left="14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EE"/>
    <w:rsid w:val="00060113"/>
    <w:rsid w:val="001D77EE"/>
    <w:rsid w:val="00207DA1"/>
    <w:rsid w:val="002A20BE"/>
    <w:rsid w:val="003E4BE2"/>
    <w:rsid w:val="00684E5D"/>
    <w:rsid w:val="006F6393"/>
    <w:rsid w:val="00BE23DA"/>
    <w:rsid w:val="00DB257D"/>
    <w:rsid w:val="295E5893"/>
    <w:rsid w:val="642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2449</Words>
  <Characters>2458</Characters>
  <Lines>19</Lines>
  <Paragraphs>5</Paragraphs>
  <TotalTime>30</TotalTime>
  <ScaleCrop>false</ScaleCrop>
  <LinksUpToDate>false</LinksUpToDate>
  <CharactersWithSpaces>2721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2018-12-19T00:58:00Z</dcterms:created>
  <dc:creator>童玉昇[3869]</dc:creator>
  <cp:lastModifiedBy>谢惠龙</cp:lastModifiedBy>
  <cp:lastPrinted>2025-03-27T04:08:00Z</cp:lastPrinted>
  <dcterms:modified xsi:type="dcterms:W3CDTF">2026-04-20T08:37:54Z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eyJoZGlkIjoiNjA1Y2EwYWU4MzUyNjMzNjhjODZiMzE4MTM0MTJiZTMifQ==</vt:lpwstr>
  </property>
  <property fmtid="{D5CDD505-2E9C-101B-9397-08002B2CF9AE}" pid="3" name="KSOProductBuildVer">
    <vt:lpwstr>2052-11.8.6.11825</vt:lpwstr>
  </property>
  <property fmtid="{D5CDD505-2E9C-101B-9397-08002B2CF9AE}" pid="4" name="ICV">
    <vt:lpwstr>8AA703735B014D96B593BA0A80B4B4CD_12</vt:lpwstr>
  </property>
</Properties>
</file>