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E72A2">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租  赁  合  同</w:t>
      </w:r>
    </w:p>
    <w:p w14:paraId="675E7BA4">
      <w:pPr>
        <w:pageBreakBefore w:val="0"/>
        <w:kinsoku/>
        <w:wordWrap/>
        <w:overflowPunct/>
        <w:topLinePunct w:val="0"/>
        <w:autoSpaceDE/>
        <w:autoSpaceDN/>
        <w:bidi w:val="0"/>
        <w:adjustRightInd/>
        <w:snapToGrid/>
        <w:spacing w:line="560" w:lineRule="exact"/>
        <w:ind w:firstLine="480" w:firstLineChars="150"/>
        <w:rPr>
          <w:rFonts w:hint="eastAsia" w:ascii="仿宋" w:hAnsi="仿宋" w:eastAsia="仿宋" w:cs="仿宋"/>
          <w:sz w:val="32"/>
          <w:szCs w:val="32"/>
        </w:rPr>
      </w:pPr>
    </w:p>
    <w:p w14:paraId="4DE01DC9">
      <w:pPr>
        <w:pageBreakBefore w:val="0"/>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出租方（以下简称甲方）： 龙岩市园林绿化中心</w:t>
      </w:r>
    </w:p>
    <w:p w14:paraId="62074FE0">
      <w:pPr>
        <w:pageBreakBefore w:val="0"/>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 xml:space="preserve">承租方（以下简称乙方）： </w:t>
      </w:r>
    </w:p>
    <w:p w14:paraId="2D74EDAD">
      <w:pPr>
        <w:pageBreakBefore w:val="0"/>
        <w:kinsoku/>
        <w:wordWrap/>
        <w:overflowPunct/>
        <w:topLinePunct w:val="0"/>
        <w:autoSpaceDE/>
        <w:autoSpaceDN/>
        <w:bidi w:val="0"/>
        <w:adjustRightInd/>
        <w:snapToGrid/>
        <w:spacing w:line="560" w:lineRule="exact"/>
        <w:rPr>
          <w:rFonts w:hint="eastAsia" w:ascii="仿宋" w:hAnsi="仿宋" w:eastAsia="仿宋" w:cs="仿宋"/>
          <w:sz w:val="32"/>
          <w:szCs w:val="32"/>
        </w:rPr>
      </w:pPr>
      <w:r>
        <w:rPr>
          <w:rFonts w:hint="eastAsia" w:ascii="仿宋" w:hAnsi="仿宋" w:eastAsia="仿宋" w:cs="仿宋"/>
          <w:sz w:val="32"/>
          <w:szCs w:val="32"/>
        </w:rPr>
        <w:t xml:space="preserve">代表：                          身份证号：                      </w:t>
      </w:r>
    </w:p>
    <w:p w14:paraId="5B39A25C">
      <w:pPr>
        <w:pageBreakBefore w:val="0"/>
        <w:kinsoku/>
        <w:wordWrap/>
        <w:overflowPunct/>
        <w:topLinePunct w:val="0"/>
        <w:autoSpaceDE/>
        <w:autoSpaceDN/>
        <w:bidi w:val="0"/>
        <w:adjustRightInd/>
        <w:snapToGrid/>
        <w:spacing w:line="560" w:lineRule="exact"/>
        <w:rPr>
          <w:rFonts w:hint="eastAsia" w:ascii="仿宋" w:hAnsi="仿宋" w:eastAsia="仿宋" w:cs="仿宋"/>
          <w:sz w:val="32"/>
          <w:szCs w:val="32"/>
        </w:rPr>
      </w:pPr>
      <w:r>
        <w:rPr>
          <w:rFonts w:hint="eastAsia" w:ascii="仿宋" w:hAnsi="仿宋" w:eastAsia="仿宋" w:cs="仿宋"/>
          <w:sz w:val="32"/>
          <w:szCs w:val="32"/>
        </w:rPr>
        <w:t xml:space="preserve">固定住所地址：                  电话：  </w:t>
      </w:r>
    </w:p>
    <w:p w14:paraId="013144B1">
      <w:pPr>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p>
    <w:p w14:paraId="34A0AA1A">
      <w:pPr>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因需租赁甲方的房产，事先已经获得且研究过本合同条款，并参加由产权交易机构以合法程序举行的公开竞价，取得相关房屋的中标通知书。为明确双方的权利义务，本着自愿、公平、合理、平等原则，经双方充分协商后，达成如下一致协议：</w:t>
      </w:r>
    </w:p>
    <w:p w14:paraId="534ACEED">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一、租赁房屋的地点、面积、范围及用途和移交</w:t>
      </w:r>
    </w:p>
    <w:p w14:paraId="6D8FF151">
      <w:pPr>
        <w:pageBreakBefore w:val="0"/>
        <w:kinsoku/>
        <w:wordWrap/>
        <w:overflowPunct/>
        <w:topLinePunct w:val="0"/>
        <w:autoSpaceDE/>
        <w:autoSpaceDN/>
        <w:bidi w:val="0"/>
        <w:adjustRightInd/>
        <w:snapToGrid/>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租赁房屋（下称该房屋）</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_GB2312" w:hAnsi="仿宋_GB2312" w:eastAsia="仿宋_GB2312" w:cs="仿宋_GB2312"/>
          <w:color w:val="000000"/>
          <w:sz w:val="32"/>
          <w:szCs w:val="32"/>
        </w:rPr>
        <w:t>，</w:t>
      </w:r>
      <w:r>
        <w:rPr>
          <w:rFonts w:hint="eastAsia" w:ascii="仿宋" w:hAnsi="仿宋" w:eastAsia="仿宋" w:cs="仿宋"/>
          <w:sz w:val="32"/>
          <w:szCs w:val="32"/>
        </w:rPr>
        <w:t>坐落于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。总面积</w:t>
      </w:r>
      <w:r>
        <w:rPr>
          <w:rFonts w:hint="eastAsia" w:ascii="仿宋_GB2312" w:hAnsi="仿宋_GB2312" w:eastAsia="仿宋_GB2312" w:cs="仿宋_GB2312"/>
          <w:color w:val="000000"/>
          <w:sz w:val="32"/>
          <w:szCs w:val="32"/>
          <w:u w:val="single"/>
          <w:lang w:val="en-US" w:eastAsia="zh-CN"/>
        </w:rPr>
        <w:t xml:space="preserve">       </w:t>
      </w:r>
      <w:r>
        <w:rPr>
          <w:rFonts w:hint="eastAsia" w:ascii="仿宋" w:hAnsi="仿宋" w:eastAsia="仿宋" w:cs="仿宋"/>
          <w:sz w:val="32"/>
          <w:szCs w:val="32"/>
        </w:rPr>
        <w:t>平方米。乙方对租赁房屋及周边状况已实地做了充分查看和了解。</w:t>
      </w:r>
    </w:p>
    <w:p w14:paraId="67B83DA5">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房屋租赁用途为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，须取得相应营业执照合法经营。</w:t>
      </w:r>
    </w:p>
    <w:p w14:paraId="01A3C7BE">
      <w:pPr>
        <w:pStyle w:val="3"/>
        <w:pageBreakBefore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限制经营范围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rPr>
        <w:t>：严禁明火、娱乐性质（含棋牌室）场所；严禁设置餐馆、住宿、为少数人服务的会所等场所；严禁利用“园中园”等变相经营；严禁违法经营；严禁存放易燃易爆、化学危险品，严禁经营带噪音或污染环境，影响居民正常生活的加工作业</w:t>
      </w:r>
      <w:r>
        <w:rPr>
          <w:rFonts w:hint="eastAsia" w:ascii="仿宋_GB2312" w:hAnsi="仿宋_GB2312" w:eastAsia="仿宋_GB2312" w:cs="仿宋_GB2312"/>
          <w:sz w:val="32"/>
          <w:szCs w:val="32"/>
          <w:lang w:val="en-US" w:eastAsia="zh-CN"/>
        </w:rPr>
        <w:t>及其他不符合法律法规的经营行为</w:t>
      </w:r>
      <w:r>
        <w:rPr>
          <w:rFonts w:hint="eastAsia" w:ascii="仿宋_GB2312" w:hAnsi="仿宋_GB2312" w:eastAsia="仿宋_GB2312" w:cs="仿宋_GB2312"/>
          <w:sz w:val="32"/>
          <w:szCs w:val="32"/>
        </w:rPr>
        <w:t>。</w:t>
      </w:r>
    </w:p>
    <w:p w14:paraId="7067B29B">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乙方在租赁期间不得改变上述用途，否则甲方可在发现后随时解除合同，</w:t>
      </w:r>
      <w:r>
        <w:rPr>
          <w:rFonts w:hint="eastAsia" w:ascii="仿宋_GB2312" w:hAnsi="仿宋_GB2312" w:eastAsia="仿宋_GB2312" w:cs="仿宋_GB2312"/>
          <w:color w:val="auto"/>
          <w:sz w:val="32"/>
          <w:szCs w:val="32"/>
        </w:rPr>
        <w:t>且不予任何赔偿或补偿。</w:t>
      </w:r>
    </w:p>
    <w:p w14:paraId="1EF416E4">
      <w:pPr>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自成交之日起</w:t>
      </w:r>
      <w:r>
        <w:rPr>
          <w:rFonts w:hint="eastAsia" w:ascii="仿宋" w:hAnsi="仿宋" w:eastAsia="仿宋" w:cs="仿宋"/>
          <w:color w:val="000000"/>
          <w:sz w:val="32"/>
          <w:szCs w:val="32"/>
          <w:u w:val="single"/>
          <w:lang w:val="en-US" w:eastAsia="zh-CN"/>
        </w:rPr>
        <w:t xml:space="preserve">45 </w:t>
      </w:r>
      <w:r>
        <w:rPr>
          <w:rFonts w:hint="eastAsia" w:ascii="仿宋" w:hAnsi="仿宋" w:eastAsia="仿宋" w:cs="仿宋"/>
          <w:color w:val="000000"/>
          <w:sz w:val="32"/>
          <w:szCs w:val="32"/>
          <w:u w:val="none"/>
          <w:lang w:val="en-US" w:eastAsia="zh-CN"/>
        </w:rPr>
        <w:t>日</w:t>
      </w:r>
      <w:r>
        <w:rPr>
          <w:rFonts w:hint="eastAsia" w:ascii="仿宋" w:hAnsi="仿宋" w:eastAsia="仿宋" w:cs="仿宋"/>
          <w:color w:val="000000"/>
          <w:sz w:val="32"/>
          <w:szCs w:val="32"/>
          <w:lang w:val="en-US" w:eastAsia="zh-CN"/>
        </w:rPr>
        <w:t>内签订合同，自</w:t>
      </w:r>
      <w:r>
        <w:rPr>
          <w:rFonts w:hint="eastAsia" w:ascii="仿宋" w:hAnsi="仿宋" w:eastAsia="仿宋" w:cs="仿宋"/>
          <w:color w:val="000000"/>
          <w:sz w:val="32"/>
          <w:szCs w:val="32"/>
        </w:rPr>
        <w:t>合同签订之日起</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3</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日</w:t>
      </w:r>
      <w:r>
        <w:rPr>
          <w:rFonts w:hint="eastAsia" w:ascii="仿宋" w:hAnsi="仿宋" w:eastAsia="仿宋" w:cs="仿宋"/>
          <w:color w:val="000000"/>
          <w:sz w:val="32"/>
          <w:szCs w:val="32"/>
        </w:rPr>
        <w:t>内办理标实物移交手续。乙方不得要求推迟移交，否则须按成交月租金的十倍支付滞纳金。</w:t>
      </w:r>
    </w:p>
    <w:p w14:paraId="5C6C2A90">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二、租赁期限</w:t>
      </w:r>
    </w:p>
    <w:p w14:paraId="1B69244B">
      <w:pPr>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三年，即自</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日止。</w:t>
      </w:r>
    </w:p>
    <w:p w14:paraId="4974D49B">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三、租金及支付时间、方式</w:t>
      </w:r>
    </w:p>
    <w:p w14:paraId="7EB888AE">
      <w:pPr>
        <w:pageBreakBefore w:val="0"/>
        <w:kinsoku/>
        <w:wordWrap/>
        <w:overflowPunct/>
        <w:topLinePunct w:val="0"/>
        <w:autoSpaceDE/>
        <w:autoSpaceDN/>
        <w:bidi w:val="0"/>
        <w:adjustRightInd/>
        <w:snapToGrid/>
        <w:spacing w:line="560" w:lineRule="exact"/>
        <w:ind w:firstLine="614" w:firstLineChars="192"/>
        <w:rPr>
          <w:rFonts w:hint="eastAsia" w:ascii="仿宋" w:hAnsi="仿宋" w:eastAsia="仿宋" w:cs="仿宋"/>
          <w:color w:val="000000"/>
          <w:sz w:val="32"/>
          <w:szCs w:val="32"/>
        </w:rPr>
      </w:pPr>
      <w:r>
        <w:rPr>
          <w:rFonts w:hint="eastAsia" w:ascii="仿宋" w:hAnsi="仿宋" w:eastAsia="仿宋" w:cs="仿宋"/>
          <w:color w:val="000000"/>
          <w:sz w:val="32"/>
          <w:szCs w:val="32"/>
        </w:rPr>
        <w:t>1.每月租金为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w:t>
      </w:r>
      <w:r>
        <w:rPr>
          <w:rFonts w:hint="eastAsia" w:ascii="仿宋" w:hAnsi="仿宋" w:eastAsia="仿宋" w:cs="仿宋"/>
          <w:color w:val="000000"/>
          <w:sz w:val="32"/>
          <w:szCs w:val="32"/>
          <w:lang w:val="en-US" w:eastAsia="zh-CN"/>
        </w:rPr>
        <w:t>自合同签订</w:t>
      </w:r>
      <w:r>
        <w:rPr>
          <w:rFonts w:hint="eastAsia" w:ascii="仿宋" w:hAnsi="仿宋" w:eastAsia="仿宋" w:cs="仿宋"/>
          <w:color w:val="000000"/>
          <w:sz w:val="32"/>
          <w:szCs w:val="32"/>
        </w:rPr>
        <w:t>之日起开始计算。</w:t>
      </w:r>
    </w:p>
    <w:p w14:paraId="690A651D">
      <w:pPr>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_GB2312" w:hAnsi="仿宋_GB2312" w:eastAsia="仿宋_GB2312" w:cs="仿宋_GB2312"/>
          <w:color w:val="000000"/>
          <w:sz w:val="32"/>
          <w:szCs w:val="32"/>
        </w:rPr>
        <w:t>按照“先支付，后使用”的原则，每季度预缴一次，即合同签订之日预缴本季度（三个月）租金，以后每季度首月10日前预缴本季度的租金。</w:t>
      </w:r>
      <w:r>
        <w:rPr>
          <w:rFonts w:hint="eastAsia" w:ascii="仿宋" w:hAnsi="仿宋" w:eastAsia="仿宋" w:cs="仿宋"/>
          <w:color w:val="000000"/>
          <w:sz w:val="32"/>
          <w:szCs w:val="32"/>
        </w:rPr>
        <w:t>提前交纳的不受限制，但乙方提前交纳租金的不得被认为或推定为甲方认可或同意其继续租赁，也不得要求计息或减免租金；乙方在缴纳租金时采用转账至指定账户。</w:t>
      </w:r>
    </w:p>
    <w:p w14:paraId="5428D974">
      <w:pPr>
        <w:pStyle w:val="5"/>
        <w:pageBreakBefore w:val="0"/>
        <w:kinsoku/>
        <w:wordWrap/>
        <w:overflowPunct/>
        <w:topLinePunct w:val="0"/>
        <w:autoSpaceDE/>
        <w:autoSpaceDN/>
        <w:bidi w:val="0"/>
        <w:adjustRightInd/>
        <w:snapToGrid/>
        <w:spacing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3.乙方可凭有效的书面租金交纳证明材料在正常工作日到甲方办公地换取财政票据（电子）。</w:t>
      </w:r>
    </w:p>
    <w:p w14:paraId="283D6392">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黑体" w:hAnsi="黑体" w:eastAsia="黑体" w:cs="黑体"/>
          <w:sz w:val="32"/>
          <w:szCs w:val="32"/>
        </w:rPr>
      </w:pPr>
      <w:r>
        <w:rPr>
          <w:rFonts w:hint="eastAsia" w:ascii="黑体" w:hAnsi="黑体" w:eastAsia="黑体" w:cs="黑体"/>
          <w:sz w:val="32"/>
          <w:szCs w:val="32"/>
        </w:rPr>
        <w:t>四、履约保证金</w:t>
      </w:r>
    </w:p>
    <w:p w14:paraId="2C9BA5F0">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无</w:t>
      </w:r>
    </w:p>
    <w:p w14:paraId="263DFE5D">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装修、改建及维修养护责任</w:t>
      </w:r>
    </w:p>
    <w:p w14:paraId="6571F998">
      <w:pPr>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1.乙方在租赁期间，乙方改造及二次装修方案须经甲方审定并报</w:t>
      </w:r>
      <w:r>
        <w:rPr>
          <w:rFonts w:hint="eastAsia" w:ascii="仿宋_GB2312" w:hAnsi="楷体_GB2312" w:eastAsia="仿宋_GB2312" w:cs="楷体_GB2312"/>
          <w:sz w:val="32"/>
          <w:szCs w:val="32"/>
        </w:rPr>
        <w:t>市城市管理局</w:t>
      </w:r>
      <w:r>
        <w:rPr>
          <w:rFonts w:hint="eastAsia" w:ascii="仿宋_GB2312" w:hAnsi="仿宋" w:eastAsia="仿宋_GB2312" w:cs="仿宋"/>
          <w:color w:val="000000"/>
          <w:sz w:val="32"/>
          <w:szCs w:val="32"/>
        </w:rPr>
        <w:t>备案后实施，甲方将不定期督查。改造及二次装修不得破坏房屋原有结构，即不得有在房屋的柱子、梁、承重墙上钻孔、挖洞等损害或可能损害房屋主体的行为；不得实施损害或可能损害相邻房屋或其他财产的行为，乙方在租赁期内装修必须符合消防等相关部门要求，必须对房屋安装配备必要的消防器材，费用由乙方自理。乙方若中途退租或租赁期满依法终止合同,乙方交回房屋时应保持房屋完好，不得损坏，所改造及二次装修可移动的部份在租赁期届满前处理完毕，逾期未处理的，甲方有权做出处理，由此产生的费用由乙方承担，甲方不补偿乙方。乙方不得以此对抗后期的承租方，损害其利益。</w:t>
      </w:r>
    </w:p>
    <w:p w14:paraId="1B7B9A01">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14:paraId="159D923F">
      <w:pPr>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3.因乙方管理或使用不善造成房屋及其配套设施的损失和维修费用，由乙方承担并负责赔偿损失。</w:t>
      </w:r>
    </w:p>
    <w:p w14:paraId="0AD4B3B9">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租赁期间，乙方必须注意防火、用电安全，认真执行消防法规，确保消防措施到位，必须对房屋安装配备必要的消防器材。乙方因火灾或其他原因损害承租的房产或相邻的其他房产等财产的，甲方可以立即解除合同，并要求乙方赔偿全部损失。此外乙方还应按本合同的其他约定承担责任。造成甲方对第三人承担责任的，甲方可以向乙方追偿。</w:t>
      </w:r>
    </w:p>
    <w:p w14:paraId="03E87A56">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、关于房屋租赁期间的有关费用</w:t>
      </w:r>
    </w:p>
    <w:p w14:paraId="6C562ACF">
      <w:pPr>
        <w:pageBreakBefore w:val="0"/>
        <w:kinsoku/>
        <w:wordWrap/>
        <w:overflowPunct/>
        <w:topLinePunct w:val="0"/>
        <w:autoSpaceDE/>
        <w:autoSpaceDN/>
        <w:bidi w:val="0"/>
        <w:adjustRightInd/>
        <w:snapToGrid/>
        <w:spacing w:line="560" w:lineRule="exact"/>
        <w:ind w:firstLine="614" w:firstLineChars="192"/>
        <w:rPr>
          <w:rFonts w:hint="eastAsia" w:ascii="仿宋" w:hAnsi="仿宋" w:eastAsia="仿宋" w:cs="仿宋"/>
          <w:color w:val="000000"/>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在租赁期间应服从甲方管理，根据实际需要签订有关管理协议并缴纳有关费用。</w:t>
      </w:r>
      <w:r>
        <w:rPr>
          <w:rFonts w:hint="eastAsia" w:ascii="仿宋" w:hAnsi="仿宋" w:eastAsia="仿宋" w:cs="仿宋"/>
          <w:color w:val="000000"/>
          <w:sz w:val="32"/>
          <w:szCs w:val="32"/>
        </w:rPr>
        <w:t>租赁行为及租赁期间应缴交的税费根据国家法规各自承担。在乙方使用房屋期间所用的水电费、</w:t>
      </w:r>
      <w:r>
        <w:rPr>
          <w:rFonts w:hint="eastAsia" w:ascii="仿宋" w:hAnsi="仿宋" w:eastAsia="仿宋" w:cs="仿宋"/>
          <w:color w:val="000000"/>
          <w:sz w:val="32"/>
          <w:szCs w:val="32"/>
          <w:lang w:val="en-US" w:eastAsia="zh-CN"/>
        </w:rPr>
        <w:t>设施设备维护</w:t>
      </w:r>
      <w:r>
        <w:rPr>
          <w:rFonts w:hint="eastAsia" w:ascii="仿宋" w:hAnsi="仿宋" w:eastAsia="仿宋" w:cs="仿宋"/>
          <w:color w:val="000000"/>
          <w:sz w:val="32"/>
          <w:szCs w:val="32"/>
        </w:rPr>
        <w:t>费等一切其它费用均由乙方自行承担。并负责及时缴交。甲方按表计量收取费用，水费：</w:t>
      </w:r>
      <w:r>
        <w:rPr>
          <w:rFonts w:hint="eastAsia" w:ascii="仿宋" w:hAnsi="仿宋" w:eastAsia="仿宋" w:cs="仿宋"/>
          <w:color w:val="000000"/>
          <w:sz w:val="32"/>
          <w:szCs w:val="32"/>
          <w:u w:val="single"/>
        </w:rPr>
        <w:t>3.6</w:t>
      </w:r>
      <w:r>
        <w:rPr>
          <w:rFonts w:hint="eastAsia" w:ascii="仿宋" w:hAnsi="仿宋" w:eastAsia="仿宋" w:cs="仿宋"/>
          <w:color w:val="000000"/>
          <w:sz w:val="32"/>
          <w:szCs w:val="32"/>
        </w:rPr>
        <w:t>元/吨、电费：</w:t>
      </w:r>
      <w:r>
        <w:rPr>
          <w:rFonts w:hint="eastAsia" w:ascii="仿宋" w:hAnsi="仿宋" w:eastAsia="仿宋" w:cs="仿宋"/>
          <w:color w:val="000000"/>
          <w:sz w:val="32"/>
          <w:szCs w:val="32"/>
          <w:u w:val="single"/>
        </w:rPr>
        <w:t>1</w:t>
      </w:r>
      <w:r>
        <w:rPr>
          <w:rFonts w:hint="eastAsia" w:ascii="仿宋" w:hAnsi="仿宋" w:eastAsia="仿宋" w:cs="仿宋"/>
          <w:color w:val="000000"/>
          <w:sz w:val="32"/>
          <w:szCs w:val="32"/>
        </w:rPr>
        <w:t>元/度，乙方每季度第一个月20个工作日前交缴上季度费用</w:t>
      </w:r>
      <w:r>
        <w:rPr>
          <w:rFonts w:hint="eastAsia" w:ascii="仿宋" w:hAnsi="仿宋" w:eastAsia="仿宋" w:cs="仿宋"/>
          <w:color w:val="auto"/>
          <w:sz w:val="32"/>
          <w:szCs w:val="32"/>
        </w:rPr>
        <w:t>（如价格发生变化时，乙方应按调整后价格执行）。</w:t>
      </w:r>
      <w:r>
        <w:rPr>
          <w:rFonts w:hint="eastAsia" w:ascii="仿宋" w:hAnsi="仿宋" w:eastAsia="仿宋" w:cs="仿宋"/>
          <w:color w:val="000000"/>
          <w:sz w:val="32"/>
          <w:szCs w:val="32"/>
        </w:rPr>
        <w:t>乙方偷水、偷电或逾期交纳各项应</w:t>
      </w:r>
      <w:r>
        <w:rPr>
          <w:rFonts w:hint="eastAsia" w:ascii="仿宋" w:hAnsi="仿宋" w:eastAsia="仿宋" w:cs="仿宋"/>
          <w:color w:val="000000"/>
          <w:sz w:val="32"/>
          <w:szCs w:val="32"/>
          <w:lang w:val="en-US" w:eastAsia="zh-CN"/>
        </w:rPr>
        <w:t>缴</w:t>
      </w:r>
      <w:r>
        <w:rPr>
          <w:rFonts w:hint="eastAsia" w:ascii="仿宋" w:hAnsi="仿宋" w:eastAsia="仿宋" w:cs="仿宋"/>
          <w:color w:val="000000"/>
          <w:sz w:val="32"/>
          <w:szCs w:val="32"/>
        </w:rPr>
        <w:t>费用的，甲方可随时停水停电，并有权解除本合同。</w:t>
      </w:r>
    </w:p>
    <w:p w14:paraId="1F0A7F22">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、禁止转租、转借或转让（合称为转租）</w:t>
      </w:r>
    </w:p>
    <w:p w14:paraId="1E470537">
      <w:pPr>
        <w:pageBreakBefore w:val="0"/>
        <w:kinsoku/>
        <w:wordWrap/>
        <w:overflowPunct/>
        <w:topLinePunct w:val="0"/>
        <w:autoSpaceDE/>
        <w:autoSpaceDN/>
        <w:bidi w:val="0"/>
        <w:adjustRightInd/>
        <w:snapToGrid/>
        <w:spacing w:line="560" w:lineRule="exact"/>
        <w:ind w:firstLine="614" w:firstLineChars="192"/>
        <w:rPr>
          <w:rFonts w:hint="eastAsia" w:ascii="仿宋" w:hAnsi="仿宋" w:eastAsia="仿宋" w:cs="仿宋"/>
          <w:color w:val="000000"/>
          <w:sz w:val="32"/>
          <w:szCs w:val="32"/>
        </w:rPr>
      </w:pPr>
      <w:r>
        <w:rPr>
          <w:rFonts w:hint="eastAsia" w:ascii="仿宋" w:hAnsi="仿宋" w:eastAsia="仿宋" w:cs="仿宋"/>
          <w:color w:val="000000"/>
          <w:sz w:val="32"/>
          <w:szCs w:val="32"/>
        </w:rPr>
        <w:t>鉴于甲方的房产为国有资产，为杜绝利用国有资产牟取私利的行为，乙方不得将房屋转租、</w:t>
      </w:r>
      <w:r>
        <w:rPr>
          <w:rFonts w:hint="eastAsia" w:ascii="仿宋" w:hAnsi="仿宋" w:eastAsia="仿宋" w:cs="仿宋"/>
          <w:color w:val="auto"/>
          <w:sz w:val="32"/>
          <w:szCs w:val="32"/>
        </w:rPr>
        <w:t>转包、分割转让等</w:t>
      </w:r>
      <w:r>
        <w:rPr>
          <w:rFonts w:hint="eastAsia" w:ascii="仿宋" w:hAnsi="仿宋" w:eastAsia="仿宋" w:cs="仿宋"/>
          <w:color w:val="000000"/>
          <w:sz w:val="32"/>
          <w:szCs w:val="32"/>
        </w:rPr>
        <w:t>，否则甲方有权解除本合同，收回房屋。经营性店铺以营业执照为准，如果有效的营业执照或税务登记证或组织机构代码证记载的法定代表人（负责人）或法人与本合同乙方名称不一致的，即认定为转租。乙方应当自本合同生效之日起60日内将营业执照、税务登记证、组织机构代码证等证件副本或正本复印件经甲方核对后交甲方留存。</w:t>
      </w:r>
    </w:p>
    <w:p w14:paraId="426AD5BD">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、双方的其他权利义务</w:t>
      </w:r>
    </w:p>
    <w:p w14:paraId="4D0251BE">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1.甲方应做好该房屋的水、电接入。</w:t>
      </w:r>
    </w:p>
    <w:p w14:paraId="4D4BC314">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2.乙方应接受水电管理单位的水电管理，不得擅自外接水、电线路。</w:t>
      </w:r>
    </w:p>
    <w:p w14:paraId="6BD61C40">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3.乙方应切实爱护该房屋及其配套设施、设备，妥善、合理使用该房屋及其配套设施、设备。</w:t>
      </w:r>
    </w:p>
    <w:p w14:paraId="2716E09E">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4.乙方应遵守国家法律、政策，服从公园相关管理规定，做到合法、文明经营，照章纳税（费），并做好防盗、防抢、防火等安全保卫工作，严防安全事故发生，相关</w:t>
      </w:r>
      <w:r>
        <w:rPr>
          <w:rFonts w:hint="eastAsia" w:ascii="仿宋_GB2312" w:hAnsi="仿宋" w:eastAsia="仿宋_GB2312" w:cs="仿宋"/>
          <w:color w:val="000000"/>
          <w:sz w:val="32"/>
          <w:szCs w:val="32"/>
          <w:lang w:val="en-US" w:eastAsia="zh-CN"/>
        </w:rPr>
        <w:t>安全责任和</w:t>
      </w:r>
      <w:r>
        <w:rPr>
          <w:rFonts w:hint="eastAsia" w:ascii="仿宋_GB2312" w:hAnsi="仿宋" w:eastAsia="仿宋_GB2312" w:cs="仿宋"/>
          <w:color w:val="000000"/>
          <w:sz w:val="32"/>
          <w:szCs w:val="32"/>
        </w:rPr>
        <w:t>风险由乙方自行承担；乙方应根据建筑设施特点购买财产火灾责任险和公众责任险等相关保险，相关保险费由乙方承担。如发生事故造成损失由乙方负责赔偿。</w:t>
      </w:r>
    </w:p>
    <w:p w14:paraId="1004538E">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5.乙方使用该房屋建筑以外的公共活动场地必须先报备，经甲方同意后方能使用。</w:t>
      </w:r>
    </w:p>
    <w:p w14:paraId="11260219">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6.关于道路交通和车辆管理乙方车辆（含摩托车、电动车等）进出应严格遵守所在公园管理规定停放。</w:t>
      </w:r>
    </w:p>
    <w:p w14:paraId="77A1E7F5">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7.在租赁期间，乙方应无偿保障甲方正常的公务活动之需。</w:t>
      </w:r>
    </w:p>
    <w:p w14:paraId="456117CD">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8.租赁期间内相关信访投诉（含</w:t>
      </w:r>
      <w:r>
        <w:rPr>
          <w:rFonts w:hint="eastAsia" w:ascii="仿宋_GB2312" w:hAnsi="仿宋" w:eastAsia="仿宋_GB2312" w:cs="仿宋"/>
          <w:color w:val="auto"/>
          <w:sz w:val="32"/>
          <w:szCs w:val="32"/>
          <w:lang w:val="en-US" w:eastAsia="zh-CN"/>
        </w:rPr>
        <w:t>12345</w:t>
      </w:r>
      <w:r>
        <w:rPr>
          <w:rFonts w:hint="eastAsia" w:ascii="仿宋_GB2312" w:hAnsi="仿宋" w:eastAsia="仿宋_GB2312" w:cs="仿宋"/>
          <w:color w:val="auto"/>
          <w:sz w:val="32"/>
          <w:szCs w:val="32"/>
        </w:rPr>
        <w:t>平台</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城市运营管理服务平台等</w:t>
      </w:r>
      <w:r>
        <w:rPr>
          <w:rFonts w:hint="eastAsia" w:ascii="仿宋_GB2312" w:hAnsi="仿宋" w:eastAsia="仿宋_GB2312" w:cs="仿宋"/>
          <w:color w:val="auto"/>
          <w:sz w:val="32"/>
          <w:szCs w:val="32"/>
        </w:rPr>
        <w:t>投诉及信访等）由乙方负责</w:t>
      </w:r>
      <w:r>
        <w:rPr>
          <w:rFonts w:hint="eastAsia" w:ascii="仿宋_GB2312" w:hAnsi="仿宋" w:eastAsia="仿宋_GB2312" w:cs="仿宋"/>
          <w:color w:val="000000"/>
          <w:sz w:val="32"/>
          <w:szCs w:val="32"/>
        </w:rPr>
        <w:t>处理。</w:t>
      </w:r>
    </w:p>
    <w:p w14:paraId="26409E21">
      <w:pPr>
        <w:pStyle w:val="5"/>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sz w:val="32"/>
          <w:szCs w:val="32"/>
        </w:rPr>
      </w:pPr>
      <w:r>
        <w:rPr>
          <w:rFonts w:hint="eastAsia" w:ascii="仿宋_GB2312" w:hAnsi="仿宋" w:eastAsia="仿宋_GB2312" w:cs="仿宋"/>
          <w:color w:val="000000"/>
          <w:sz w:val="32"/>
          <w:szCs w:val="32"/>
        </w:rPr>
        <w:t>9.</w:t>
      </w:r>
      <w:r>
        <w:rPr>
          <w:rFonts w:hint="eastAsia" w:ascii="仿宋_GB2312" w:hAnsi="仿宋" w:eastAsia="仿宋_GB2312" w:cs="仿宋"/>
          <w:sz w:val="32"/>
          <w:szCs w:val="32"/>
        </w:rPr>
        <w:t>乙方有以下任何一种行为的，甲方即有权解除本合同，收回该房屋，并有权采取停水停电或停用其它设施等措施，乙方自行承担其后果。造成甲方损失的，乙方应全额赔偿。</w:t>
      </w:r>
    </w:p>
    <w:p w14:paraId="0C0E8463">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rPr>
        <w:t>①乙方</w:t>
      </w:r>
      <w:r>
        <w:rPr>
          <w:rFonts w:hint="eastAsia" w:ascii="仿宋_GB2312" w:hAnsi="仿宋" w:eastAsia="仿宋_GB2312" w:cs="仿宋"/>
          <w:color w:val="000000"/>
          <w:sz w:val="32"/>
          <w:szCs w:val="32"/>
          <w:lang w:val="en-US" w:eastAsia="zh-CN"/>
        </w:rPr>
        <w:t>违约</w:t>
      </w:r>
      <w:r>
        <w:rPr>
          <w:rFonts w:hint="eastAsia" w:ascii="仿宋_GB2312" w:hAnsi="仿宋" w:eastAsia="仿宋_GB2312" w:cs="仿宋"/>
          <w:color w:val="000000"/>
          <w:sz w:val="32"/>
          <w:szCs w:val="32"/>
        </w:rPr>
        <w:t>转租</w:t>
      </w:r>
      <w:r>
        <w:rPr>
          <w:rFonts w:hint="eastAsia" w:ascii="仿宋_GB2312" w:hAnsi="仿宋" w:eastAsia="仿宋_GB2312" w:cs="仿宋"/>
          <w:color w:val="000000"/>
          <w:sz w:val="32"/>
          <w:szCs w:val="32"/>
          <w:lang w:val="en-US" w:eastAsia="zh-CN"/>
        </w:rPr>
        <w:t>的，转租</w:t>
      </w:r>
      <w:r>
        <w:rPr>
          <w:rFonts w:hint="eastAsia" w:ascii="仿宋_GB2312" w:hAnsi="仿宋" w:eastAsia="仿宋_GB2312" w:cs="仿宋"/>
          <w:color w:val="000000"/>
          <w:sz w:val="32"/>
          <w:szCs w:val="32"/>
        </w:rPr>
        <w:t>获得或约定获得的全部利益应主动悉数返还给甲方。未按时返还的，按未返还部分每日万分之六的标准向甲方支付利息或违约金，从获得或约定获得利益之日起至返还之日止计取。造成甲方其他损失或费用包括（但不限于）重新招租的费用及差价以及调查转租的费用另行赔偿。因收回房屋引起其他纠纷的，乙方自行承担后果</w:t>
      </w:r>
      <w:r>
        <w:rPr>
          <w:rFonts w:hint="eastAsia" w:ascii="仿宋_GB2312" w:hAnsi="仿宋" w:eastAsia="仿宋_GB2312" w:cs="仿宋"/>
          <w:color w:val="000000"/>
          <w:sz w:val="32"/>
          <w:szCs w:val="32"/>
          <w:lang w:eastAsia="zh-CN"/>
        </w:rPr>
        <w:t>；</w:t>
      </w:r>
    </w:p>
    <w:p w14:paraId="21711DC7">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②在租赁房屋内从事违法、犯罪活动；</w:t>
      </w:r>
    </w:p>
    <w:p w14:paraId="5FE44F96">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③在租赁房屋内存放易燃、易爆物品或者其他危险品、违禁品；</w:t>
      </w:r>
    </w:p>
    <w:p w14:paraId="2CAF01DC">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④未经甲方书面同意</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擅自对建筑主体进行改造</w:t>
      </w:r>
      <w:r>
        <w:rPr>
          <w:rFonts w:hint="eastAsia" w:ascii="仿宋_GB2312" w:hAnsi="仿宋" w:eastAsia="仿宋_GB2312" w:cs="仿宋"/>
          <w:color w:val="auto"/>
          <w:sz w:val="32"/>
          <w:szCs w:val="32"/>
        </w:rPr>
        <w:t>；</w:t>
      </w:r>
    </w:p>
    <w:p w14:paraId="239A53E7">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⑤未经甲方书面同意，擅自改变租赁房屋的用途;</w:t>
      </w:r>
    </w:p>
    <w:p w14:paraId="12E4C380">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⑥拖欠甲方的租金达</w:t>
      </w:r>
      <w:r>
        <w:rPr>
          <w:rFonts w:hint="eastAsia" w:ascii="仿宋_GB2312" w:hAnsi="仿宋" w:eastAsia="仿宋_GB2312" w:cs="仿宋"/>
          <w:color w:val="auto"/>
          <w:sz w:val="32"/>
          <w:szCs w:val="32"/>
          <w:lang w:val="en-US" w:eastAsia="zh-CN"/>
        </w:rPr>
        <w:t>30</w:t>
      </w:r>
      <w:r>
        <w:rPr>
          <w:rFonts w:hint="eastAsia" w:ascii="仿宋_GB2312" w:hAnsi="仿宋" w:eastAsia="仿宋_GB2312" w:cs="仿宋"/>
          <w:color w:val="000000"/>
          <w:sz w:val="32"/>
          <w:szCs w:val="32"/>
        </w:rPr>
        <w:t>日以上的;</w:t>
      </w:r>
    </w:p>
    <w:p w14:paraId="5C6778D6">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⑦遇重大节点、重大活动及重大检查，乙方须无条件配合，若因乙方原因导致通报或者被媒体曝光的立即终止协议；</w:t>
      </w:r>
    </w:p>
    <w:p w14:paraId="0AA352DE">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⑧本合同约定的其他情形或法律规定的情形。</w:t>
      </w:r>
    </w:p>
    <w:p w14:paraId="50EA2182">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、违约责任</w:t>
      </w:r>
    </w:p>
    <w:p w14:paraId="61F6F7CA">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1.乙方必须</w:t>
      </w:r>
      <w:r>
        <w:rPr>
          <w:rFonts w:hint="eastAsia" w:ascii="仿宋_GB2312" w:hAnsi="仿宋" w:eastAsia="仿宋_GB2312" w:cs="仿宋"/>
          <w:color w:val="000000"/>
          <w:sz w:val="32"/>
          <w:szCs w:val="32"/>
          <w:lang w:val="en-US" w:eastAsia="zh-CN"/>
        </w:rPr>
        <w:t>承租</w:t>
      </w:r>
      <w:r>
        <w:rPr>
          <w:rFonts w:hint="eastAsia" w:ascii="仿宋_GB2312" w:hAnsi="仿宋" w:eastAsia="仿宋_GB2312" w:cs="仿宋"/>
          <w:color w:val="000000"/>
          <w:sz w:val="32"/>
          <w:szCs w:val="32"/>
        </w:rPr>
        <w:t>六个月以上</w:t>
      </w:r>
      <w:r>
        <w:rPr>
          <w:rFonts w:hint="eastAsia" w:ascii="仿宋_GB2312" w:hAnsi="仿宋" w:eastAsia="仿宋_GB2312" w:cs="仿宋"/>
          <w:color w:val="000000"/>
          <w:sz w:val="32"/>
          <w:szCs w:val="32"/>
          <w:lang w:val="en-US" w:eastAsia="zh-CN"/>
        </w:rPr>
        <w:t>方</w:t>
      </w:r>
      <w:r>
        <w:rPr>
          <w:rFonts w:hint="eastAsia" w:ascii="仿宋_GB2312" w:hAnsi="仿宋" w:eastAsia="仿宋_GB2312" w:cs="仿宋"/>
          <w:color w:val="000000"/>
          <w:sz w:val="32"/>
          <w:szCs w:val="32"/>
        </w:rPr>
        <w:t>可解除合同，乙方因自身原因需要提前解除合同的，应当提前90日书面通知甲方，如果无其他违约行为的，甲方</w:t>
      </w:r>
      <w:r>
        <w:rPr>
          <w:rFonts w:hint="eastAsia" w:ascii="仿宋_GB2312" w:hAnsi="仿宋" w:eastAsia="仿宋_GB2312" w:cs="仿宋"/>
          <w:color w:val="auto"/>
          <w:sz w:val="32"/>
          <w:szCs w:val="32"/>
        </w:rPr>
        <w:t>经上级同意后可</w:t>
      </w:r>
      <w:r>
        <w:rPr>
          <w:rFonts w:hint="eastAsia" w:ascii="仿宋_GB2312" w:hAnsi="仿宋" w:eastAsia="仿宋_GB2312" w:cs="仿宋"/>
          <w:color w:val="000000"/>
          <w:sz w:val="32"/>
          <w:szCs w:val="32"/>
        </w:rPr>
        <w:t>免除其违约责任。</w:t>
      </w:r>
    </w:p>
    <w:p w14:paraId="094EDDAC">
      <w:pPr>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因不可抗力导致本合同无法继续履行的，双方应终止合同的履行，双方互不承担责任。乙方将房屋退还给甲方，甲方应退还乙方多</w:t>
      </w:r>
      <w:r>
        <w:rPr>
          <w:rFonts w:hint="eastAsia" w:ascii="仿宋_GB2312" w:hAnsi="仿宋" w:eastAsia="仿宋_GB2312" w:cs="仿宋"/>
          <w:sz w:val="32"/>
          <w:szCs w:val="32"/>
          <w:lang w:val="en-US" w:eastAsia="zh-CN"/>
        </w:rPr>
        <w:t>交</w:t>
      </w:r>
      <w:r>
        <w:rPr>
          <w:rFonts w:hint="eastAsia" w:ascii="仿宋_GB2312" w:hAnsi="仿宋" w:eastAsia="仿宋_GB2312" w:cs="仿宋"/>
          <w:sz w:val="32"/>
          <w:szCs w:val="32"/>
        </w:rPr>
        <w:t>的租金。</w:t>
      </w:r>
    </w:p>
    <w:p w14:paraId="10926BE2">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、合同终止的处理</w:t>
      </w:r>
    </w:p>
    <w:p w14:paraId="2DE51F37">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sz w:val="32"/>
          <w:szCs w:val="32"/>
        </w:rPr>
      </w:pPr>
      <w:r>
        <w:rPr>
          <w:rFonts w:hint="eastAsia" w:ascii="仿宋_GB2312" w:hAnsi="仿宋" w:eastAsia="仿宋_GB2312" w:cs="仿宋"/>
          <w:sz w:val="32"/>
          <w:szCs w:val="32"/>
        </w:rPr>
        <w:t>1.本合同租赁期满或解除后，乙方务必在期限届满之日或者自本合同解除之日起5日内将该房屋移交给甲方。移交时甲、乙双方现场验收，经甲方书面确认后乙方交付钥匙结清水电费、卫生费、物业费等费用后始完成移交义务。</w:t>
      </w:r>
    </w:p>
    <w:p w14:paraId="4DC8761D">
      <w:pPr>
        <w:pStyle w:val="7"/>
        <w:pageBreakBefore w:val="0"/>
        <w:kinsoku/>
        <w:wordWrap/>
        <w:overflowPunct/>
        <w:topLinePunct w:val="0"/>
        <w:autoSpaceDE/>
        <w:autoSpaceDN/>
        <w:bidi w:val="0"/>
        <w:adjustRightInd/>
        <w:snapToGrid/>
        <w:spacing w:before="0" w:beforeAutospacing="0" w:after="0" w:afterAutospacing="0" w:line="560" w:lineRule="exact"/>
        <w:ind w:firstLine="48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乙方应于前述移交之日前将属于乙方所有的可移动物品或资产搬离，移交之日仍未搬离的物品或资产均视为乙方抛弃的物品，甲方有权自行处置。乙方移交时不得损坏房屋内外的固定设施、设备，保证水、电系统和计量的正常使用。该房屋内不可移动部份（主要指门、窗及附属玻璃、地板装修、墙面及吊顶装修、水电照明、消防设施、改造后的墙体、其他固定装修装饰等）自动转作甲方资产。甲方不补偿乙方</w:t>
      </w:r>
      <w:r>
        <w:rPr>
          <w:rFonts w:hint="eastAsia" w:ascii="仿宋_GB2312" w:hAnsi="仿宋" w:eastAsia="仿宋_GB2312" w:cs="仿宋"/>
          <w:color w:val="auto"/>
          <w:sz w:val="32"/>
          <w:szCs w:val="32"/>
        </w:rPr>
        <w:t>，且乙方</w:t>
      </w:r>
      <w:r>
        <w:rPr>
          <w:rFonts w:hint="eastAsia" w:ascii="仿宋_GB2312" w:hAnsi="仿宋" w:eastAsia="仿宋_GB2312" w:cs="仿宋"/>
          <w:color w:val="000000"/>
          <w:sz w:val="32"/>
          <w:szCs w:val="32"/>
        </w:rPr>
        <w:t>不得以此对抗后期的承租方，损害其利益。</w:t>
      </w:r>
    </w:p>
    <w:p w14:paraId="53067A95">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乙方所做的装修装饰应当恢复至承租时的原状，除非甲方同意予以免除。</w:t>
      </w:r>
    </w:p>
    <w:p w14:paraId="4511DB42">
      <w:pPr>
        <w:pageBreakBefore w:val="0"/>
        <w:numPr>
          <w:ilvl w:val="0"/>
          <w:numId w:val="1"/>
        </w:numPr>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本合同租赁期满或解除后，若甲方依法应采取公开招标方式继续招租，乙方不符合相关招标条件、未参与投标或出价（竞价）低于其他方的，视为</w:t>
      </w:r>
      <w:r>
        <w:rPr>
          <w:rFonts w:hint="eastAsia" w:ascii="仿宋_GB2312" w:hAnsi="仿宋" w:eastAsia="仿宋_GB2312" w:cs="仿宋"/>
          <w:color w:val="auto"/>
          <w:sz w:val="32"/>
          <w:szCs w:val="32"/>
          <w:highlight w:val="none"/>
          <w:lang w:val="en-US" w:eastAsia="zh-CN"/>
        </w:rPr>
        <w:t>承租方不具有</w:t>
      </w:r>
      <w:r>
        <w:rPr>
          <w:rFonts w:hint="eastAsia" w:ascii="仿宋_GB2312" w:hAnsi="仿宋" w:eastAsia="仿宋_GB2312" w:cs="仿宋"/>
          <w:color w:val="auto"/>
          <w:sz w:val="32"/>
          <w:szCs w:val="32"/>
          <w:highlight w:val="none"/>
        </w:rPr>
        <w:t>优先承租权利。</w:t>
      </w:r>
    </w:p>
    <w:p w14:paraId="3E8012B0">
      <w:pPr>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、特别约定</w:t>
      </w:r>
    </w:p>
    <w:p w14:paraId="0B0C40A1">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1.承租期间，若遇上级要求或政策调整需要统一处置或收回该房屋时，则本合同自乙方收到甲方的书面通知之日满60日时解除。此种情况下的解除，甲方不给予乙方任何补偿，乙方应按</w:t>
      </w:r>
      <w:r>
        <w:rPr>
          <w:rFonts w:hint="eastAsia" w:ascii="仿宋_GB2312" w:hAnsi="仿宋" w:eastAsia="仿宋_GB2312" w:cs="仿宋"/>
          <w:color w:val="auto"/>
          <w:sz w:val="32"/>
          <w:szCs w:val="32"/>
        </w:rPr>
        <w:t>本合同约定</w:t>
      </w:r>
      <w:r>
        <w:rPr>
          <w:rFonts w:hint="eastAsia" w:ascii="仿宋_GB2312" w:hAnsi="仿宋" w:eastAsia="仿宋_GB2312" w:cs="仿宋"/>
          <w:color w:val="000000"/>
          <w:sz w:val="32"/>
          <w:szCs w:val="32"/>
        </w:rPr>
        <w:t>移交该房屋。乙方对前述情况予以充分理解和确认，并承诺在确定房屋用途及装修、装饰方案时予以充分考虑，且不得以任何理由对此表示异议或提出权利诉求。</w:t>
      </w:r>
    </w:p>
    <w:p w14:paraId="21D01308">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2.本合同到期后或因其他原因终止后，乙方不得向甲方提出装修装饰或其他补偿要求。</w:t>
      </w:r>
    </w:p>
    <w:p w14:paraId="3AD17B55">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3.甲方根据本合同的约定，有权解除本合同的，乙方自收到或视为收到甲方的通知时本合同即告解除，乙方不同意解除的可以在10日内向本合同约定的人民法院提起诉讼。</w:t>
      </w:r>
    </w:p>
    <w:p w14:paraId="3EE00519">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4.因履行本合同</w:t>
      </w:r>
      <w:r>
        <w:rPr>
          <w:rFonts w:hint="eastAsia" w:ascii="仿宋_GB2312" w:hAnsi="仿宋" w:eastAsia="仿宋_GB2312" w:cs="仿宋"/>
          <w:color w:val="auto"/>
          <w:sz w:val="32"/>
          <w:szCs w:val="32"/>
        </w:rPr>
        <w:t>乙方代表</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与甲方接洽、商谈、处理事务的人的行为，视同乙方行为。</w:t>
      </w:r>
    </w:p>
    <w:p w14:paraId="450E4082">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color w:val="auto"/>
          <w:sz w:val="32"/>
          <w:szCs w:val="32"/>
        </w:rPr>
      </w:pPr>
      <w:r>
        <w:rPr>
          <w:rFonts w:hint="eastAsia" w:ascii="仿宋_GB2312" w:hAnsi="仿宋" w:eastAsia="仿宋_GB2312" w:cs="仿宋"/>
          <w:color w:val="000000"/>
          <w:sz w:val="32"/>
          <w:szCs w:val="32"/>
        </w:rPr>
        <w:t>5.若乙方未履行本合同所约定的义务造成甲方损失的，由乙方法定代表人自愿</w:t>
      </w:r>
      <w:r>
        <w:rPr>
          <w:rFonts w:hint="eastAsia" w:ascii="仿宋_GB2312" w:hAnsi="仿宋" w:eastAsia="仿宋_GB2312" w:cs="仿宋"/>
          <w:color w:val="auto"/>
          <w:sz w:val="32"/>
          <w:szCs w:val="32"/>
        </w:rPr>
        <w:t>对乙方义务或责任承担连带责任，保证期限为乙方义务履行期限届满之日满3年。</w:t>
      </w:r>
    </w:p>
    <w:p w14:paraId="4BE17C60">
      <w:pPr>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auto"/>
          <w:sz w:val="32"/>
          <w:szCs w:val="32"/>
        </w:rPr>
        <w:t>6.因乙方违反合同约定或因乙方原因引致的纠纷，乙方除应当根据合同约定承担相关的补偿或赔偿责任外，</w:t>
      </w:r>
      <w:r>
        <w:rPr>
          <w:rFonts w:hint="eastAsia" w:ascii="仿宋_GB2312" w:hAnsi="仿宋" w:eastAsia="仿宋_GB2312" w:cs="仿宋"/>
          <w:color w:val="000000"/>
          <w:sz w:val="32"/>
          <w:szCs w:val="32"/>
        </w:rPr>
        <w:t>还应当承担甲方因此造成的损失（包括但不限于处理纠纷发生的诉讼费、鉴定费、保全费、评估费、律师费等）。</w:t>
      </w:r>
    </w:p>
    <w:p w14:paraId="113D2377">
      <w:pPr>
        <w:pageBreakBefore w:val="0"/>
        <w:kinsoku/>
        <w:wordWrap/>
        <w:overflowPunct/>
        <w:topLinePunct w:val="0"/>
        <w:autoSpaceDE/>
        <w:autoSpaceDN/>
        <w:bidi w:val="0"/>
        <w:adjustRightInd/>
        <w:snapToGrid/>
        <w:spacing w:line="560" w:lineRule="exact"/>
        <w:ind w:firstLine="614" w:firstLineChars="192"/>
        <w:rPr>
          <w:rFonts w:hint="eastAsia"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、其他</w:t>
      </w:r>
    </w:p>
    <w:p w14:paraId="42EE956D">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sz w:val="32"/>
          <w:szCs w:val="32"/>
        </w:rPr>
      </w:pPr>
      <w:r>
        <w:rPr>
          <w:rFonts w:hint="eastAsia" w:ascii="仿宋_GB2312" w:hAnsi="仿宋" w:eastAsia="仿宋_GB2312" w:cs="仿宋"/>
          <w:sz w:val="32"/>
          <w:szCs w:val="32"/>
        </w:rPr>
        <w:t>1.如有未尽事宜，由双方另行协商议定，可另行</w:t>
      </w:r>
      <w:r>
        <w:rPr>
          <w:rFonts w:hint="eastAsia" w:ascii="仿宋_GB2312" w:hAnsi="仿宋" w:eastAsia="仿宋_GB2312" w:cs="仿宋"/>
          <w:color w:val="auto"/>
          <w:sz w:val="32"/>
          <w:szCs w:val="32"/>
        </w:rPr>
        <w:t>签订</w:t>
      </w:r>
      <w:r>
        <w:rPr>
          <w:rFonts w:hint="eastAsia" w:ascii="仿宋_GB2312" w:hAnsi="仿宋" w:eastAsia="仿宋_GB2312" w:cs="仿宋"/>
          <w:sz w:val="32"/>
          <w:szCs w:val="32"/>
        </w:rPr>
        <w:t>补充合同。补充合同与本合同</w:t>
      </w:r>
      <w:r>
        <w:rPr>
          <w:rFonts w:hint="eastAsia" w:ascii="仿宋_GB2312" w:hAnsi="仿宋" w:eastAsia="仿宋_GB2312" w:cs="仿宋"/>
          <w:color w:val="auto"/>
          <w:sz w:val="32"/>
          <w:szCs w:val="32"/>
        </w:rPr>
        <w:t>具有同等</w:t>
      </w:r>
      <w:r>
        <w:rPr>
          <w:rFonts w:hint="eastAsia" w:ascii="仿宋_GB2312" w:hAnsi="仿宋" w:eastAsia="仿宋_GB2312" w:cs="仿宋"/>
          <w:sz w:val="32"/>
          <w:szCs w:val="32"/>
        </w:rPr>
        <w:t>法律效力。</w:t>
      </w:r>
    </w:p>
    <w:p w14:paraId="0255B487">
      <w:pPr>
        <w:pageBreakBefore w:val="0"/>
        <w:kinsoku/>
        <w:wordWrap/>
        <w:overflowPunct/>
        <w:topLinePunct w:val="0"/>
        <w:autoSpaceDE/>
        <w:autoSpaceDN/>
        <w:bidi w:val="0"/>
        <w:adjustRightInd/>
        <w:snapToGrid/>
        <w:spacing w:line="560" w:lineRule="exact"/>
        <w:ind w:firstLine="614" w:firstLineChars="192"/>
        <w:rPr>
          <w:rFonts w:hint="eastAsia" w:ascii="仿宋_GB2312" w:hAnsi="仿宋" w:eastAsia="仿宋_GB2312" w:cs="仿宋"/>
          <w:sz w:val="32"/>
          <w:szCs w:val="32"/>
        </w:rPr>
      </w:pPr>
      <w:r>
        <w:rPr>
          <w:rFonts w:hint="eastAsia" w:ascii="仿宋_GB2312" w:hAnsi="仿宋" w:eastAsia="仿宋_GB2312" w:cs="仿宋"/>
          <w:sz w:val="32"/>
          <w:szCs w:val="32"/>
        </w:rPr>
        <w:t xml:space="preserve">2.本合同一式捌份，甲方执肆份、乙方执肆份，均具有同等效力。自双方签名或盖章后生效。 </w:t>
      </w:r>
    </w:p>
    <w:p w14:paraId="68B3D65F">
      <w:pPr>
        <w:pageBreakBefore w:val="0"/>
        <w:kinsoku/>
        <w:wordWrap/>
        <w:overflowPunct/>
        <w:topLinePunct w:val="0"/>
        <w:autoSpaceDE/>
        <w:autoSpaceDN/>
        <w:bidi w:val="0"/>
        <w:adjustRightInd/>
        <w:snapToGrid/>
        <w:spacing w:line="560" w:lineRule="exact"/>
        <w:rPr>
          <w:rFonts w:hint="eastAsia" w:ascii="仿宋_GB2312" w:hAnsi="仿宋" w:eastAsia="仿宋_GB2312" w:cs="仿宋"/>
          <w:color w:val="000000"/>
          <w:sz w:val="32"/>
          <w:szCs w:val="32"/>
        </w:rPr>
      </w:pPr>
    </w:p>
    <w:p w14:paraId="6A078C04">
      <w:pPr>
        <w:pageBreakBefore w:val="0"/>
        <w:kinsoku/>
        <w:wordWrap/>
        <w:overflowPunct/>
        <w:topLinePunct w:val="0"/>
        <w:autoSpaceDE/>
        <w:autoSpaceDN/>
        <w:bidi w:val="0"/>
        <w:adjustRightInd/>
        <w:snapToGrid/>
        <w:spacing w:line="560" w:lineRule="exact"/>
        <w:rPr>
          <w:rFonts w:hint="eastAsia" w:ascii="仿宋_GB2312" w:hAnsi="仿宋" w:eastAsia="仿宋_GB2312" w:cs="仿宋"/>
          <w:b/>
          <w:color w:val="000000"/>
          <w:sz w:val="32"/>
          <w:szCs w:val="32"/>
        </w:rPr>
      </w:pPr>
      <w:r>
        <w:rPr>
          <w:rFonts w:hint="eastAsia" w:ascii="仿宋_GB2312" w:hAnsi="仿宋" w:eastAsia="仿宋_GB2312" w:cs="仿宋"/>
          <w:color w:val="000000"/>
          <w:sz w:val="32"/>
          <w:szCs w:val="32"/>
        </w:rPr>
        <w:t xml:space="preserve">甲方（签章）：＿＿＿＿＿       </w:t>
      </w:r>
      <w:r>
        <w:rPr>
          <w:rFonts w:hint="eastAsia" w:ascii="仿宋_GB2312" w:hAnsi="仿宋" w:eastAsia="仿宋_GB2312" w:cs="仿宋"/>
          <w:b/>
          <w:color w:val="000000"/>
          <w:sz w:val="32"/>
          <w:szCs w:val="32"/>
        </w:rPr>
        <w:t xml:space="preserve"> </w:t>
      </w:r>
      <w:r>
        <w:rPr>
          <w:rFonts w:hint="eastAsia" w:ascii="仿宋_GB2312" w:hAnsi="仿宋" w:eastAsia="仿宋_GB2312" w:cs="仿宋"/>
          <w:color w:val="000000"/>
          <w:sz w:val="32"/>
          <w:szCs w:val="32"/>
        </w:rPr>
        <w:t>乙方（签章）：＿＿＿＿＿</w:t>
      </w:r>
    </w:p>
    <w:p w14:paraId="54646145">
      <w:pPr>
        <w:pageBreakBefore w:val="0"/>
        <w:kinsoku/>
        <w:wordWrap/>
        <w:overflowPunct/>
        <w:topLinePunct w:val="0"/>
        <w:autoSpaceDE/>
        <w:autoSpaceDN/>
        <w:bidi w:val="0"/>
        <w:adjustRightInd/>
        <w:snapToGrid/>
        <w:spacing w:line="560" w:lineRule="exac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ab/>
      </w:r>
    </w:p>
    <w:p w14:paraId="3A788EE8">
      <w:pPr>
        <w:pageBreakBefore w:val="0"/>
        <w:kinsoku/>
        <w:wordWrap/>
        <w:overflowPunct/>
        <w:topLinePunct w:val="0"/>
        <w:autoSpaceDE/>
        <w:autoSpaceDN/>
        <w:bidi w:val="0"/>
        <w:adjustRightInd/>
        <w:snapToGrid/>
        <w:spacing w:line="560" w:lineRule="exac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本人已详细阅读了上述合同条款，并完全接受条款内容。</w:t>
      </w:r>
    </w:p>
    <w:p w14:paraId="7E26397C">
      <w:pPr>
        <w:pageBreakBefore w:val="0"/>
        <w:kinsoku/>
        <w:wordWrap/>
        <w:overflowPunct/>
        <w:topLinePunct w:val="0"/>
        <w:autoSpaceDE/>
        <w:autoSpaceDN/>
        <w:bidi w:val="0"/>
        <w:adjustRightInd/>
        <w:snapToGrid/>
        <w:spacing w:line="560" w:lineRule="exac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14:paraId="6C4E2619">
      <w:pPr>
        <w:pageBreakBefore w:val="0"/>
        <w:kinsoku/>
        <w:wordWrap/>
        <w:overflowPunct/>
        <w:topLinePunct w:val="0"/>
        <w:autoSpaceDE/>
        <w:autoSpaceDN/>
        <w:bidi w:val="0"/>
        <w:adjustRightInd/>
        <w:snapToGrid/>
        <w:spacing w:line="560" w:lineRule="exact"/>
        <w:rPr>
          <w:rFonts w:hint="eastAsia" w:ascii="仿宋_GB2312" w:hAnsi="仿宋" w:eastAsia="仿宋_GB2312" w:cs="仿宋"/>
          <w:color w:val="000000"/>
          <w:sz w:val="32"/>
          <w:szCs w:val="32"/>
        </w:rPr>
      </w:pPr>
    </w:p>
    <w:p w14:paraId="3327EE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仿宋"/>
          <w:color w:val="000000"/>
          <w:sz w:val="32"/>
          <w:szCs w:val="32"/>
        </w:rPr>
        <w:sectPr>
          <w:pgSz w:w="11906" w:h="16838"/>
          <w:pgMar w:top="964" w:right="1077" w:bottom="964" w:left="1247" w:header="851" w:footer="992" w:gutter="0"/>
          <w:cols w:space="720" w:num="1"/>
          <w:docGrid w:type="lines" w:linePitch="312" w:charSpace="0"/>
        </w:sectPr>
      </w:pPr>
      <w:r>
        <w:rPr>
          <w:rFonts w:hint="eastAsia" w:ascii="仿宋_GB2312" w:hAnsi="仿宋" w:eastAsia="仿宋_GB2312" w:cs="仿宋"/>
          <w:color w:val="000000"/>
          <w:sz w:val="32"/>
          <w:szCs w:val="32"/>
        </w:rPr>
        <w:t xml:space="preserve">            签订日期：</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 xml:space="preserve"> 年  月  日  </w:t>
      </w:r>
      <w:r>
        <w:rPr>
          <w:rFonts w:hint="eastAsia" w:ascii="仿宋_GB2312" w:hAnsi="仿宋" w:eastAsia="仿宋_GB2312" w:cs="仿宋"/>
          <w:color w:val="000000"/>
          <w:sz w:val="32"/>
          <w:szCs w:val="32"/>
        </w:rPr>
        <w:tab/>
      </w:r>
      <w:bookmarkStart w:id="0" w:name="_GoBack"/>
      <w:bookmarkEnd w:id="0"/>
    </w:p>
    <w:p w14:paraId="28F113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712F5"/>
    <w:multiLevelType w:val="singleLevel"/>
    <w:tmpl w:val="9EC712F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NotTrackFormatting/>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6CC6"/>
    <w:rsid w:val="002601EA"/>
    <w:rsid w:val="00316AE1"/>
    <w:rsid w:val="00397538"/>
    <w:rsid w:val="003B52A0"/>
    <w:rsid w:val="003C2E8E"/>
    <w:rsid w:val="00575A06"/>
    <w:rsid w:val="00916709"/>
    <w:rsid w:val="00CB6F25"/>
    <w:rsid w:val="0C1C5255"/>
    <w:rsid w:val="0DFDD757"/>
    <w:rsid w:val="1AE7D6A5"/>
    <w:rsid w:val="230D49C8"/>
    <w:rsid w:val="2FE63381"/>
    <w:rsid w:val="2FFF844B"/>
    <w:rsid w:val="374FC1C3"/>
    <w:rsid w:val="37F345A7"/>
    <w:rsid w:val="440D70EE"/>
    <w:rsid w:val="47DFAB50"/>
    <w:rsid w:val="4A272033"/>
    <w:rsid w:val="4B6DA6BD"/>
    <w:rsid w:val="50E3139B"/>
    <w:rsid w:val="571F5DBE"/>
    <w:rsid w:val="5E906CC6"/>
    <w:rsid w:val="5F4A90E6"/>
    <w:rsid w:val="5F4DA06E"/>
    <w:rsid w:val="5FC57D5F"/>
    <w:rsid w:val="5FDF664A"/>
    <w:rsid w:val="5FFFBF1C"/>
    <w:rsid w:val="60FD27A5"/>
    <w:rsid w:val="63C713C1"/>
    <w:rsid w:val="64FF6979"/>
    <w:rsid w:val="66BC58D8"/>
    <w:rsid w:val="67F9EEC9"/>
    <w:rsid w:val="6CC77790"/>
    <w:rsid w:val="6CCFC7AF"/>
    <w:rsid w:val="6DEDCFBE"/>
    <w:rsid w:val="7B145CCF"/>
    <w:rsid w:val="7CEEE483"/>
    <w:rsid w:val="7D8F3E67"/>
    <w:rsid w:val="7DFBD9D9"/>
    <w:rsid w:val="7FBD6068"/>
    <w:rsid w:val="ABD73D52"/>
    <w:rsid w:val="B7FD3C7B"/>
    <w:rsid w:val="BBCBDCC3"/>
    <w:rsid w:val="BDB504F7"/>
    <w:rsid w:val="BFBBF27E"/>
    <w:rsid w:val="D7EF1399"/>
    <w:rsid w:val="DDAF63E7"/>
    <w:rsid w:val="DFCC8871"/>
    <w:rsid w:val="EBBF5A9A"/>
    <w:rsid w:val="F37BCF9D"/>
    <w:rsid w:val="FCDF205D"/>
    <w:rsid w:val="FDDE26A0"/>
    <w:rsid w:val="FF7E47A1"/>
    <w:rsid w:val="FFC22BFF"/>
    <w:rsid w:val="FFCD54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3"/>
    <w:qFormat/>
    <w:uiPriority w:val="0"/>
    <w:pPr>
      <w:keepNext/>
      <w:keepLines/>
      <w:spacing w:line="480" w:lineRule="exact"/>
      <w:ind w:firstLine="200" w:firstLineChars="200"/>
      <w:outlineLvl w:val="2"/>
    </w:pPr>
    <w:rPr>
      <w:rFonts w:ascii="Courier New" w:hAnsi="Courier New"/>
      <w:b/>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560" w:firstLineChars="200"/>
    </w:pPr>
    <w:rPr>
      <w:rFonts w:ascii="宋体" w:hAnsi="宋体"/>
    </w:rPr>
  </w:style>
  <w:style w:type="paragraph" w:styleId="6">
    <w:name w:val="Balloon Text"/>
    <w:basedOn w:val="1"/>
    <w:link w:val="10"/>
    <w:qFormat/>
    <w:uiPriority w:val="0"/>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批注框文本 Char"/>
    <w:basedOn w:val="9"/>
    <w:link w:val="6"/>
    <w:qFormat/>
    <w:uiPriority w:val="0"/>
    <w:rPr>
      <w:rFonts w:ascii="Times New Roman" w:hAnsi="Times New Roman" w:eastAsia="宋体" w:cs="Times New Roman"/>
      <w:kern w:val="2"/>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54761-3054-494F-8359-136E981E4E50}">
  <ds:schemaRefs/>
</ds:datastoreItem>
</file>

<file path=docProps/app.xml><?xml version="1.0" encoding="utf-8"?>
<Properties xmlns="http://schemas.openxmlformats.org/officeDocument/2006/extended-properties" xmlns:vt="http://schemas.openxmlformats.org/officeDocument/2006/docPropsVTypes">
  <Template>Normal</Template>
  <Pages>8</Pages>
  <Words>4719</Words>
  <Characters>4792</Characters>
  <Lines>36</Lines>
  <Paragraphs>10</Paragraphs>
  <TotalTime>0</TotalTime>
  <ScaleCrop>false</ScaleCrop>
  <LinksUpToDate>false</LinksUpToDate>
  <CharactersWithSpaces>4934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2025-08-04T09:55:00Z</dcterms:created>
  <dc:creator>Administrator</dc:creator>
  <cp:lastModifiedBy>骑着蜗牛追导弹</cp:lastModifiedBy>
  <dcterms:modified xsi:type="dcterms:W3CDTF">2026-03-20T08:10:35Z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F566C7DECF4E40A387A3A879CF71FD77_13</vt:lpwstr>
  </property>
  <property fmtid="{D5CDD505-2E9C-101B-9397-08002B2CF9AE}" pid="3" name="KSOProductBuildVer">
    <vt:lpwstr>2052-12.1.0.24657</vt:lpwstr>
  </property>
  <property fmtid="{D5CDD505-2E9C-101B-9397-08002B2CF9AE}" pid="4" name="KSOTemplateDocerSaveRecord">
    <vt:lpwstr>eyJoZGlkIjoiYzEzMmU2NzVhNmU5YWJjODQ2MjNiZmY1MGNhNThmZTYiLCJ1c2VySWQiOiI2OTY3NjU4MDYifQ==</vt:lpwstr>
  </property>
</Properties>
</file>