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8893B">
      <w:pPr>
        <w:pStyle w:val="2"/>
        <w:spacing w:line="273" w:lineRule="auto"/>
        <w:ind w:firstLine="482"/>
        <w:jc w:val="center"/>
        <w:rPr>
          <w:rFonts w:hint="eastAsia" w:ascii="仿宋_GB2312" w:hAnsi="宋体" w:eastAsia="仿宋_GB2312" w:cs="方正小标宋简体"/>
          <w:b/>
          <w:bCs/>
          <w:sz w:val="24"/>
          <w:szCs w:val="24"/>
          <w:lang w:val="en-US" w:eastAsia="zh-CN"/>
        </w:rPr>
      </w:pPr>
      <w:r>
        <w:rPr>
          <w:rFonts w:hint="eastAsia" w:ascii="仿宋_GB2312" w:hAnsi="宋体" w:eastAsia="仿宋_GB2312" w:cs="方正小标宋简体"/>
          <w:b/>
          <w:bCs/>
          <w:sz w:val="24"/>
          <w:szCs w:val="24"/>
          <w:lang w:val="en-US" w:eastAsia="zh-CN"/>
        </w:rPr>
        <w:t xml:space="preserve"> </w:t>
      </w:r>
    </w:p>
    <w:p w14:paraId="39737749">
      <w:pPr>
        <w:pStyle w:val="2"/>
        <w:spacing w:line="273" w:lineRule="auto"/>
        <w:ind w:firstLine="0"/>
        <w:jc w:val="center"/>
        <w:rPr>
          <w:rFonts w:hint="eastAsia" w:ascii="仿宋_GB2312" w:hAnsi="宋体" w:eastAsia="仿宋_GB2312" w:cs="方正小标宋简体"/>
          <w:b/>
          <w:bCs/>
          <w:sz w:val="40"/>
          <w:szCs w:val="40"/>
          <w:lang w:eastAsia="zh-CN"/>
        </w:rPr>
      </w:pPr>
      <w:r>
        <w:rPr>
          <w:rFonts w:hint="eastAsia" w:ascii="仿宋_GB2312" w:hAnsi="宋体" w:eastAsia="仿宋_GB2312" w:cs="方正小标宋简体"/>
          <w:b/>
          <w:bCs/>
          <w:sz w:val="40"/>
          <w:szCs w:val="40"/>
        </w:rPr>
        <w:t>房屋租赁合同</w:t>
      </w:r>
    </w:p>
    <w:p w14:paraId="16D7CAD1">
      <w:pPr>
        <w:pStyle w:val="2"/>
        <w:spacing w:line="273" w:lineRule="auto"/>
        <w:ind w:firstLine="0"/>
        <w:jc w:val="center"/>
        <w:rPr>
          <w:rFonts w:hint="eastAsia" w:ascii="仿宋_GB2312" w:hAnsi="宋体" w:eastAsia="仿宋_GB2312" w:cs="方正小标宋简体"/>
          <w:b/>
          <w:bCs/>
          <w:sz w:val="40"/>
          <w:szCs w:val="40"/>
        </w:rPr>
      </w:pPr>
      <w:r>
        <w:rPr>
          <w:rFonts w:hint="eastAsia" w:ascii="仿宋_GB2312" w:hAnsi="宋体" w:eastAsia="仿宋_GB2312" w:cs="方正小标宋简体"/>
          <w:b/>
          <w:bCs/>
          <w:sz w:val="40"/>
          <w:szCs w:val="40"/>
        </w:rPr>
        <w:t xml:space="preserve"> </w:t>
      </w:r>
    </w:p>
    <w:p w14:paraId="00F3A536">
      <w:pPr>
        <w:pStyle w:val="2"/>
        <w:spacing w:line="273" w:lineRule="auto"/>
        <w:ind w:firstLine="0"/>
        <w:jc w:val="center"/>
        <w:rPr>
          <w:rFonts w:hint="eastAsia" w:ascii="仿宋_GB2312" w:hAnsi="宋体" w:eastAsia="仿宋_GB2312" w:cs="方正小标宋简体"/>
          <w:b/>
          <w:bCs/>
          <w:sz w:val="24"/>
          <w:szCs w:val="24"/>
        </w:rPr>
      </w:pPr>
      <w:r>
        <w:rPr>
          <w:rFonts w:hint="eastAsia" w:ascii="仿宋_GB2312" w:hAnsi="宋体" w:eastAsia="仿宋_GB2312" w:cs="方正小标宋简体"/>
          <w:b/>
          <w:bCs/>
          <w:sz w:val="24"/>
          <w:szCs w:val="24"/>
        </w:rPr>
        <w:t xml:space="preserve"> </w:t>
      </w:r>
    </w:p>
    <w:p w14:paraId="6CB87559">
      <w:pPr>
        <w:widowControl/>
        <w:autoSpaceDE w:val="0"/>
        <w:autoSpaceDN w:val="0"/>
        <w:spacing w:line="520" w:lineRule="exact"/>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出租人（以下称为甲方）：</w:t>
      </w:r>
      <w:r>
        <w:rPr>
          <w:rFonts w:hint="eastAsia" w:ascii="仿宋_GB2312" w:hAnsi="仿宋_GB2312" w:eastAsia="仿宋_GB2312" w:cs="仿宋_GB2312"/>
          <w:sz w:val="28"/>
          <w:szCs w:val="28"/>
          <w:lang w:val="en-US" w:eastAsia="zh-CN"/>
        </w:rPr>
        <w:t xml:space="preserve"> </w:t>
      </w:r>
    </w:p>
    <w:p w14:paraId="0975DC87">
      <w:pPr>
        <w:widowControl/>
        <w:autoSpaceDE w:val="0"/>
        <w:autoSpaceDN w:val="0"/>
        <w:spacing w:line="520" w:lineRule="exact"/>
        <w:textAlignment w:val="bottom"/>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8"/>
          <w:szCs w:val="28"/>
        </w:rPr>
        <w:t>承租人（以下称为乙方）：</w:t>
      </w:r>
      <w:r>
        <w:rPr>
          <w:rFonts w:hint="eastAsia" w:ascii="仿宋_GB2312" w:hAnsi="仿宋_GB2312" w:eastAsia="仿宋_GB2312" w:cs="仿宋_GB2312"/>
          <w:sz w:val="28"/>
          <w:szCs w:val="28"/>
          <w:lang w:val="en-US" w:eastAsia="zh-CN"/>
        </w:rPr>
        <w:t xml:space="preserve"> </w:t>
      </w:r>
    </w:p>
    <w:p w14:paraId="52A13667">
      <w:pPr>
        <w:autoSpaceDE w:val="0"/>
        <w:autoSpaceDN w:val="0"/>
        <w:snapToGrid w:val="0"/>
        <w:spacing w:line="520" w:lineRule="exact"/>
        <w:ind w:firstLine="560" w:firstLineChars="200"/>
        <w:textAlignment w:val="bottom"/>
        <w:rPr>
          <w:rFonts w:hint="eastAsia" w:ascii="仿宋_GB2312" w:hAnsi="宋体" w:eastAsia="仿宋_GB2312"/>
          <w:sz w:val="28"/>
          <w:szCs w:val="28"/>
        </w:rPr>
      </w:pPr>
      <w:r>
        <w:rPr>
          <w:rFonts w:hint="eastAsia" w:ascii="仿宋_GB2312" w:hAnsi="宋体" w:eastAsia="仿宋_GB2312"/>
          <w:sz w:val="28"/>
          <w:szCs w:val="28"/>
        </w:rPr>
        <w:t>根据《中华人民共和国民法典》及相关法律、法规等规定，为明确甲乙双方的权利和义务，经双方协商一致，特订立本合同，供双方共同遵守：</w:t>
      </w:r>
    </w:p>
    <w:p w14:paraId="155BE2CE">
      <w:pPr>
        <w:pStyle w:val="8"/>
        <w:spacing w:line="520" w:lineRule="exact"/>
        <w:ind w:left="0" w:firstLine="562" w:firstLineChars="200"/>
        <w:rPr>
          <w:rFonts w:hint="eastAsia" w:ascii="仿宋_GB2312" w:hAnsi="宋体" w:eastAsia="仿宋_GB2312" w:cs="Times New Roman"/>
          <w:b/>
          <w:bCs/>
          <w:sz w:val="28"/>
          <w:szCs w:val="28"/>
        </w:rPr>
      </w:pPr>
      <w:r>
        <w:rPr>
          <w:rFonts w:hint="eastAsia" w:ascii="仿宋_GB2312" w:hAnsi="宋体" w:eastAsia="仿宋_GB2312" w:cs="宋体"/>
          <w:b/>
          <w:bCs/>
          <w:sz w:val="28"/>
          <w:szCs w:val="28"/>
        </w:rPr>
        <w:t>第一条  租赁物及其交付</w:t>
      </w:r>
    </w:p>
    <w:p w14:paraId="7611B710">
      <w:pPr>
        <w:spacing w:line="520" w:lineRule="exact"/>
        <w:ind w:left="120" w:leftChars="57" w:firstLine="420" w:firstLineChars="150"/>
        <w:rPr>
          <w:rFonts w:hint="eastAsia" w:ascii="仿宋_GB2312" w:hAnsi="宋体" w:eastAsia="仿宋_GB2312" w:cs="宋体"/>
          <w:sz w:val="28"/>
          <w:szCs w:val="28"/>
        </w:rPr>
      </w:pPr>
      <w:r>
        <w:rPr>
          <w:rFonts w:hint="eastAsia" w:ascii="仿宋_GB2312" w:hAnsi="宋体" w:eastAsia="仿宋_GB2312"/>
          <w:sz w:val="28"/>
          <w:szCs w:val="28"/>
        </w:rPr>
        <w:t xml:space="preserve">1.1 </w:t>
      </w:r>
      <w:r>
        <w:rPr>
          <w:rFonts w:hint="eastAsia" w:ascii="仿宋_GB2312" w:hAnsi="宋体" w:eastAsia="仿宋_GB2312" w:cs="宋体"/>
          <w:sz w:val="28"/>
          <w:szCs w:val="28"/>
        </w:rPr>
        <w:t>本合同所称租赁物（以下称房屋）为甲方所有的位于</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sz w:val="28"/>
          <w:szCs w:val="28"/>
        </w:rPr>
        <w:t>，另</w:t>
      </w:r>
      <w:r>
        <w:rPr>
          <w:rFonts w:hint="eastAsia" w:ascii="仿宋_GB2312" w:hAnsi="宋体" w:eastAsia="仿宋_GB2312" w:cs="宋体"/>
          <w:sz w:val="28"/>
          <w:szCs w:val="28"/>
        </w:rPr>
        <w:t>包括</w:t>
      </w:r>
      <w:r>
        <w:rPr>
          <w:rFonts w:hint="eastAsia" w:ascii="仿宋_GB2312" w:hAnsi="宋体" w:eastAsia="仿宋_GB2312" w:cs="宋体"/>
          <w:strike w:val="0"/>
          <w:dstrike w:val="0"/>
          <w:sz w:val="28"/>
          <w:szCs w:val="28"/>
          <w:u w:val="single"/>
          <w:lang w:val="en-US" w:eastAsia="zh-CN"/>
        </w:rPr>
        <w:t xml:space="preserve">       </w:t>
      </w:r>
      <w:r>
        <w:rPr>
          <w:rFonts w:hint="eastAsia" w:ascii="仿宋_GB2312" w:hAnsi="宋体" w:eastAsia="仿宋_GB2312" w:cs="宋体"/>
          <w:sz w:val="28"/>
          <w:szCs w:val="28"/>
        </w:rPr>
        <w:t>等附属设施、设备，</w:t>
      </w:r>
      <w:r>
        <w:rPr>
          <w:rFonts w:hint="eastAsia" w:ascii="仿宋_GB2312" w:hAnsi="宋体" w:eastAsia="仿宋_GB2312"/>
          <w:sz w:val="28"/>
          <w:szCs w:val="28"/>
        </w:rPr>
        <w:t>建筑面积约为：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宋体" w:hAnsi="宋体" w:cs="Arial"/>
          <w:sz w:val="28"/>
          <w:szCs w:val="28"/>
        </w:rPr>
        <w:t>㎡</w:t>
      </w:r>
      <w:r>
        <w:rPr>
          <w:rFonts w:hint="eastAsia" w:ascii="宋体" w:hAnsi="宋体" w:cs="Arial"/>
          <w:sz w:val="28"/>
          <w:szCs w:val="28"/>
          <w:lang w:val="en-US" w:eastAsia="zh-CN"/>
        </w:rPr>
        <w:t>,</w:t>
      </w:r>
      <w:r>
        <w:rPr>
          <w:rFonts w:hint="eastAsia" w:ascii="仿宋_GB2312" w:hAnsi="宋体" w:eastAsia="仿宋_GB2312" w:cs="宋体"/>
          <w:sz w:val="28"/>
          <w:szCs w:val="28"/>
          <w:lang w:eastAsia="zh-CN"/>
        </w:rPr>
        <w:t>租赁范围如图所示。土地使用证号为：</w:t>
      </w:r>
      <w:r>
        <w:rPr>
          <w:rFonts w:hint="eastAsia" w:ascii="仿宋_GB2312" w:hAnsi="宋体" w:eastAsia="仿宋_GB2312" w:cs="宋体"/>
          <w:sz w:val="28"/>
          <w:szCs w:val="28"/>
          <w:u w:val="single"/>
          <w:lang w:val="en-US" w:eastAsia="zh-CN"/>
        </w:rPr>
        <w:t xml:space="preserve">            。</w:t>
      </w:r>
    </w:p>
    <w:p w14:paraId="5B59B48D">
      <w:pPr>
        <w:spacing w:line="520" w:lineRule="exact"/>
        <w:ind w:left="141" w:leftChars="67" w:firstLine="417" w:firstLineChars="149"/>
        <w:rPr>
          <w:rFonts w:hint="eastAsia" w:ascii="仿宋_GB2312" w:hAnsi="宋体" w:eastAsia="仿宋_GB2312" w:cs="宋体"/>
          <w:sz w:val="28"/>
          <w:szCs w:val="28"/>
        </w:rPr>
      </w:pPr>
      <w:r>
        <w:rPr>
          <w:rFonts w:hint="eastAsia" w:ascii="仿宋_GB2312" w:hAnsi="宋体" w:eastAsia="仿宋_GB2312" w:cs="宋体"/>
          <w:sz w:val="28"/>
          <w:szCs w:val="28"/>
        </w:rPr>
        <w:t xml:space="preserve">1.2 </w:t>
      </w:r>
      <w:r>
        <w:rPr>
          <w:rFonts w:hint="eastAsia" w:ascii="仿宋_GB2312" w:hAnsi="宋体" w:eastAsia="仿宋_GB2312"/>
          <w:b/>
          <w:bCs/>
          <w:sz w:val="28"/>
          <w:szCs w:val="28"/>
        </w:rPr>
        <w:t>甲方的租赁物按现状出租，乙方已自行到现场查看租赁物情况，对租赁物的物理属性和权利属性等有了充分了解和知悉</w:t>
      </w:r>
      <w:r>
        <w:rPr>
          <w:rFonts w:hint="eastAsia" w:ascii="仿宋_GB2312" w:hAnsi="宋体" w:eastAsia="仿宋_GB2312"/>
          <w:sz w:val="28"/>
          <w:szCs w:val="28"/>
        </w:rPr>
        <w:t>，对租赁物存在的瑕疵表示理解和认可。</w:t>
      </w:r>
    </w:p>
    <w:p w14:paraId="060FEEFA">
      <w:pPr>
        <w:spacing w:line="520" w:lineRule="exact"/>
        <w:ind w:left="120" w:leftChars="57" w:firstLine="420" w:firstLineChars="150"/>
        <w:rPr>
          <w:rFonts w:hint="eastAsia" w:ascii="仿宋_GB2312" w:hAnsi="宋体" w:eastAsia="仿宋_GB2312" w:cs="宋体"/>
          <w:sz w:val="28"/>
          <w:szCs w:val="28"/>
        </w:rPr>
      </w:pPr>
      <w:r>
        <w:rPr>
          <w:rFonts w:hint="eastAsia" w:ascii="仿宋_GB2312" w:hAnsi="宋体" w:eastAsia="仿宋_GB2312"/>
          <w:sz w:val="28"/>
          <w:szCs w:val="28"/>
        </w:rPr>
        <w:t>1.3乙方应当于接到甲方通知之日起3日内到现场清点房屋及其</w:t>
      </w:r>
      <w:r>
        <w:rPr>
          <w:rFonts w:hint="eastAsia" w:ascii="仿宋_GB2312" w:hAnsi="宋体" w:eastAsia="仿宋_GB2312" w:cs="宋体"/>
          <w:sz w:val="28"/>
          <w:szCs w:val="28"/>
        </w:rPr>
        <w:t>附属设施、设备，签署《移交租赁房屋确认表》作为本合同的附件。该附件作为甲方按照本合同约定交付房屋给乙方使用和租赁期满或合同解除、终止时乙方交还房屋的依据，也作为维修、保养房屋范围的依据。</w:t>
      </w:r>
    </w:p>
    <w:p w14:paraId="2866334D">
      <w:pPr>
        <w:spacing w:line="520" w:lineRule="exact"/>
        <w:ind w:left="120" w:leftChars="57" w:firstLine="420" w:firstLineChars="150"/>
        <w:rPr>
          <w:rFonts w:hint="eastAsia" w:ascii="仿宋_GB2312" w:hAnsi="宋体" w:eastAsia="仿宋_GB2312"/>
          <w:sz w:val="28"/>
          <w:szCs w:val="28"/>
        </w:rPr>
      </w:pPr>
      <w:r>
        <w:rPr>
          <w:rFonts w:hint="eastAsia" w:ascii="仿宋_GB2312" w:hAnsi="宋体" w:eastAsia="仿宋_GB2312"/>
          <w:sz w:val="28"/>
          <w:szCs w:val="28"/>
        </w:rPr>
        <w:t>1.4</w:t>
      </w:r>
      <w:r>
        <w:rPr>
          <w:rFonts w:hint="eastAsia" w:ascii="仿宋_GB2312" w:hAnsi="宋体" w:eastAsia="仿宋_GB2312" w:cs="宋体"/>
          <w:sz w:val="28"/>
          <w:szCs w:val="28"/>
        </w:rPr>
        <w:t xml:space="preserve"> 乙方未按本合同第1.3款约定的时间，到现场办理房屋清点等交付手续的，甲方有权发出催告通知。在甲方催告通知规定的时限内，乙方仍未到现场办理交付手续的，甲方有权解除合同，乙方交纳的履约保证金不予退还。</w:t>
      </w:r>
    </w:p>
    <w:p w14:paraId="0E3F5DBE">
      <w:pPr>
        <w:spacing w:line="520" w:lineRule="exact"/>
        <w:ind w:firstLine="551" w:firstLineChars="196"/>
        <w:rPr>
          <w:rFonts w:hint="eastAsia" w:ascii="仿宋_GB2312" w:hAnsi="宋体" w:eastAsia="仿宋_GB2312"/>
          <w:sz w:val="28"/>
          <w:szCs w:val="28"/>
        </w:rPr>
      </w:pPr>
      <w:r>
        <w:rPr>
          <w:rFonts w:hint="eastAsia" w:ascii="仿宋_GB2312" w:hAnsi="宋体" w:eastAsia="仿宋_GB2312" w:cs="宋体"/>
          <w:b/>
          <w:bCs/>
          <w:sz w:val="28"/>
          <w:szCs w:val="28"/>
        </w:rPr>
        <w:t>第</w:t>
      </w:r>
      <w:r>
        <w:rPr>
          <w:rFonts w:hint="eastAsia" w:ascii="仿宋_GB2312" w:hAnsi="宋体" w:eastAsia="仿宋_GB2312" w:cs="宋体"/>
          <w:b/>
          <w:bCs/>
          <w:sz w:val="28"/>
          <w:szCs w:val="28"/>
          <w:lang w:eastAsia="zh-CN"/>
        </w:rPr>
        <w:t>二</w:t>
      </w:r>
      <w:r>
        <w:rPr>
          <w:rFonts w:hint="eastAsia" w:ascii="仿宋_GB2312" w:hAnsi="宋体" w:eastAsia="仿宋_GB2312" w:cs="宋体"/>
          <w:b/>
          <w:bCs/>
          <w:sz w:val="28"/>
          <w:szCs w:val="28"/>
        </w:rPr>
        <w:t>条  租赁期限</w:t>
      </w:r>
    </w:p>
    <w:p w14:paraId="3D7365BB">
      <w:pPr>
        <w:spacing w:line="520" w:lineRule="exact"/>
        <w:ind w:firstLine="548" w:firstLineChars="196"/>
        <w:rPr>
          <w:rFonts w:hint="eastAsia" w:ascii="仿宋_GB2312" w:hAnsi="宋体" w:eastAsia="仿宋_GB2312"/>
          <w:b/>
          <w:bCs/>
          <w:sz w:val="28"/>
          <w:szCs w:val="28"/>
        </w:rPr>
      </w:pPr>
      <w:r>
        <w:rPr>
          <w:rFonts w:hint="eastAsia" w:ascii="仿宋_GB2312" w:hAnsi="宋体" w:eastAsia="仿宋_GB2312"/>
          <w:sz w:val="28"/>
          <w:szCs w:val="28"/>
        </w:rPr>
        <w:t>租赁期限：从</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rPr>
        <w:t>日至</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rPr>
        <w:t>日，合计</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个月。</w:t>
      </w:r>
    </w:p>
    <w:p w14:paraId="78F238C4">
      <w:pPr>
        <w:spacing w:line="520" w:lineRule="exact"/>
        <w:ind w:firstLine="551" w:firstLineChars="196"/>
        <w:rPr>
          <w:rFonts w:hint="eastAsia" w:ascii="仿宋_GB2312" w:hAnsi="宋体" w:eastAsia="仿宋_GB2312"/>
          <w:b/>
          <w:bCs/>
          <w:sz w:val="28"/>
          <w:szCs w:val="28"/>
        </w:rPr>
      </w:pPr>
      <w:r>
        <w:rPr>
          <w:rFonts w:hint="eastAsia" w:ascii="仿宋_GB2312" w:hAnsi="宋体" w:eastAsia="仿宋_GB2312" w:cs="宋体"/>
          <w:b/>
          <w:bCs/>
          <w:sz w:val="28"/>
          <w:szCs w:val="28"/>
        </w:rPr>
        <w:t>第</w:t>
      </w:r>
      <w:r>
        <w:rPr>
          <w:rFonts w:hint="eastAsia" w:ascii="仿宋_GB2312" w:hAnsi="宋体" w:eastAsia="仿宋_GB2312" w:cs="宋体"/>
          <w:b/>
          <w:bCs/>
          <w:sz w:val="28"/>
          <w:szCs w:val="28"/>
          <w:lang w:eastAsia="zh-CN"/>
        </w:rPr>
        <w:t>三</w:t>
      </w:r>
      <w:r>
        <w:rPr>
          <w:rFonts w:hint="eastAsia" w:ascii="仿宋_GB2312" w:hAnsi="宋体" w:eastAsia="仿宋_GB2312" w:cs="宋体"/>
          <w:b/>
          <w:bCs/>
          <w:sz w:val="28"/>
          <w:szCs w:val="28"/>
        </w:rPr>
        <w:t>条  租金、费用及其支付</w:t>
      </w:r>
    </w:p>
    <w:p w14:paraId="309BBD4D">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.1 租金按以下第（1）种方式确定：</w:t>
      </w:r>
    </w:p>
    <w:p w14:paraId="41930AD4">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eastAsia="zh-CN"/>
        </w:rPr>
        <w:t>固定</w:t>
      </w:r>
      <w:r>
        <w:rPr>
          <w:rFonts w:hint="eastAsia" w:ascii="仿宋_GB2312" w:hAnsi="宋体" w:eastAsia="仿宋_GB2312"/>
          <w:sz w:val="28"/>
          <w:szCs w:val="28"/>
        </w:rPr>
        <w:t>租金：</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val="en-US" w:eastAsia="zh-CN"/>
        </w:rPr>
        <w:t>年</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val="en-US" w:eastAsia="zh-CN"/>
        </w:rPr>
        <w:t>月</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val="en-US" w:eastAsia="zh-CN"/>
        </w:rPr>
        <w:t>日至</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val="en-US" w:eastAsia="zh-CN"/>
        </w:rPr>
        <w:t>年</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val="en-US" w:eastAsia="zh-CN"/>
        </w:rPr>
        <w:t>月</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val="en-US" w:eastAsia="zh-CN"/>
        </w:rPr>
        <w:t>日，按</w:t>
      </w:r>
      <w:r>
        <w:rPr>
          <w:rFonts w:hint="eastAsia" w:ascii="仿宋_GB2312" w:hAnsi="宋体" w:eastAsia="仿宋_GB2312"/>
          <w:sz w:val="28"/>
          <w:szCs w:val="28"/>
        </w:rPr>
        <w:t>每月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宋体" w:hAnsi="宋体"/>
          <w:sz w:val="28"/>
          <w:szCs w:val="28"/>
        </w:rPr>
        <w:t>㎡</w:t>
      </w:r>
      <w:r>
        <w:rPr>
          <w:rFonts w:hint="eastAsia" w:ascii="仿宋_GB2312" w:hAnsi="宋体" w:eastAsia="仿宋_GB2312"/>
          <w:sz w:val="28"/>
          <w:szCs w:val="28"/>
        </w:rPr>
        <w:t>计算，即每月租金人民币</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元（大写：</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p>
    <w:p w14:paraId="68C1EF5F">
      <w:pPr>
        <w:spacing w:line="520" w:lineRule="exact"/>
        <w:ind w:firstLine="560" w:firstLineChars="200"/>
        <w:rPr>
          <w:rFonts w:hint="eastAsia" w:ascii="仿宋_GB2312" w:hAnsi="仿宋_GB2312" w:eastAsia="仿宋_GB2312" w:cs="仿宋_GB2312"/>
          <w:sz w:val="28"/>
          <w:szCs w:val="28"/>
          <w:lang w:val="en-US" w:eastAsia="zh-CN"/>
        </w:rPr>
      </w:pPr>
      <w:r>
        <w:rPr>
          <w:rFonts w:hint="default" w:ascii="宋体" w:hAnsi="宋体"/>
          <w:sz w:val="28"/>
          <w:szCs w:val="28"/>
          <w:lang w:val="en-US" w:eastAsia="zh-CN"/>
        </w:rPr>
        <w:t>（2）</w:t>
      </w:r>
      <w:r>
        <w:rPr>
          <w:rFonts w:hint="eastAsia" w:ascii="仿宋_GB2312" w:hAnsi="仿宋_GB2312" w:eastAsia="仿宋_GB2312" w:cs="仿宋_GB2312"/>
          <w:sz w:val="28"/>
          <w:szCs w:val="28"/>
          <w:lang w:val="en-US" w:eastAsia="zh-CN"/>
        </w:rPr>
        <w:t>浮动租金：</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日，月租金为人民币</w:t>
      </w:r>
      <w:r>
        <w:rPr>
          <w:rFonts w:hint="eastAsia" w:ascii="仿宋_GB2312" w:hAnsi="仿宋_GB2312" w:eastAsia="仿宋_GB2312" w:cs="仿宋_GB2312"/>
          <w:sz w:val="28"/>
          <w:szCs w:val="28"/>
          <w:u w:val="single"/>
          <w:lang w:val="en-US" w:eastAsia="zh-CN"/>
        </w:rPr>
        <w:t xml:space="preserve">     整</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single"/>
          <w:lang w:val="en-US" w:eastAsia="zh-CN"/>
        </w:rPr>
        <w:t>￥    元</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日起至租赁期满，每月租金按</w:t>
      </w:r>
      <w:r>
        <w:rPr>
          <w:rFonts w:hint="eastAsia" w:ascii="仿宋_GB2312" w:hAnsi="仿宋_GB2312" w:eastAsia="仿宋_GB2312" w:cs="仿宋_GB2312"/>
          <w:sz w:val="28"/>
          <w:szCs w:val="28"/>
          <w:u w:val="single"/>
          <w:lang w:val="en-US" w:eastAsia="zh-CN"/>
        </w:rPr>
        <w:t xml:space="preserve">           整</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single"/>
          <w:lang w:val="en-US" w:eastAsia="zh-CN"/>
        </w:rPr>
        <w:t>￥      元</w:t>
      </w:r>
      <w:r>
        <w:rPr>
          <w:rFonts w:hint="eastAsia" w:ascii="仿宋_GB2312" w:hAnsi="仿宋_GB2312" w:eastAsia="仿宋_GB2312" w:cs="仿宋_GB2312"/>
          <w:sz w:val="28"/>
          <w:szCs w:val="28"/>
          <w:u w:val="none"/>
          <w:lang w:val="en-US" w:eastAsia="zh-CN"/>
        </w:rPr>
        <w:t>）缴交。</w:t>
      </w:r>
    </w:p>
    <w:p w14:paraId="7F5502D0">
      <w:pPr>
        <w:spacing w:line="520" w:lineRule="exact"/>
        <w:ind w:left="50" w:firstLine="420" w:firstLineChars="150"/>
        <w:jc w:val="left"/>
        <w:rPr>
          <w:rFonts w:hint="eastAsia" w:ascii="仿宋_GB2312" w:hAnsi="宋体" w:eastAsia="仿宋_GB2312" w:cs="宋体"/>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.2</w:t>
      </w:r>
      <w:r>
        <w:rPr>
          <w:rFonts w:hint="eastAsia" w:ascii="仿宋_GB2312" w:hAnsi="宋体" w:eastAsia="仿宋_GB2312" w:cs="宋体"/>
          <w:sz w:val="28"/>
          <w:szCs w:val="28"/>
        </w:rPr>
        <w:t>租金按</w:t>
      </w:r>
      <w:r>
        <w:rPr>
          <w:rFonts w:hint="eastAsia" w:ascii="仿宋_GB2312" w:hAnsi="宋体" w:eastAsia="仿宋_GB2312" w:cs="宋体"/>
          <w:color w:val="000000" w:themeColor="text1"/>
          <w:sz w:val="28"/>
          <w:szCs w:val="28"/>
          <w:u w:val="none"/>
          <w:lang w:eastAsia="zh-CN"/>
          <w14:textFill>
            <w14:solidFill>
              <w14:schemeClr w14:val="tx1"/>
            </w14:solidFill>
          </w14:textFill>
        </w:rPr>
        <w:t>月</w:t>
      </w:r>
      <w:r>
        <w:rPr>
          <w:rFonts w:hint="eastAsia" w:ascii="仿宋_GB2312" w:hAnsi="宋体" w:eastAsia="仿宋_GB2312" w:cs="宋体"/>
          <w:sz w:val="28"/>
          <w:szCs w:val="28"/>
        </w:rPr>
        <w:t>交纳，乙方应当于每</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eastAsia="zh-CN"/>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的</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5</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日前采用银行转帐方式将当期租金交至以下帐户，如遇法定节假日则顺延。</w:t>
      </w:r>
    </w:p>
    <w:p w14:paraId="1731AE07">
      <w:pPr>
        <w:spacing w:line="520" w:lineRule="exact"/>
        <w:ind w:firstLine="560" w:firstLineChars="200"/>
        <w:rPr>
          <w:rFonts w:hint="eastAsia" w:ascii="仿宋_GB2312" w:hAnsi="宋体" w:eastAsia="仿宋_GB2312" w:cs="宋体"/>
          <w:sz w:val="28"/>
          <w:szCs w:val="28"/>
          <w:u w:val="single"/>
        </w:rPr>
      </w:pPr>
      <w:r>
        <w:rPr>
          <w:rFonts w:hint="eastAsia" w:ascii="仿宋_GB2312" w:hAnsi="宋体" w:eastAsia="仿宋_GB2312" w:cs="宋体"/>
          <w:sz w:val="28"/>
          <w:szCs w:val="28"/>
        </w:rPr>
        <w:t xml:space="preserve">户   名：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p>
    <w:p w14:paraId="405DD69D">
      <w:pPr>
        <w:spacing w:line="520" w:lineRule="exact"/>
        <w:ind w:firstLine="560" w:firstLineChars="200"/>
        <w:rPr>
          <w:rFonts w:hint="eastAsia" w:ascii="仿宋_GB2312" w:hAnsi="宋体" w:eastAsia="仿宋_GB2312" w:cs="宋体"/>
          <w:sz w:val="28"/>
          <w:szCs w:val="28"/>
          <w:u w:val="single"/>
        </w:rPr>
      </w:pPr>
      <w:r>
        <w:rPr>
          <w:rFonts w:hint="eastAsia" w:ascii="仿宋_GB2312" w:hAnsi="宋体" w:eastAsia="仿宋_GB2312" w:cs="宋体"/>
          <w:sz w:val="28"/>
          <w:szCs w:val="28"/>
        </w:rPr>
        <w:t xml:space="preserve">开户行：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p>
    <w:p w14:paraId="6E24FDAF">
      <w:pPr>
        <w:spacing w:line="520" w:lineRule="exact"/>
        <w:ind w:firstLine="560" w:firstLineChars="200"/>
        <w:rPr>
          <w:rFonts w:hint="eastAsia" w:ascii="仿宋_GB2312" w:hAnsi="宋体" w:eastAsia="仿宋_GB2312" w:cs="宋体"/>
          <w:sz w:val="28"/>
          <w:szCs w:val="28"/>
          <w:u w:val="single"/>
        </w:rPr>
      </w:pPr>
      <w:r>
        <w:rPr>
          <w:rFonts w:hint="eastAsia" w:ascii="仿宋_GB2312" w:hAnsi="宋体" w:eastAsia="仿宋_GB2312" w:cs="宋体"/>
          <w:sz w:val="28"/>
          <w:szCs w:val="28"/>
        </w:rPr>
        <w:t>帐</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lang w:eastAsia="zh-CN"/>
        </w:rPr>
        <w:t>号：</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none"/>
        </w:rPr>
        <w:t xml:space="preserve"> </w:t>
      </w:r>
    </w:p>
    <w:p w14:paraId="20D417AB">
      <w:pPr>
        <w:spacing w:line="520" w:lineRule="exact"/>
        <w:ind w:firstLine="495" w:firstLineChars="177"/>
        <w:rPr>
          <w:rFonts w:hint="eastAsia"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.3</w:t>
      </w:r>
      <w:r>
        <w:rPr>
          <w:rFonts w:hint="eastAsia" w:ascii="仿宋_GB2312" w:hAnsi="宋体" w:eastAsia="仿宋_GB2312" w:cs="宋体"/>
          <w:sz w:val="28"/>
          <w:szCs w:val="28"/>
        </w:rPr>
        <w:t xml:space="preserve"> </w:t>
      </w:r>
      <w:r>
        <w:rPr>
          <w:rFonts w:hint="eastAsia" w:ascii="仿宋_GB2312" w:hAnsi="宋体" w:eastAsia="仿宋_GB2312" w:cs="宋体"/>
          <w:sz w:val="28"/>
          <w:szCs w:val="28"/>
          <w:lang w:eastAsia="zh-CN"/>
        </w:rPr>
        <w:t>租金的收取甲方应</w:t>
      </w:r>
      <w:r>
        <w:rPr>
          <w:rFonts w:hint="eastAsia" w:ascii="仿宋_GB2312" w:hAnsi="宋体" w:eastAsia="仿宋_GB2312" w:cs="宋体"/>
          <w:sz w:val="28"/>
          <w:szCs w:val="28"/>
        </w:rPr>
        <w:t>开具租赁发票给乙方。</w:t>
      </w:r>
    </w:p>
    <w:p w14:paraId="017E5300">
      <w:pPr>
        <w:spacing w:line="520" w:lineRule="exact"/>
        <w:ind w:firstLine="495" w:firstLineChars="177"/>
        <w:rPr>
          <w:rFonts w:hint="eastAsia"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.4</w:t>
      </w:r>
      <w:r>
        <w:rPr>
          <w:rFonts w:hint="eastAsia" w:ascii="仿宋_GB2312" w:hAnsi="宋体" w:eastAsia="仿宋_GB2312" w:cs="宋体"/>
          <w:sz w:val="28"/>
          <w:szCs w:val="28"/>
        </w:rPr>
        <w:t>租赁期间因使用房屋所产生的各项</w:t>
      </w:r>
      <w:r>
        <w:rPr>
          <w:rFonts w:hint="eastAsia" w:ascii="仿宋_GB2312" w:hAnsi="宋体" w:eastAsia="仿宋_GB2312" w:cs="宋体"/>
          <w:sz w:val="28"/>
          <w:szCs w:val="28"/>
          <w:lang w:eastAsia="zh-CN"/>
        </w:rPr>
        <w:t>税</w:t>
      </w:r>
      <w:r>
        <w:rPr>
          <w:rFonts w:hint="eastAsia" w:ascii="仿宋_GB2312" w:hAnsi="宋体" w:eastAsia="仿宋_GB2312" w:cs="宋体"/>
          <w:sz w:val="28"/>
          <w:szCs w:val="28"/>
        </w:rPr>
        <w:t>费</w:t>
      </w:r>
      <w:r>
        <w:rPr>
          <w:rFonts w:hint="eastAsia" w:ascii="仿宋_GB2312" w:hAnsi="宋体" w:eastAsia="仿宋_GB2312" w:cs="宋体"/>
          <w:color w:val="000000"/>
          <w:sz w:val="28"/>
          <w:szCs w:val="28"/>
        </w:rPr>
        <w:t>及纠纷</w:t>
      </w:r>
      <w:r>
        <w:rPr>
          <w:rFonts w:hint="eastAsia" w:ascii="仿宋_GB2312" w:hAnsi="宋体" w:eastAsia="仿宋_GB2312" w:cs="宋体"/>
          <w:sz w:val="28"/>
          <w:szCs w:val="28"/>
        </w:rPr>
        <w:t>，全</w:t>
      </w:r>
      <w:r>
        <w:rPr>
          <w:rFonts w:hint="eastAsia" w:ascii="仿宋_GB2312" w:hAnsi="宋体" w:eastAsia="仿宋_GB2312"/>
          <w:sz w:val="28"/>
          <w:szCs w:val="28"/>
        </w:rPr>
        <w:t>部由乙方承担</w:t>
      </w:r>
      <w:r>
        <w:rPr>
          <w:rFonts w:hint="eastAsia" w:ascii="仿宋_GB2312" w:hAnsi="宋体" w:eastAsia="仿宋_GB2312"/>
          <w:color w:val="000000"/>
          <w:sz w:val="28"/>
          <w:szCs w:val="28"/>
        </w:rPr>
        <w:t>处理</w:t>
      </w:r>
      <w:r>
        <w:rPr>
          <w:rFonts w:hint="eastAsia" w:ascii="仿宋_GB2312" w:hAnsi="宋体" w:eastAsia="仿宋_GB2312"/>
          <w:sz w:val="28"/>
          <w:szCs w:val="28"/>
        </w:rPr>
        <w:t>并自行向管理方缴纳。</w:t>
      </w:r>
    </w:p>
    <w:p w14:paraId="4CE03CB8">
      <w:pPr>
        <w:spacing w:line="520" w:lineRule="exact"/>
        <w:ind w:firstLine="495" w:firstLineChars="177"/>
        <w:rPr>
          <w:rFonts w:hint="eastAsia" w:ascii="仿宋_GB2312" w:hAnsi="宋体" w:eastAsia="仿宋_GB2312"/>
          <w:sz w:val="28"/>
          <w:szCs w:val="28"/>
        </w:rPr>
      </w:pPr>
      <w:r>
        <w:rPr>
          <w:rFonts w:hint="eastAsia" w:ascii="仿宋_GB2312" w:hAnsi="宋体" w:eastAsia="仿宋_GB2312" w:cs="宋体"/>
          <w:sz w:val="28"/>
          <w:szCs w:val="28"/>
          <w:lang w:val="en-US" w:eastAsia="zh-CN"/>
        </w:rPr>
        <w:t>3</w:t>
      </w:r>
      <w:r>
        <w:rPr>
          <w:rFonts w:hint="eastAsia" w:ascii="仿宋_GB2312" w:hAnsi="宋体" w:eastAsia="仿宋_GB2312"/>
          <w:sz w:val="28"/>
          <w:szCs w:val="28"/>
        </w:rPr>
        <w:t>.</w:t>
      </w:r>
      <w:r>
        <w:rPr>
          <w:rFonts w:hint="eastAsia" w:ascii="仿宋_GB2312" w:hAnsi="宋体" w:eastAsia="仿宋_GB2312" w:cs="宋体"/>
          <w:sz w:val="28"/>
          <w:szCs w:val="28"/>
          <w:lang w:val="en-US" w:eastAsia="zh-CN"/>
        </w:rPr>
        <w:t>5</w:t>
      </w:r>
      <w:r>
        <w:rPr>
          <w:rFonts w:hint="eastAsia" w:ascii="仿宋_GB2312" w:hAnsi="宋体" w:eastAsia="仿宋_GB2312" w:cs="宋体"/>
          <w:sz w:val="28"/>
          <w:szCs w:val="28"/>
        </w:rPr>
        <w:t>本合同项下的货币币种为人民币。</w:t>
      </w:r>
    </w:p>
    <w:p w14:paraId="5AE2D0DB">
      <w:pPr>
        <w:spacing w:line="520" w:lineRule="exact"/>
        <w:ind w:firstLine="495" w:firstLineChars="176"/>
        <w:rPr>
          <w:rFonts w:hint="eastAsia" w:ascii="仿宋_GB2312" w:hAnsi="宋体" w:eastAsia="仿宋_GB2312"/>
          <w:b/>
          <w:bCs/>
          <w:sz w:val="28"/>
          <w:szCs w:val="28"/>
        </w:rPr>
      </w:pPr>
      <w:r>
        <w:rPr>
          <w:rFonts w:hint="eastAsia" w:ascii="仿宋_GB2312" w:hAnsi="宋体" w:eastAsia="仿宋_GB2312" w:cs="宋体"/>
          <w:b/>
          <w:bCs/>
          <w:sz w:val="28"/>
          <w:szCs w:val="28"/>
        </w:rPr>
        <w:t>第</w:t>
      </w:r>
      <w:r>
        <w:rPr>
          <w:rFonts w:hint="eastAsia" w:ascii="仿宋_GB2312" w:hAnsi="宋体" w:eastAsia="仿宋_GB2312" w:cs="宋体"/>
          <w:b/>
          <w:bCs/>
          <w:sz w:val="28"/>
          <w:szCs w:val="28"/>
          <w:lang w:eastAsia="zh-CN"/>
        </w:rPr>
        <w:t>四</w:t>
      </w:r>
      <w:r>
        <w:rPr>
          <w:rFonts w:hint="eastAsia" w:ascii="仿宋_GB2312" w:hAnsi="宋体" w:eastAsia="仿宋_GB2312" w:cs="宋体"/>
          <w:b/>
          <w:bCs/>
          <w:sz w:val="28"/>
          <w:szCs w:val="28"/>
        </w:rPr>
        <w:t>条  房屋装修</w:t>
      </w:r>
    </w:p>
    <w:p w14:paraId="2C0DC046">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.1</w:t>
      </w:r>
      <w:r>
        <w:rPr>
          <w:rFonts w:hint="eastAsia" w:ascii="仿宋_GB2312" w:hAnsi="宋体" w:eastAsia="仿宋_GB2312"/>
          <w:sz w:val="28"/>
          <w:szCs w:val="28"/>
        </w:rPr>
        <w:t>乙方如需对租赁物装修改造必须经甲方同意方可施工。乙方对租赁物进行装修和招牌安装，必须符合消防、城管等部门的规定和要求，并需保证建筑物的安全，不得改变、损坏租赁物的主体</w:t>
      </w:r>
      <w:r>
        <w:rPr>
          <w:rFonts w:hint="eastAsia" w:ascii="仿宋_GB2312" w:hAnsi="宋体" w:eastAsia="仿宋_GB2312"/>
          <w:sz w:val="28"/>
          <w:szCs w:val="28"/>
          <w:lang w:eastAsia="zh-CN"/>
        </w:rPr>
        <w:t>和承重</w:t>
      </w:r>
      <w:r>
        <w:rPr>
          <w:rFonts w:hint="eastAsia" w:ascii="仿宋_GB2312" w:hAnsi="宋体" w:eastAsia="仿宋_GB2312"/>
          <w:sz w:val="28"/>
          <w:szCs w:val="28"/>
        </w:rPr>
        <w:t>结构及主楼外观，也不得影响他人房产的安全与外观。装修材料规格应达到消防防火标准。装修所需费用由乙方自理。</w:t>
      </w:r>
    </w:p>
    <w:p w14:paraId="389466E8">
      <w:pPr>
        <w:spacing w:line="520" w:lineRule="exact"/>
        <w:ind w:firstLine="495" w:firstLineChars="177"/>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.2</w:t>
      </w:r>
      <w:r>
        <w:rPr>
          <w:rFonts w:hint="eastAsia" w:ascii="仿宋_GB2312" w:hAnsi="宋体" w:eastAsia="仿宋_GB2312"/>
          <w:sz w:val="28"/>
          <w:szCs w:val="28"/>
        </w:rPr>
        <w:t>乙方对租赁物进行如下装修视为不可移动的装修物（以下称不可移动的装修物）：卷闸门、门、窗、楼梯、地板、墙体、隔层、隔段、吊顶、各类管线、电话、有线电视、灯具、卫生间及配置设施等。租赁期满后或甲方依法依约解除合同或乙方擅自终止合同或因不可抗力导致合同目的无法实现的，租赁物中的不可移动的装修物无偿归甲方所有，乙方不得擅自拆除或毁坏，否则视为乙方违约，并应承担违约责任。</w:t>
      </w:r>
    </w:p>
    <w:p w14:paraId="4F447266">
      <w:pPr>
        <w:spacing w:line="520" w:lineRule="exact"/>
        <w:ind w:firstLine="495" w:firstLineChars="177"/>
        <w:rPr>
          <w:rFonts w:hint="eastAsia" w:ascii="仿宋_GB2312" w:hAnsi="宋体" w:eastAsia="仿宋_GB2312"/>
          <w:sz w:val="28"/>
          <w:szCs w:val="28"/>
        </w:rPr>
      </w:pP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3乙方未经甲方同意进行房屋装修装饰、改建扩建或者乙方进行房屋装修装饰、改建扩建变动房屋建筑主体和承重结构或导致房屋存在其它重大问题的，甲方有权要求乙方限期恢复原状、承担恢复原状的费用。同时，甲方有权解除合同，不予退还乙方交纳的履约保证金。</w:t>
      </w:r>
    </w:p>
    <w:p w14:paraId="4EDF0FB8">
      <w:pPr>
        <w:spacing w:line="520" w:lineRule="exact"/>
        <w:ind w:firstLine="562" w:firstLineChars="200"/>
        <w:rPr>
          <w:rFonts w:hint="eastAsia" w:ascii="仿宋_GB2312" w:hAnsi="宋体" w:eastAsia="仿宋_GB2312"/>
          <w:b/>
          <w:bCs/>
          <w:sz w:val="28"/>
          <w:szCs w:val="28"/>
        </w:rPr>
      </w:pPr>
      <w:r>
        <w:rPr>
          <w:rFonts w:hint="eastAsia" w:ascii="仿宋_GB2312" w:hAnsi="宋体" w:eastAsia="仿宋_GB2312" w:cs="宋体"/>
          <w:b/>
          <w:bCs/>
          <w:sz w:val="28"/>
          <w:szCs w:val="28"/>
        </w:rPr>
        <w:t>第</w:t>
      </w:r>
      <w:r>
        <w:rPr>
          <w:rFonts w:hint="eastAsia" w:ascii="仿宋_GB2312" w:hAnsi="宋体" w:eastAsia="仿宋_GB2312" w:cs="宋体"/>
          <w:b/>
          <w:bCs/>
          <w:sz w:val="28"/>
          <w:szCs w:val="28"/>
          <w:lang w:eastAsia="zh-CN"/>
        </w:rPr>
        <w:t>五</w:t>
      </w:r>
      <w:r>
        <w:rPr>
          <w:rFonts w:hint="eastAsia" w:ascii="仿宋_GB2312" w:hAnsi="宋体" w:eastAsia="仿宋_GB2312" w:cs="宋体"/>
          <w:b/>
          <w:bCs/>
          <w:sz w:val="28"/>
          <w:szCs w:val="28"/>
        </w:rPr>
        <w:t>条  房屋返还时的状态</w:t>
      </w:r>
    </w:p>
    <w:p w14:paraId="5D351D52">
      <w:pPr>
        <w:spacing w:line="52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5</w:t>
      </w:r>
      <w:r>
        <w:rPr>
          <w:rFonts w:hint="eastAsia" w:ascii="仿宋_GB2312" w:hAnsi="宋体" w:eastAsia="仿宋_GB2312" w:cs="宋体"/>
          <w:sz w:val="28"/>
          <w:szCs w:val="28"/>
        </w:rPr>
        <w:t>.1 乙方交还房屋时，应当保证房屋及配套设施、设备处于完好状态，若有毁损，乙方应当恢复原状；否则，甲方有权恢复原状，乙方应承担恢复原状的费用。</w:t>
      </w:r>
    </w:p>
    <w:p w14:paraId="5C2390AD">
      <w:pPr>
        <w:spacing w:line="52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5</w:t>
      </w:r>
      <w:r>
        <w:rPr>
          <w:rFonts w:hint="eastAsia" w:ascii="仿宋_GB2312" w:hAnsi="宋体" w:eastAsia="仿宋_GB2312" w:cs="宋体"/>
          <w:sz w:val="28"/>
          <w:szCs w:val="28"/>
        </w:rPr>
        <w:t>.2 乙方交还房屋时，未经甲方同意不得留存物品，否则视同乙方放弃对置留于租赁物的物品的所有权，该物品视为废物，甲方可单方清点物品并有权任意处置，乙方任何时候不得主张甲方的侵权责任，并应承担甲方组织人员清理物品的所需费用。</w:t>
      </w:r>
    </w:p>
    <w:p w14:paraId="4640A5F7">
      <w:pPr>
        <w:spacing w:line="52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5</w:t>
      </w:r>
      <w:r>
        <w:rPr>
          <w:rFonts w:hint="eastAsia" w:ascii="仿宋_GB2312" w:hAnsi="宋体" w:eastAsia="仿宋_GB2312" w:cs="宋体"/>
          <w:sz w:val="28"/>
          <w:szCs w:val="28"/>
        </w:rPr>
        <w:t>.3 租赁期满乙方未续租的或租赁期间合同解除、终止的，依附于房屋的装修装饰、扩建改建部分、</w:t>
      </w:r>
      <w:r>
        <w:rPr>
          <w:rFonts w:hint="eastAsia" w:ascii="仿宋_GB2312" w:hAnsi="宋体" w:eastAsia="仿宋_GB2312"/>
          <w:sz w:val="28"/>
          <w:szCs w:val="28"/>
        </w:rPr>
        <w:t>不可移动的装修物等</w:t>
      </w:r>
      <w:r>
        <w:rPr>
          <w:rFonts w:hint="eastAsia" w:ascii="仿宋_GB2312" w:hAnsi="宋体" w:eastAsia="仿宋_GB2312" w:cs="宋体"/>
          <w:sz w:val="28"/>
          <w:szCs w:val="28"/>
        </w:rPr>
        <w:t>归甲方所有，甲方不支付任何费用，但有碍于房屋正常使用部分乙方应在租赁期满之日或合同解除、终止之日起10天内自行处理，否则，乙方应承担甲方因此而支出的合理费用。</w:t>
      </w:r>
    </w:p>
    <w:p w14:paraId="2DC8D727">
      <w:pPr>
        <w:spacing w:line="520" w:lineRule="exact"/>
        <w:ind w:firstLine="560" w:firstLineChars="200"/>
        <w:rPr>
          <w:rFonts w:hint="eastAsia" w:ascii="仿宋_GB2312" w:hAnsi="宋体" w:eastAsia="仿宋_GB2312"/>
          <w:b/>
          <w:bCs/>
          <w:sz w:val="28"/>
          <w:szCs w:val="28"/>
        </w:rPr>
      </w:pPr>
      <w:r>
        <w:rPr>
          <w:rFonts w:hint="eastAsia" w:ascii="仿宋_GB2312" w:hAnsi="宋体" w:eastAsia="仿宋_GB2312" w:cs="宋体"/>
          <w:sz w:val="28"/>
          <w:szCs w:val="28"/>
          <w:lang w:val="en-US" w:eastAsia="zh-CN"/>
        </w:rPr>
        <w:t>5</w:t>
      </w:r>
      <w:r>
        <w:rPr>
          <w:rFonts w:hint="eastAsia" w:ascii="仿宋_GB2312" w:hAnsi="宋体" w:eastAsia="仿宋_GB2312" w:cs="宋体"/>
          <w:sz w:val="28"/>
          <w:szCs w:val="28"/>
        </w:rPr>
        <w:t>.4租赁期满乙方未续租或租赁期间合同解除、终止的，乙方必须在租赁期满之日或合同解除、终止之日起10天内与甲方结清往来帐款、交清应当由乙方缴纳的各项费用，办理完房屋等的移转手续。</w:t>
      </w:r>
      <w:r>
        <w:rPr>
          <w:rFonts w:hint="eastAsia" w:ascii="仿宋_GB2312" w:hAnsi="宋体" w:eastAsia="仿宋_GB2312" w:cs="宋体"/>
          <w:b/>
          <w:bCs/>
          <w:sz w:val="28"/>
          <w:szCs w:val="28"/>
        </w:rPr>
        <w:t>腾房期限届满后，乙方仍拒不交还房屋的，按照租赁期限内最后一期房屋租金上浮30%的标准向甲方支付房屋占有使用费。</w:t>
      </w:r>
    </w:p>
    <w:p w14:paraId="092A242A">
      <w:pPr>
        <w:spacing w:line="520" w:lineRule="exact"/>
        <w:ind w:firstLine="562" w:firstLineChars="200"/>
        <w:rPr>
          <w:rFonts w:hint="eastAsia" w:ascii="仿宋_GB2312" w:hAnsi="宋体" w:eastAsia="仿宋_GB2312"/>
          <w:sz w:val="28"/>
          <w:szCs w:val="28"/>
        </w:rPr>
      </w:pPr>
      <w:r>
        <w:rPr>
          <w:rFonts w:hint="eastAsia" w:ascii="仿宋_GB2312" w:hAnsi="宋体" w:eastAsia="仿宋_GB2312" w:cs="宋体"/>
          <w:b/>
          <w:bCs/>
          <w:sz w:val="28"/>
          <w:szCs w:val="28"/>
        </w:rPr>
        <w:t>第</w:t>
      </w:r>
      <w:r>
        <w:rPr>
          <w:rFonts w:hint="eastAsia" w:ascii="仿宋_GB2312" w:hAnsi="宋体" w:eastAsia="仿宋_GB2312" w:cs="宋体"/>
          <w:b/>
          <w:bCs/>
          <w:sz w:val="28"/>
          <w:szCs w:val="28"/>
          <w:lang w:eastAsia="zh-CN"/>
        </w:rPr>
        <w:t>六</w:t>
      </w:r>
      <w:r>
        <w:rPr>
          <w:rFonts w:hint="eastAsia" w:ascii="仿宋_GB2312" w:hAnsi="宋体" w:eastAsia="仿宋_GB2312" w:cs="宋体"/>
          <w:b/>
          <w:bCs/>
          <w:sz w:val="28"/>
          <w:szCs w:val="28"/>
        </w:rPr>
        <w:t>条  房屋转租</w:t>
      </w:r>
    </w:p>
    <w:p w14:paraId="702181C9">
      <w:pPr>
        <w:spacing w:line="520" w:lineRule="exact"/>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 xml:space="preserve">    乙方在租赁期内不得将房屋私自转租。若乙方私自转租，本合同自行终止，并按乙方违约处理。</w:t>
      </w:r>
    </w:p>
    <w:p w14:paraId="147EA781">
      <w:pPr>
        <w:spacing w:line="520" w:lineRule="exact"/>
        <w:ind w:firstLine="551" w:firstLineChars="196"/>
        <w:rPr>
          <w:rFonts w:hint="eastAsia" w:ascii="仿宋_GB2312" w:hAnsi="宋体" w:eastAsia="仿宋_GB2312"/>
          <w:b/>
          <w:bCs/>
          <w:sz w:val="28"/>
          <w:szCs w:val="28"/>
        </w:rPr>
      </w:pPr>
      <w:r>
        <w:rPr>
          <w:rFonts w:hint="eastAsia" w:ascii="仿宋_GB2312" w:hAnsi="宋体" w:eastAsia="仿宋_GB2312" w:cs="宋体"/>
          <w:b/>
          <w:bCs/>
          <w:sz w:val="28"/>
          <w:szCs w:val="28"/>
        </w:rPr>
        <w:t>第</w:t>
      </w:r>
      <w:r>
        <w:rPr>
          <w:rFonts w:hint="eastAsia" w:ascii="仿宋_GB2312" w:hAnsi="宋体" w:eastAsia="仿宋_GB2312" w:cs="宋体"/>
          <w:b/>
          <w:bCs/>
          <w:sz w:val="28"/>
          <w:szCs w:val="28"/>
          <w:lang w:eastAsia="zh-CN"/>
        </w:rPr>
        <w:t>七</w:t>
      </w:r>
      <w:r>
        <w:rPr>
          <w:rFonts w:hint="eastAsia" w:ascii="仿宋_GB2312" w:hAnsi="宋体" w:eastAsia="仿宋_GB2312" w:cs="宋体"/>
          <w:b/>
          <w:bCs/>
          <w:sz w:val="28"/>
          <w:szCs w:val="28"/>
        </w:rPr>
        <w:t>条  甲乙双方的其他权利义务</w:t>
      </w:r>
    </w:p>
    <w:p w14:paraId="54B871E1">
      <w:pPr>
        <w:spacing w:line="520" w:lineRule="exact"/>
        <w:ind w:firstLine="548" w:firstLineChars="196"/>
        <w:rPr>
          <w:rFonts w:hint="eastAsia" w:ascii="仿宋_GB2312" w:hAnsi="宋体" w:eastAsia="仿宋_GB2312"/>
          <w:sz w:val="28"/>
          <w:szCs w:val="28"/>
        </w:rPr>
      </w:pP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.1 甲方除交付房屋给乙方，收取租金外，有以下权利义务：</w:t>
      </w:r>
    </w:p>
    <w:p w14:paraId="146765B1">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.1.1 甲方应当协助乙方办理有关手续，提供有关证明材料（仅限本合同签订时已有的材料）。</w:t>
      </w:r>
    </w:p>
    <w:p w14:paraId="604A94E2">
      <w:pPr>
        <w:spacing w:line="520" w:lineRule="exact"/>
        <w:ind w:firstLine="200"/>
        <w:rPr>
          <w:rFonts w:hint="eastAsia" w:ascii="仿宋_GB2312" w:hAnsi="宋体" w:eastAsia="仿宋_GB2312" w:cs="宋体"/>
          <w:b/>
          <w:bCs/>
          <w:sz w:val="28"/>
          <w:szCs w:val="28"/>
        </w:rPr>
      </w:pPr>
      <w:r>
        <w:rPr>
          <w:rFonts w:hint="eastAsia" w:ascii="仿宋_GB2312" w:hAnsi="宋体" w:eastAsia="仿宋_GB2312" w:cs="宋体"/>
          <w:sz w:val="28"/>
          <w:szCs w:val="28"/>
        </w:rPr>
        <w:t xml:space="preserve">  </w:t>
      </w:r>
      <w:r>
        <w:rPr>
          <w:rFonts w:hint="eastAsia" w:ascii="仿宋_GB2312" w:hAnsi="宋体" w:eastAsia="仿宋_GB2312" w:cs="宋体"/>
          <w:sz w:val="28"/>
          <w:szCs w:val="28"/>
          <w:lang w:val="en-US" w:eastAsia="zh-CN"/>
        </w:rPr>
        <w:t xml:space="preserve"> 7</w:t>
      </w:r>
      <w:r>
        <w:rPr>
          <w:rFonts w:hint="eastAsia" w:ascii="仿宋_GB2312" w:hAnsi="宋体" w:eastAsia="仿宋_GB2312" w:cs="宋体"/>
          <w:sz w:val="28"/>
          <w:szCs w:val="28"/>
        </w:rPr>
        <w:t xml:space="preserve">.1.2 </w:t>
      </w:r>
      <w:r>
        <w:rPr>
          <w:rFonts w:hint="eastAsia" w:ascii="仿宋_GB2312" w:hAnsi="宋体" w:eastAsia="仿宋_GB2312" w:cs="宋体"/>
          <w:b/>
          <w:bCs/>
          <w:sz w:val="28"/>
          <w:szCs w:val="28"/>
        </w:rPr>
        <w:t>甲方有权对房屋进行安全等方面的检查，但甲方的检查不得妨碍乙方使用房屋；为确保乙方安全使用租赁物，若经甲方或第三方机构检查，租赁物存在安全隐患的，甲方有权要求乙方进行整改（含停业整顿），乙方拒不整改的，甲方有权视情况决定解除合同；</w:t>
      </w:r>
    </w:p>
    <w:p w14:paraId="253ED2E9">
      <w:pPr>
        <w:spacing w:line="520" w:lineRule="exact"/>
        <w:ind w:firstLine="548" w:firstLineChars="195"/>
        <w:rPr>
          <w:rFonts w:hint="eastAsia" w:ascii="仿宋_GB2312" w:hAnsi="宋体" w:eastAsia="仿宋_GB2312" w:cs="宋体"/>
          <w:b/>
          <w:bCs/>
          <w:sz w:val="28"/>
          <w:szCs w:val="28"/>
        </w:rPr>
      </w:pPr>
      <w:r>
        <w:rPr>
          <w:rFonts w:hint="eastAsia" w:ascii="仿宋_GB2312" w:hAnsi="宋体" w:eastAsia="仿宋_GB2312" w:cs="宋体"/>
          <w:b/>
          <w:bCs/>
          <w:sz w:val="28"/>
          <w:szCs w:val="28"/>
        </w:rPr>
        <w:t>若房屋存在主体结构安全隐患的，甲方有权决定对租赁物进行维修或解除合同；若甲方决定对租赁物进行维修的，乙方不得干涉，并免除维修期间乙方的租金，但无需向乙方支付任何赔偿（包括但不限于经营损失、面积变化损失等）；若甲方决定解除合同的，则应提前</w:t>
      </w:r>
    </w:p>
    <w:p w14:paraId="4237AA4C">
      <w:pPr>
        <w:spacing w:line="520" w:lineRule="exact"/>
        <w:rPr>
          <w:rFonts w:hint="eastAsia" w:ascii="仿宋_GB2312" w:hAnsi="宋体" w:eastAsia="仿宋_GB2312"/>
          <w:sz w:val="28"/>
          <w:szCs w:val="28"/>
        </w:rPr>
      </w:pPr>
      <w:r>
        <w:rPr>
          <w:rFonts w:hint="eastAsia" w:ascii="仿宋_GB2312" w:hAnsi="宋体" w:eastAsia="仿宋_GB2312" w:cs="宋体"/>
          <w:b/>
          <w:bCs/>
          <w:sz w:val="28"/>
          <w:szCs w:val="28"/>
          <w:lang w:val="en-US" w:eastAsia="zh-CN"/>
        </w:rPr>
        <w:t xml:space="preserve"> </w:t>
      </w:r>
      <w:r>
        <w:rPr>
          <w:rFonts w:hint="eastAsia" w:ascii="仿宋_GB2312" w:hAnsi="宋体" w:eastAsia="仿宋_GB2312" w:cs="宋体"/>
          <w:b/>
          <w:bCs/>
          <w:sz w:val="28"/>
          <w:szCs w:val="28"/>
          <w:u w:val="single"/>
          <w:lang w:val="en-US" w:eastAsia="zh-CN"/>
        </w:rPr>
        <w:t xml:space="preserve"> 30</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b/>
          <w:bCs/>
          <w:sz w:val="28"/>
          <w:szCs w:val="28"/>
        </w:rPr>
        <w:t>天通知乙方即可，无需向乙方支付任何损失及装修补偿。</w:t>
      </w:r>
    </w:p>
    <w:p w14:paraId="207F42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.1.3 乙方因不可抗力无法使用房屋的，甲方可根据实际情况给予乙方减租或免租。</w:t>
      </w:r>
    </w:p>
    <w:p w14:paraId="2B320A23">
      <w:pPr>
        <w:spacing w:line="520" w:lineRule="exact"/>
        <w:ind w:firstLine="548" w:firstLineChars="196"/>
        <w:rPr>
          <w:rFonts w:hint="eastAsia" w:ascii="仿宋_GB2312" w:hAnsi="宋体" w:eastAsia="仿宋_GB2312"/>
          <w:b/>
          <w:bCs/>
          <w:sz w:val="28"/>
          <w:szCs w:val="28"/>
        </w:rPr>
      </w:pP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.2 乙方除交纳租金给甲方，使用房屋外，有如下权利义务：</w:t>
      </w:r>
    </w:p>
    <w:p w14:paraId="6D18971A">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.2.1 乙方应当自行办理使用房屋所需的一切手续，并对使用行为独立承担责任。</w:t>
      </w:r>
    </w:p>
    <w:p w14:paraId="5A701660">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.2.2 乙方在租赁期内对房屋仅有使用权，而没有处分房屋的权利。</w:t>
      </w:r>
    </w:p>
    <w:p w14:paraId="76A945D4">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.2.3 乙方应遵守国家的法律、法规，不得在房屋内进行违法犯罪活动</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不得在房屋内存放危险物品，否则，甲方有权解除合同，不予退还乙方交纳的履约保证金。</w:t>
      </w:r>
    </w:p>
    <w:p w14:paraId="39B386FA">
      <w:pPr>
        <w:spacing w:line="52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.2.</w:t>
      </w: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 xml:space="preserve"> 乙方应当认真做好消防安全工作，并协助甲方进行安全等方面的检查。</w:t>
      </w:r>
    </w:p>
    <w:p w14:paraId="6A1A53D5">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.2.</w:t>
      </w:r>
      <w:r>
        <w:rPr>
          <w:rFonts w:hint="eastAsia" w:ascii="仿宋_GB2312" w:hAnsi="宋体" w:eastAsia="仿宋_GB2312" w:cs="宋体"/>
          <w:sz w:val="28"/>
          <w:szCs w:val="28"/>
          <w:lang w:val="en-US" w:eastAsia="zh-CN"/>
        </w:rPr>
        <w:t>5</w:t>
      </w:r>
      <w:r>
        <w:rPr>
          <w:rFonts w:hint="eastAsia" w:ascii="仿宋_GB2312" w:hAnsi="宋体" w:eastAsia="仿宋_GB2312" w:cs="宋体"/>
          <w:sz w:val="28"/>
          <w:szCs w:val="28"/>
        </w:rPr>
        <w:t xml:space="preserve"> 租赁期间如遇不可抗力，乙方应当于不可抗力发生后5天内通知甲方，并提供有关证明。因不可抗力造成房屋损害无法使用的，乙方不负赔偿责任并享有减免租金的权利。</w:t>
      </w:r>
    </w:p>
    <w:p w14:paraId="08DA9AC3">
      <w:pPr>
        <w:spacing w:line="520" w:lineRule="exact"/>
        <w:ind w:firstLine="551" w:firstLineChars="196"/>
        <w:rPr>
          <w:rFonts w:hint="eastAsia" w:ascii="仿宋_GB2312" w:hAnsi="宋体" w:eastAsia="仿宋_GB2312"/>
          <w:b/>
          <w:bCs/>
          <w:sz w:val="28"/>
          <w:szCs w:val="28"/>
        </w:rPr>
      </w:pPr>
      <w:r>
        <w:rPr>
          <w:rFonts w:hint="eastAsia" w:ascii="仿宋_GB2312" w:hAnsi="宋体" w:eastAsia="仿宋_GB2312" w:cs="宋体"/>
          <w:b/>
          <w:bCs/>
          <w:sz w:val="28"/>
          <w:szCs w:val="28"/>
        </w:rPr>
        <w:t>第</w:t>
      </w:r>
      <w:r>
        <w:rPr>
          <w:rFonts w:hint="eastAsia" w:ascii="仿宋_GB2312" w:hAnsi="宋体" w:eastAsia="仿宋_GB2312" w:cs="宋体"/>
          <w:b/>
          <w:bCs/>
          <w:sz w:val="28"/>
          <w:szCs w:val="28"/>
          <w:lang w:eastAsia="zh-CN"/>
        </w:rPr>
        <w:t>八</w:t>
      </w:r>
      <w:r>
        <w:rPr>
          <w:rFonts w:hint="eastAsia" w:ascii="仿宋_GB2312" w:hAnsi="宋体" w:eastAsia="仿宋_GB2312" w:cs="宋体"/>
          <w:b/>
          <w:bCs/>
          <w:sz w:val="28"/>
          <w:szCs w:val="28"/>
        </w:rPr>
        <w:t>条  优先承租权</w:t>
      </w:r>
    </w:p>
    <w:p w14:paraId="6E1CC7D3">
      <w:pPr>
        <w:spacing w:line="520" w:lineRule="exact"/>
        <w:ind w:firstLine="562" w:firstLineChars="200"/>
        <w:rPr>
          <w:rFonts w:hint="eastAsia" w:ascii="仿宋_GB2312" w:hAnsi="宋体" w:eastAsia="仿宋_GB2312" w:cs="宋体"/>
          <w:sz w:val="28"/>
          <w:szCs w:val="28"/>
        </w:rPr>
      </w:pPr>
      <w:r>
        <w:rPr>
          <w:rFonts w:hint="eastAsia" w:ascii="仿宋_GB2312" w:hAnsi="宋体" w:eastAsia="仿宋_GB2312" w:cs="宋体"/>
          <w:b/>
          <w:bCs/>
          <w:sz w:val="28"/>
          <w:szCs w:val="28"/>
        </w:rPr>
        <w:t>租赁期满，甲方继续出租房屋的，同等条件下，乙方享有优先承租权，但如果甲方采用公开招租方式的，乙方应报名参加，并符合条件，否则视为放弃优先承租权</w:t>
      </w:r>
      <w:r>
        <w:rPr>
          <w:rFonts w:hint="eastAsia" w:ascii="仿宋_GB2312" w:hAnsi="宋体" w:eastAsia="仿宋_GB2312" w:cs="宋体"/>
          <w:sz w:val="28"/>
          <w:szCs w:val="28"/>
        </w:rPr>
        <w:t>。</w:t>
      </w:r>
    </w:p>
    <w:p w14:paraId="4FFCFAA8">
      <w:pPr>
        <w:spacing w:line="520" w:lineRule="exact"/>
        <w:ind w:firstLine="200"/>
        <w:rPr>
          <w:rFonts w:hint="eastAsia" w:ascii="仿宋_GB2312" w:hAnsi="宋体" w:eastAsia="仿宋_GB2312"/>
          <w:b/>
          <w:sz w:val="28"/>
          <w:szCs w:val="28"/>
        </w:rPr>
      </w:pPr>
      <w:r>
        <w:rPr>
          <w:rFonts w:hint="eastAsia" w:ascii="仿宋_GB2312" w:hAnsi="宋体" w:eastAsia="仿宋_GB2312" w:cs="宋体"/>
          <w:b/>
          <w:bCs/>
          <w:sz w:val="28"/>
          <w:szCs w:val="28"/>
        </w:rPr>
        <w:t xml:space="preserve">   第</w:t>
      </w:r>
      <w:r>
        <w:rPr>
          <w:rFonts w:hint="eastAsia" w:ascii="仿宋_GB2312" w:hAnsi="宋体" w:eastAsia="仿宋_GB2312" w:cs="宋体"/>
          <w:b/>
          <w:bCs/>
          <w:sz w:val="28"/>
          <w:szCs w:val="28"/>
          <w:lang w:eastAsia="zh-CN"/>
        </w:rPr>
        <w:t>九</w:t>
      </w:r>
      <w:r>
        <w:rPr>
          <w:rFonts w:hint="eastAsia" w:ascii="仿宋_GB2312" w:hAnsi="宋体" w:eastAsia="仿宋_GB2312" w:cs="宋体"/>
          <w:b/>
          <w:bCs/>
          <w:sz w:val="28"/>
          <w:szCs w:val="28"/>
        </w:rPr>
        <w:t xml:space="preserve">条  </w:t>
      </w:r>
      <w:r>
        <w:rPr>
          <w:rFonts w:hint="eastAsia" w:ascii="仿宋_GB2312" w:hAnsi="宋体" w:eastAsia="仿宋_GB2312" w:cs="黑体"/>
          <w:b/>
          <w:sz w:val="28"/>
          <w:szCs w:val="28"/>
        </w:rPr>
        <w:t>违约责任</w:t>
      </w:r>
    </w:p>
    <w:p w14:paraId="57E79148">
      <w:pPr>
        <w:spacing w:line="520" w:lineRule="exact"/>
        <w:ind w:firstLine="560" w:firstLineChars="200"/>
        <w:outlineLvl w:val="0"/>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.1乙方发生下列情形之一，视为乙方违约</w:t>
      </w:r>
    </w:p>
    <w:p w14:paraId="0FBB71BA">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.1.1乙方擅自提前终止合同的。</w:t>
      </w:r>
    </w:p>
    <w:p w14:paraId="179707B3">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.1.2租赁费、水电费逾期缴纳，逾期天数达</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30</w:t>
      </w:r>
      <w:r>
        <w:rPr>
          <w:rFonts w:hint="eastAsia" w:ascii="仿宋_GB2312" w:hAnsi="宋体" w:eastAsia="仿宋_GB2312"/>
          <w:sz w:val="28"/>
          <w:szCs w:val="28"/>
          <w:u w:val="single"/>
        </w:rPr>
        <w:t xml:space="preserve">  </w:t>
      </w:r>
      <w:r>
        <w:rPr>
          <w:rFonts w:hint="eastAsia" w:ascii="仿宋_GB2312" w:hAnsi="宋体" w:eastAsia="仿宋_GB2312"/>
          <w:sz w:val="28"/>
          <w:szCs w:val="28"/>
        </w:rPr>
        <w:t>天以上的；</w:t>
      </w:r>
    </w:p>
    <w:p w14:paraId="3B2571FC">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.1.3租赁物的装修未经甲方同意的；</w:t>
      </w:r>
    </w:p>
    <w:p w14:paraId="5929BED7">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.1.4未经甲方同意，私自乱接水、电等设施的；</w:t>
      </w:r>
    </w:p>
    <w:p w14:paraId="03FC1D4D">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.1.5租赁期满或甲方依法解除合同或乙方擅自终止合同时，乙方未按合同第</w:t>
      </w:r>
      <w:r>
        <w:rPr>
          <w:rFonts w:hint="eastAsia" w:ascii="仿宋_GB2312" w:hAnsi="宋体" w:eastAsia="仿宋_GB2312"/>
          <w:sz w:val="28"/>
          <w:szCs w:val="28"/>
          <w:lang w:eastAsia="zh-CN"/>
        </w:rPr>
        <w:t>五</w:t>
      </w:r>
      <w:r>
        <w:rPr>
          <w:rFonts w:hint="eastAsia" w:ascii="仿宋_GB2312" w:hAnsi="宋体" w:eastAsia="仿宋_GB2312"/>
          <w:sz w:val="28"/>
          <w:szCs w:val="28"/>
        </w:rPr>
        <w:t>条约定履行的；</w:t>
      </w:r>
    </w:p>
    <w:p w14:paraId="312183DD">
      <w:pPr>
        <w:spacing w:line="520" w:lineRule="exact"/>
        <w:ind w:firstLine="528" w:firstLineChars="200"/>
        <w:rPr>
          <w:rFonts w:hint="eastAsia" w:ascii="仿宋_GB2312" w:hAnsi="宋体" w:eastAsia="仿宋_GB2312"/>
          <w:spacing w:val="-8"/>
          <w:sz w:val="28"/>
          <w:szCs w:val="28"/>
        </w:rPr>
      </w:pPr>
      <w:r>
        <w:rPr>
          <w:rFonts w:hint="eastAsia" w:ascii="仿宋_GB2312" w:hAnsi="宋体" w:eastAsia="仿宋_GB2312"/>
          <w:spacing w:val="-8"/>
          <w:sz w:val="28"/>
          <w:szCs w:val="28"/>
          <w:lang w:val="en-US" w:eastAsia="zh-CN"/>
        </w:rPr>
        <w:t>9</w:t>
      </w:r>
      <w:r>
        <w:rPr>
          <w:rFonts w:hint="eastAsia" w:ascii="仿宋_GB2312" w:hAnsi="宋体" w:eastAsia="仿宋_GB2312"/>
          <w:spacing w:val="-8"/>
          <w:sz w:val="28"/>
          <w:szCs w:val="28"/>
        </w:rPr>
        <w:t>.1.6擅自转租、分租、转让、转借；</w:t>
      </w:r>
    </w:p>
    <w:p w14:paraId="23B868AD">
      <w:pPr>
        <w:spacing w:line="520" w:lineRule="exact"/>
        <w:ind w:firstLine="560" w:firstLineChars="200"/>
        <w:rPr>
          <w:rFonts w:hint="eastAsia" w:ascii="仿宋_GB2312" w:hAnsi="宋体" w:eastAsia="仿宋_GB2312"/>
          <w:color w:val="FF0000"/>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.1.7甲方依法解除合同或租赁期满后乙方未取得继续租赁权时，乙方不按本合同约定将租赁物和财产无条件交还给甲方的；</w:t>
      </w:r>
    </w:p>
    <w:p w14:paraId="179A9554">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.1.8损坏租赁物，在甲方提出合理期限内仍未修复的；</w:t>
      </w:r>
    </w:p>
    <w:p w14:paraId="537CF5D8">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.1.9严重违反有关部门的规定或甲方的管理制度，给甲方造成严重不良影响的;</w:t>
      </w:r>
    </w:p>
    <w:p w14:paraId="6BE1C80C">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.1.10不按国家、省、市区法规的规定经营，不对安全隐患进行整改的；</w:t>
      </w:r>
    </w:p>
    <w:p w14:paraId="267FEB6B">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.1.11将租赁物用于违法经营活动的；</w:t>
      </w:r>
    </w:p>
    <w:p w14:paraId="58517B0D">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.1.12餐饮行业使用醇基燃料</w:t>
      </w:r>
      <w:r>
        <w:rPr>
          <w:rFonts w:hint="eastAsia" w:ascii="仿宋_GB2312" w:hAnsi="宋体" w:eastAsia="仿宋_GB2312"/>
          <w:sz w:val="28"/>
          <w:szCs w:val="28"/>
          <w:lang w:eastAsia="zh-CN"/>
        </w:rPr>
        <w:t>的</w:t>
      </w:r>
      <w:r>
        <w:rPr>
          <w:rFonts w:hint="eastAsia" w:ascii="仿宋_GB2312" w:hAnsi="宋体" w:eastAsia="仿宋_GB2312"/>
          <w:sz w:val="28"/>
          <w:szCs w:val="28"/>
        </w:rPr>
        <w:t>；</w:t>
      </w:r>
    </w:p>
    <w:p w14:paraId="389759F4">
      <w:pPr>
        <w:spacing w:line="52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9.1.13</w:t>
      </w:r>
      <w:r>
        <w:rPr>
          <w:rFonts w:hint="eastAsia" w:ascii="仿宋_GB2312" w:hAnsi="宋体" w:eastAsia="仿宋_GB2312"/>
          <w:sz w:val="28"/>
          <w:szCs w:val="28"/>
        </w:rPr>
        <w:t>店内违章使用明火</w:t>
      </w:r>
      <w:r>
        <w:rPr>
          <w:rFonts w:hint="eastAsia" w:ascii="仿宋_GB2312" w:hAnsi="宋体" w:eastAsia="仿宋_GB2312"/>
          <w:sz w:val="28"/>
          <w:szCs w:val="28"/>
          <w:lang w:eastAsia="zh-CN"/>
        </w:rPr>
        <w:t>（除餐饮店、公房）的；</w:t>
      </w:r>
    </w:p>
    <w:p w14:paraId="5BE7753E">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9.1.14店内禁止人员住宿的；</w:t>
      </w:r>
    </w:p>
    <w:p w14:paraId="78BE0D53">
      <w:pPr>
        <w:spacing w:line="520" w:lineRule="exact"/>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.1.1</w:t>
      </w:r>
      <w:r>
        <w:rPr>
          <w:rFonts w:hint="eastAsia" w:ascii="仿宋_GB2312" w:hAnsi="宋体" w:eastAsia="仿宋_GB2312"/>
          <w:sz w:val="28"/>
          <w:szCs w:val="28"/>
          <w:lang w:val="en-US" w:eastAsia="zh-CN"/>
        </w:rPr>
        <w:t>5</w:t>
      </w:r>
      <w:r>
        <w:rPr>
          <w:rFonts w:hint="eastAsia" w:ascii="仿宋_GB2312" w:hAnsi="宋体" w:eastAsia="仿宋_GB2312"/>
          <w:sz w:val="28"/>
          <w:szCs w:val="28"/>
        </w:rPr>
        <w:t>乙方违反本合同其他约定条款的。</w:t>
      </w:r>
    </w:p>
    <w:p w14:paraId="65FC5BBE">
      <w:pPr>
        <w:spacing w:line="520" w:lineRule="exact"/>
        <w:rPr>
          <w:rFonts w:hint="eastAsia" w:ascii="仿宋_GB2312" w:hAnsi="宋体" w:eastAsia="仿宋_GB2312"/>
          <w:sz w:val="28"/>
          <w:szCs w:val="28"/>
        </w:rPr>
      </w:pPr>
      <w:r>
        <w:rPr>
          <w:rFonts w:hint="eastAsia" w:ascii="仿宋_GB2312" w:hAnsi="宋体" w:eastAsia="仿宋_GB2312"/>
          <w:sz w:val="28"/>
          <w:szCs w:val="28"/>
        </w:rPr>
        <w:t>乙方出现上述违约情形之一，甲方有权但不限于行使下述一项或几项权利。</w:t>
      </w:r>
    </w:p>
    <w:p w14:paraId="1ADE42C2">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（1）解除合同；</w:t>
      </w:r>
    </w:p>
    <w:p w14:paraId="278EA9BC">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（2）履约保证金全额转为违约金支付给甲方；</w:t>
      </w:r>
    </w:p>
    <w:p w14:paraId="60251E26">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（3）采取停水、停电措施；</w:t>
      </w:r>
    </w:p>
    <w:p w14:paraId="51419DAB">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（4）若乙方拆除、改变、毁坏租赁物及不可移动的装修部分，损坏甲方提供的设施的，乙方应恢复原状或作价赔偿；</w:t>
      </w:r>
    </w:p>
    <w:p w14:paraId="7482183F">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（5）本合同其他条款对违约责任还有其他约定的，还同时适用其约定。</w:t>
      </w:r>
    </w:p>
    <w:p w14:paraId="647D1231">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（6）要求乙方承担根据法律、行政法规规定的违约责任等。</w:t>
      </w:r>
    </w:p>
    <w:p w14:paraId="6A5BAC23">
      <w:pPr>
        <w:spacing w:line="520" w:lineRule="exact"/>
        <w:ind w:firstLine="560" w:firstLineChars="200"/>
        <w:outlineLvl w:val="0"/>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.2甲方发生下列情形，视为甲方违约</w:t>
      </w:r>
    </w:p>
    <w:p w14:paraId="2EC5C97A">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.2.1甲方将租赁给乙方的租赁物在本合同期内又出租给他人的；</w:t>
      </w:r>
    </w:p>
    <w:p w14:paraId="68C8F448">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甲方出现上述违约情形</w:t>
      </w:r>
      <w:r>
        <w:rPr>
          <w:rFonts w:hint="eastAsia" w:ascii="仿宋_GB2312" w:hAnsi="宋体" w:eastAsia="仿宋_GB2312"/>
          <w:sz w:val="28"/>
          <w:szCs w:val="28"/>
          <w:lang w:eastAsia="zh-CN"/>
        </w:rPr>
        <w:t>的</w:t>
      </w:r>
      <w:r>
        <w:rPr>
          <w:rFonts w:hint="eastAsia" w:ascii="仿宋_GB2312" w:hAnsi="宋体" w:eastAsia="仿宋_GB2312"/>
          <w:sz w:val="28"/>
          <w:szCs w:val="28"/>
        </w:rPr>
        <w:t>，甲方应将乙方缴交的履约保证金退还给乙方，并赔偿乙方壹个月租金作为违约金，甲方</w:t>
      </w:r>
      <w:r>
        <w:rPr>
          <w:rFonts w:hint="eastAsia" w:ascii="仿宋_GB2312" w:hAnsi="宋体" w:eastAsia="仿宋_GB2312" w:cs="宋体"/>
          <w:sz w:val="28"/>
          <w:szCs w:val="28"/>
        </w:rPr>
        <w:t>支付上述违约金后，合同终止。</w:t>
      </w:r>
    </w:p>
    <w:p w14:paraId="7347B406">
      <w:pPr>
        <w:spacing w:line="520" w:lineRule="exact"/>
        <w:ind w:firstLine="551" w:firstLineChars="196"/>
        <w:rPr>
          <w:rFonts w:hint="eastAsia" w:ascii="仿宋_GB2312" w:hAnsi="宋体" w:eastAsia="仿宋_GB2312"/>
          <w:b/>
          <w:bCs/>
          <w:sz w:val="28"/>
          <w:szCs w:val="28"/>
          <w:u w:val="single"/>
        </w:rPr>
      </w:pPr>
      <w:r>
        <w:rPr>
          <w:rFonts w:hint="eastAsia" w:ascii="仿宋_GB2312" w:hAnsi="宋体" w:eastAsia="仿宋_GB2312" w:cs="宋体"/>
          <w:b/>
          <w:bCs/>
          <w:sz w:val="28"/>
          <w:szCs w:val="28"/>
        </w:rPr>
        <w:t>第十条  履约保证金</w:t>
      </w:r>
    </w:p>
    <w:p w14:paraId="13D0355A">
      <w:pPr>
        <w:spacing w:line="520" w:lineRule="exact"/>
        <w:ind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1</w:t>
      </w:r>
      <w:r>
        <w:rPr>
          <w:rFonts w:hint="eastAsia" w:ascii="仿宋_GB2312" w:hAnsi="宋体" w:eastAsia="仿宋_GB2312" w:cs="宋体"/>
          <w:color w:val="000000"/>
          <w:sz w:val="28"/>
          <w:szCs w:val="28"/>
          <w:lang w:val="en-US" w:eastAsia="zh-CN"/>
        </w:rPr>
        <w:t>0</w:t>
      </w:r>
      <w:r>
        <w:rPr>
          <w:rFonts w:hint="eastAsia" w:ascii="仿宋_GB2312" w:hAnsi="宋体" w:eastAsia="仿宋_GB2312" w:cs="宋体"/>
          <w:color w:val="000000"/>
          <w:sz w:val="28"/>
          <w:szCs w:val="28"/>
        </w:rPr>
        <w:t>.1 乙方应于本合同签订之日向甲方缴纳履约保证金</w:t>
      </w:r>
      <w:r>
        <w:rPr>
          <w:rFonts w:hint="eastAsia" w:ascii="仿宋_GB2312" w:hAnsi="宋体" w:eastAsia="仿宋_GB2312" w:cs="宋体"/>
          <w:color w:val="000000"/>
          <w:sz w:val="28"/>
          <w:szCs w:val="28"/>
          <w:u w:val="single"/>
          <w:lang w:val="en-US" w:eastAsia="zh-CN"/>
        </w:rPr>
        <w:t xml:space="preserve">      </w:t>
      </w:r>
      <w:r>
        <w:rPr>
          <w:rFonts w:hint="eastAsia" w:ascii="仿宋_GB2312" w:hAnsi="宋体" w:eastAsia="仿宋_GB2312" w:cs="宋体"/>
          <w:color w:val="000000"/>
          <w:sz w:val="28"/>
          <w:szCs w:val="28"/>
        </w:rPr>
        <w:t>元，保证金在合同期间不计利息，在合同期满前不得以任何一项保证金抵交各项应交费用。</w:t>
      </w:r>
    </w:p>
    <w:p w14:paraId="3C5BA693">
      <w:pPr>
        <w:spacing w:line="520" w:lineRule="exact"/>
        <w:ind w:firstLine="560" w:firstLineChars="200"/>
        <w:rPr>
          <w:rFonts w:hint="eastAsia" w:ascii="仿宋_GB2312" w:hAnsi="宋体" w:eastAsia="仿宋_GB2312"/>
          <w:color w:val="000000"/>
          <w:sz w:val="28"/>
          <w:szCs w:val="28"/>
        </w:rPr>
      </w:pPr>
      <w:r>
        <w:rPr>
          <w:rFonts w:hint="eastAsia" w:ascii="仿宋_GB2312" w:hAnsi="宋体" w:eastAsia="仿宋_GB2312" w:cs="宋体"/>
          <w:color w:val="000000"/>
          <w:sz w:val="28"/>
          <w:szCs w:val="28"/>
        </w:rPr>
        <w:t>1</w:t>
      </w:r>
      <w:r>
        <w:rPr>
          <w:rFonts w:hint="eastAsia" w:ascii="仿宋_GB2312" w:hAnsi="宋体" w:eastAsia="仿宋_GB2312" w:cs="宋体"/>
          <w:color w:val="000000"/>
          <w:sz w:val="28"/>
          <w:szCs w:val="28"/>
          <w:lang w:val="en-US" w:eastAsia="zh-CN"/>
        </w:rPr>
        <w:t>0</w:t>
      </w:r>
      <w:r>
        <w:rPr>
          <w:rFonts w:hint="eastAsia" w:ascii="仿宋_GB2312" w:hAnsi="宋体" w:eastAsia="仿宋_GB2312" w:cs="宋体"/>
          <w:color w:val="000000"/>
          <w:sz w:val="28"/>
          <w:szCs w:val="28"/>
        </w:rPr>
        <w:t>.2 乙方的违约金、赔偿金和甲方代为缴纳的费用，甲方可以直接从履约保证金中扣除，</w:t>
      </w:r>
      <w:r>
        <w:rPr>
          <w:rFonts w:hint="eastAsia" w:ascii="仿宋_GB2312" w:hAnsi="宋体" w:eastAsia="仿宋_GB2312"/>
          <w:color w:val="000000"/>
          <w:sz w:val="28"/>
          <w:szCs w:val="28"/>
        </w:rPr>
        <w:t>履约保证金不得抵扣租金、管理费等，否则甲方有权解除本合同。</w:t>
      </w:r>
    </w:p>
    <w:p w14:paraId="448564FC">
      <w:pPr>
        <w:spacing w:line="520" w:lineRule="exact"/>
        <w:ind w:firstLine="560" w:firstLineChars="200"/>
        <w:rPr>
          <w:rFonts w:hint="eastAsia" w:ascii="仿宋_GB2312" w:hAnsi="宋体" w:eastAsia="仿宋_GB2312"/>
          <w:b/>
          <w:bCs/>
          <w:color w:val="000000"/>
          <w:sz w:val="28"/>
          <w:szCs w:val="28"/>
        </w:rPr>
      </w:pPr>
      <w:r>
        <w:rPr>
          <w:rFonts w:hint="eastAsia" w:ascii="仿宋_GB2312" w:hAnsi="宋体" w:eastAsia="仿宋_GB2312" w:cs="宋体"/>
          <w:color w:val="000000"/>
          <w:sz w:val="28"/>
          <w:szCs w:val="28"/>
        </w:rPr>
        <w:t>1</w:t>
      </w:r>
      <w:r>
        <w:rPr>
          <w:rFonts w:hint="eastAsia" w:ascii="仿宋_GB2312" w:hAnsi="宋体" w:eastAsia="仿宋_GB2312" w:cs="宋体"/>
          <w:color w:val="000000"/>
          <w:sz w:val="28"/>
          <w:szCs w:val="28"/>
          <w:lang w:val="en-US" w:eastAsia="zh-CN"/>
        </w:rPr>
        <w:t>0</w:t>
      </w:r>
      <w:r>
        <w:rPr>
          <w:rFonts w:hint="eastAsia" w:ascii="仿宋_GB2312" w:hAnsi="宋体" w:eastAsia="仿宋_GB2312" w:cs="宋体"/>
          <w:color w:val="000000"/>
          <w:sz w:val="28"/>
          <w:szCs w:val="28"/>
        </w:rPr>
        <w:t>.3 除本合同另有约定外，履约保证金于合同终止、乙方结（交）清相关费用后</w:t>
      </w:r>
      <w:r>
        <w:rPr>
          <w:rFonts w:hint="eastAsia"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u w:val="single"/>
          <w:lang w:val="en-US" w:eastAsia="zh-CN"/>
        </w:rPr>
        <w:t>10</w:t>
      </w:r>
      <w:r>
        <w:rPr>
          <w:rFonts w:hint="eastAsia" w:ascii="仿宋_GB2312" w:hAnsi="宋体" w:eastAsia="仿宋_GB2312" w:cs="宋体"/>
          <w:color w:val="000000"/>
          <w:sz w:val="28"/>
          <w:szCs w:val="28"/>
          <w:u w:val="single"/>
        </w:rPr>
        <w:t xml:space="preserve">  </w:t>
      </w:r>
      <w:r>
        <w:rPr>
          <w:rFonts w:hint="eastAsia" w:ascii="仿宋_GB2312" w:hAnsi="宋体" w:eastAsia="仿宋_GB2312" w:cs="宋体"/>
          <w:color w:val="000000"/>
          <w:sz w:val="28"/>
          <w:szCs w:val="28"/>
        </w:rPr>
        <w:t>日内无息退还乙方。</w:t>
      </w:r>
    </w:p>
    <w:p w14:paraId="6C11AC71">
      <w:pPr>
        <w:spacing w:line="520" w:lineRule="exact"/>
        <w:ind w:firstLine="551" w:firstLineChars="196"/>
        <w:rPr>
          <w:rFonts w:hint="eastAsia" w:ascii="仿宋_GB2312" w:hAnsi="宋体" w:eastAsia="仿宋_GB2312"/>
          <w:b/>
          <w:bCs/>
          <w:sz w:val="28"/>
          <w:szCs w:val="28"/>
        </w:rPr>
      </w:pPr>
      <w:r>
        <w:rPr>
          <w:rFonts w:hint="eastAsia" w:ascii="仿宋_GB2312" w:hAnsi="宋体" w:eastAsia="仿宋_GB2312" w:cs="宋体"/>
          <w:b/>
          <w:bCs/>
          <w:sz w:val="28"/>
          <w:szCs w:val="28"/>
        </w:rPr>
        <w:t>第十</w:t>
      </w:r>
      <w:r>
        <w:rPr>
          <w:rFonts w:hint="eastAsia" w:ascii="仿宋_GB2312" w:hAnsi="宋体" w:eastAsia="仿宋_GB2312" w:cs="宋体"/>
          <w:b/>
          <w:bCs/>
          <w:sz w:val="28"/>
          <w:szCs w:val="28"/>
          <w:lang w:eastAsia="zh-CN"/>
        </w:rPr>
        <w:t>一</w:t>
      </w:r>
      <w:r>
        <w:rPr>
          <w:rFonts w:hint="eastAsia" w:ascii="仿宋_GB2312" w:hAnsi="宋体" w:eastAsia="仿宋_GB2312" w:cs="宋体"/>
          <w:b/>
          <w:bCs/>
          <w:sz w:val="28"/>
          <w:szCs w:val="28"/>
        </w:rPr>
        <w:t>条  损害赔偿</w:t>
      </w:r>
    </w:p>
    <w:p w14:paraId="239BD23C">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给甲方造成损失的，损失金额超过本合同约定的履约保证金、违约金的，乙方应进一步赔偿超过部分的损失。</w:t>
      </w:r>
    </w:p>
    <w:p w14:paraId="3250D01E">
      <w:pPr>
        <w:spacing w:line="520" w:lineRule="exact"/>
        <w:ind w:firstLine="562" w:firstLineChars="200"/>
        <w:rPr>
          <w:rFonts w:hint="eastAsia" w:ascii="仿宋_GB2312" w:hAnsi="宋体" w:eastAsia="仿宋_GB2312"/>
          <w:b/>
          <w:bCs/>
          <w:sz w:val="28"/>
          <w:szCs w:val="28"/>
        </w:rPr>
      </w:pPr>
      <w:r>
        <w:rPr>
          <w:rFonts w:hint="eastAsia" w:ascii="仿宋_GB2312" w:hAnsi="宋体" w:eastAsia="仿宋_GB2312" w:cs="宋体"/>
          <w:b/>
          <w:bCs/>
          <w:sz w:val="28"/>
          <w:szCs w:val="28"/>
        </w:rPr>
        <w:t>第十</w:t>
      </w:r>
      <w:r>
        <w:rPr>
          <w:rFonts w:hint="eastAsia" w:ascii="仿宋_GB2312" w:hAnsi="宋体" w:eastAsia="仿宋_GB2312" w:cs="宋体"/>
          <w:b/>
          <w:bCs/>
          <w:sz w:val="28"/>
          <w:szCs w:val="28"/>
          <w:lang w:eastAsia="zh-CN"/>
        </w:rPr>
        <w:t>二</w:t>
      </w:r>
      <w:r>
        <w:rPr>
          <w:rFonts w:hint="eastAsia" w:ascii="仿宋_GB2312" w:hAnsi="宋体" w:eastAsia="仿宋_GB2312" w:cs="宋体"/>
          <w:b/>
          <w:bCs/>
          <w:sz w:val="28"/>
          <w:szCs w:val="28"/>
        </w:rPr>
        <w:t>条  争议的解决</w:t>
      </w:r>
    </w:p>
    <w:p w14:paraId="68B6B65C">
      <w:pPr>
        <w:adjustRightInd w:val="0"/>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2</w:t>
      </w:r>
      <w:r>
        <w:rPr>
          <w:rFonts w:hint="eastAsia" w:ascii="仿宋_GB2312" w:hAnsi="宋体" w:eastAsia="仿宋_GB2312" w:cs="宋体"/>
          <w:sz w:val="28"/>
          <w:szCs w:val="28"/>
        </w:rPr>
        <w:t>.1 本合同由各方在平等的基础上，经友好协商共同起草和写作而成。对本合同的解释不应考虑任何要求作出对起草合同一方不利解释的规则。</w:t>
      </w:r>
    </w:p>
    <w:p w14:paraId="017342AE">
      <w:pPr>
        <w:spacing w:line="52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2</w:t>
      </w:r>
      <w:r>
        <w:rPr>
          <w:rFonts w:hint="eastAsia" w:ascii="仿宋_GB2312" w:hAnsi="宋体" w:eastAsia="仿宋_GB2312" w:cs="宋体"/>
          <w:sz w:val="28"/>
          <w:szCs w:val="28"/>
        </w:rPr>
        <w:t>.2 因本合同及其补充协议（如有）而产生的一切争议，由甲乙双方协商解决，协商不成的，提交房屋所在地人民法院诉讼解决。</w:t>
      </w:r>
    </w:p>
    <w:p w14:paraId="781829BD">
      <w:pPr>
        <w:spacing w:line="520" w:lineRule="exact"/>
        <w:ind w:firstLine="200"/>
        <w:rPr>
          <w:rFonts w:hint="eastAsia" w:ascii="仿宋_GB2312" w:hAnsi="宋体" w:eastAsia="仿宋_GB2312"/>
          <w:b/>
          <w:bCs/>
          <w:sz w:val="28"/>
          <w:szCs w:val="28"/>
        </w:rPr>
      </w:pPr>
      <w:r>
        <w:rPr>
          <w:rFonts w:hint="eastAsia" w:ascii="仿宋_GB2312" w:hAnsi="宋体" w:eastAsia="仿宋_GB2312" w:cs="宋体"/>
          <w:b/>
          <w:bCs/>
          <w:sz w:val="28"/>
          <w:szCs w:val="28"/>
        </w:rPr>
        <w:t xml:space="preserve">  第十</w:t>
      </w:r>
      <w:r>
        <w:rPr>
          <w:rFonts w:hint="eastAsia" w:ascii="仿宋_GB2312" w:hAnsi="宋体" w:eastAsia="仿宋_GB2312" w:cs="宋体"/>
          <w:b/>
          <w:bCs/>
          <w:sz w:val="28"/>
          <w:szCs w:val="28"/>
          <w:lang w:eastAsia="zh-CN"/>
        </w:rPr>
        <w:t>三</w:t>
      </w:r>
      <w:r>
        <w:rPr>
          <w:rFonts w:hint="eastAsia" w:ascii="仿宋_GB2312" w:hAnsi="宋体" w:eastAsia="仿宋_GB2312" w:cs="宋体"/>
          <w:b/>
          <w:bCs/>
          <w:sz w:val="28"/>
          <w:szCs w:val="28"/>
        </w:rPr>
        <w:t>条  特别约定条款</w:t>
      </w:r>
    </w:p>
    <w:p w14:paraId="608C6A92">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.1</w:t>
      </w:r>
      <w:r>
        <w:rPr>
          <w:rFonts w:hint="eastAsia" w:ascii="仿宋_GB2312" w:hAnsi="宋体" w:eastAsia="仿宋_GB2312"/>
          <w:sz w:val="28"/>
          <w:szCs w:val="28"/>
        </w:rPr>
        <w:t>在租赁期间内，如政府建设、城市改造等原因需要使用收回本租赁场所时，甲方应提前壹个月书面通知乙方，乙方应无条件服从，并终止本合同，乙方应无条件将租赁物交回甲方，甲乙双方互不赔偿损失，并按实际租期计算租赁物的租金，除本合同另有约定外，属本租赁期限内乙方投入装修部分而得到的补偿归乙方所有，乙方添置的可动资产归乙方处置，乙方交纳的履约保证金甲方应全额无息退还。</w:t>
      </w:r>
    </w:p>
    <w:p w14:paraId="5776A22E">
      <w:pPr>
        <w:spacing w:line="52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w:t>
      </w:r>
      <w:r>
        <w:rPr>
          <w:rFonts w:hint="eastAsia" w:ascii="仿宋_GB2312" w:hAnsi="宋体" w:eastAsia="仿宋_GB2312" w:cs="宋体"/>
          <w:sz w:val="28"/>
          <w:szCs w:val="28"/>
          <w:lang w:val="en-US" w:eastAsia="zh-CN"/>
        </w:rPr>
        <w:t>2</w:t>
      </w:r>
      <w:r>
        <w:rPr>
          <w:rFonts w:hint="eastAsia" w:ascii="仿宋_GB2312" w:hAnsi="宋体" w:eastAsia="仿宋_GB2312" w:cs="宋体"/>
          <w:sz w:val="28"/>
          <w:szCs w:val="28"/>
        </w:rPr>
        <w:t>租赁物从移交之日起，所产生的所有相关责任（包括但不限于人身安全责任、财产安全责任、相关经济赔偿责任和民事赔偿责任、消防责任、安全生产责任等）都由乙方负责。</w:t>
      </w:r>
    </w:p>
    <w:p w14:paraId="568001F1">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w:t>
      </w:r>
      <w:r>
        <w:rPr>
          <w:rFonts w:hint="eastAsia" w:ascii="仿宋_GB2312" w:hAnsi="宋体" w:eastAsia="仿宋_GB2312" w:cs="宋体"/>
          <w:sz w:val="28"/>
          <w:szCs w:val="28"/>
          <w:lang w:val="en-US" w:eastAsia="zh-CN"/>
        </w:rPr>
        <w:t>3</w:t>
      </w:r>
      <w:r>
        <w:rPr>
          <w:rFonts w:hint="eastAsia" w:ascii="仿宋_GB2312" w:hAnsi="宋体" w:eastAsia="仿宋_GB2312"/>
          <w:sz w:val="28"/>
          <w:szCs w:val="28"/>
        </w:rPr>
        <w:t>租赁期间，乙方是安全经营的责任主体，乙方必须遵守《资产安全管理协议书》中所载明的条款，做好租赁场所的安全防范工作，强化从业人员的安全培训和教育工作。</w:t>
      </w:r>
    </w:p>
    <w:p w14:paraId="614DE3BC">
      <w:pPr>
        <w:spacing w:line="52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w:t>
      </w: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乙方在租赁期间经营产生的一切债权、债务、经济纠纷</w:t>
      </w:r>
      <w:r>
        <w:rPr>
          <w:rFonts w:hint="eastAsia" w:ascii="仿宋_GB2312" w:hAnsi="宋体" w:eastAsia="仿宋_GB2312" w:cs="宋体"/>
          <w:sz w:val="28"/>
          <w:szCs w:val="28"/>
          <w:lang w:eastAsia="zh-CN"/>
        </w:rPr>
        <w:t>和一切税费</w:t>
      </w:r>
      <w:r>
        <w:rPr>
          <w:rFonts w:hint="eastAsia" w:ascii="仿宋_GB2312" w:hAnsi="宋体" w:eastAsia="仿宋_GB2312" w:cs="宋体"/>
          <w:sz w:val="28"/>
          <w:szCs w:val="28"/>
        </w:rPr>
        <w:t>均由乙方自负，与甲方无关，甲方不承担任何责任。</w:t>
      </w:r>
    </w:p>
    <w:p w14:paraId="441B82AB">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13</w:t>
      </w:r>
      <w:r>
        <w:rPr>
          <w:rFonts w:hint="eastAsia" w:ascii="仿宋_GB2312" w:hAnsi="宋体" w:eastAsia="仿宋_GB2312"/>
          <w:sz w:val="28"/>
          <w:szCs w:val="28"/>
        </w:rPr>
        <w:t>.</w:t>
      </w:r>
      <w:r>
        <w:rPr>
          <w:rFonts w:hint="eastAsia" w:ascii="仿宋_GB2312" w:hAnsi="宋体" w:eastAsia="仿宋_GB2312"/>
          <w:sz w:val="28"/>
          <w:szCs w:val="28"/>
          <w:lang w:val="en-US" w:eastAsia="zh-CN"/>
        </w:rPr>
        <w:t>5</w:t>
      </w:r>
      <w:r>
        <w:rPr>
          <w:rFonts w:hint="eastAsia" w:ascii="仿宋_GB2312" w:hAnsi="宋体" w:eastAsia="仿宋_GB2312"/>
          <w:sz w:val="28"/>
          <w:szCs w:val="28"/>
        </w:rPr>
        <w:t>租赁物的广告招牌位置以现状为准。</w:t>
      </w:r>
    </w:p>
    <w:p w14:paraId="0B158007">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3</w:t>
      </w:r>
      <w:r>
        <w:rPr>
          <w:rFonts w:hint="eastAsia" w:ascii="仿宋_GB2312" w:hAnsi="宋体" w:eastAsia="仿宋_GB2312"/>
          <w:sz w:val="28"/>
          <w:szCs w:val="28"/>
        </w:rPr>
        <w:t>.</w:t>
      </w:r>
      <w:r>
        <w:rPr>
          <w:rFonts w:hint="eastAsia" w:ascii="仿宋_GB2312" w:hAnsi="宋体" w:eastAsia="仿宋_GB2312"/>
          <w:sz w:val="28"/>
          <w:szCs w:val="28"/>
          <w:lang w:val="en-US" w:eastAsia="zh-CN"/>
        </w:rPr>
        <w:t>6</w:t>
      </w:r>
      <w:r>
        <w:rPr>
          <w:rFonts w:hint="eastAsia" w:ascii="仿宋_GB2312" w:hAnsi="宋体" w:eastAsia="仿宋_GB2312"/>
          <w:sz w:val="28"/>
          <w:szCs w:val="28"/>
        </w:rPr>
        <w:t>租赁期满前一个月内，甲方可在出租资产的现场进行下一轮招租的宣传，包括横幅、广告等，乙方不得阻挠。</w:t>
      </w:r>
    </w:p>
    <w:p w14:paraId="3A33F39E">
      <w:pPr>
        <w:spacing w:line="520" w:lineRule="exact"/>
        <w:ind w:firstLine="560" w:firstLineChars="200"/>
        <w:rPr>
          <w:rFonts w:hint="eastAsia" w:ascii="仿宋_GB2312" w:hAnsi="宋体" w:eastAsia="仿宋_GB2312"/>
          <w:sz w:val="28"/>
          <w:szCs w:val="28"/>
          <w:u w:val="single"/>
        </w:rPr>
      </w:pPr>
      <w:r>
        <w:rPr>
          <w:rFonts w:hint="eastAsia" w:ascii="仿宋_GB2312" w:hAnsi="宋体" w:eastAsia="仿宋_GB2312"/>
          <w:sz w:val="28"/>
          <w:szCs w:val="28"/>
          <w:lang w:val="en-US" w:eastAsia="zh-CN"/>
        </w:rPr>
        <w:t>13</w:t>
      </w:r>
      <w:r>
        <w:rPr>
          <w:rFonts w:hint="eastAsia" w:ascii="仿宋_GB2312" w:hAnsi="宋体" w:eastAsia="仿宋_GB2312"/>
          <w:sz w:val="28"/>
          <w:szCs w:val="28"/>
        </w:rPr>
        <w:t>.</w:t>
      </w:r>
      <w:r>
        <w:rPr>
          <w:rFonts w:hint="eastAsia" w:ascii="仿宋_GB2312" w:hAnsi="宋体" w:eastAsia="仿宋_GB2312"/>
          <w:sz w:val="28"/>
          <w:szCs w:val="28"/>
          <w:lang w:val="en-US" w:eastAsia="zh-CN"/>
        </w:rPr>
        <w:t>7</w:t>
      </w:r>
      <w:r>
        <w:rPr>
          <w:rFonts w:hint="eastAsia" w:ascii="仿宋_GB2312" w:hAnsi="宋体" w:eastAsia="仿宋_GB2312"/>
          <w:sz w:val="28"/>
          <w:szCs w:val="28"/>
          <w:u w:val="none"/>
        </w:rPr>
        <w:t xml:space="preserve">  其它约定</w:t>
      </w:r>
      <w:r>
        <w:rPr>
          <w:rFonts w:hint="eastAsia" w:ascii="仿宋_GB2312" w:hAnsi="宋体" w:eastAsia="仿宋_GB2312"/>
          <w:sz w:val="28"/>
          <w:szCs w:val="28"/>
          <w:u w:val="single"/>
        </w:rPr>
        <w:t xml:space="preserve">：                                </w:t>
      </w:r>
    </w:p>
    <w:p w14:paraId="2E74229C">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w:t>
      </w:r>
      <w:r>
        <w:rPr>
          <w:rFonts w:hint="eastAsia" w:ascii="仿宋_GB2312" w:hAnsi="宋体" w:eastAsia="仿宋_GB2312" w:cs="宋体"/>
          <w:sz w:val="28"/>
          <w:szCs w:val="28"/>
          <w:lang w:val="en-US" w:eastAsia="zh-CN"/>
        </w:rPr>
        <w:t>8</w:t>
      </w:r>
      <w:r>
        <w:rPr>
          <w:rFonts w:hint="eastAsia" w:ascii="仿宋_GB2312" w:hAnsi="宋体" w:eastAsia="仿宋_GB2312" w:cs="宋体"/>
          <w:sz w:val="28"/>
          <w:szCs w:val="28"/>
        </w:rPr>
        <w:t>当特别约定条款与其他条款不一致时，特别条款效力优于其他条款。</w:t>
      </w:r>
    </w:p>
    <w:p w14:paraId="662B73A5">
      <w:pPr>
        <w:spacing w:line="520" w:lineRule="exact"/>
        <w:ind w:firstLine="562" w:firstLineChars="200"/>
        <w:rPr>
          <w:rFonts w:hint="eastAsia" w:ascii="仿宋_GB2312" w:hAnsi="宋体" w:eastAsia="仿宋_GB2312"/>
          <w:b/>
          <w:bCs/>
          <w:sz w:val="28"/>
          <w:szCs w:val="28"/>
        </w:rPr>
      </w:pPr>
      <w:r>
        <w:rPr>
          <w:rFonts w:hint="eastAsia" w:ascii="仿宋_GB2312" w:hAnsi="宋体" w:eastAsia="仿宋_GB2312" w:cs="宋体"/>
          <w:b/>
          <w:bCs/>
          <w:sz w:val="28"/>
          <w:szCs w:val="28"/>
        </w:rPr>
        <w:t>第十</w:t>
      </w:r>
      <w:r>
        <w:rPr>
          <w:rFonts w:hint="eastAsia" w:ascii="仿宋_GB2312" w:hAnsi="宋体" w:eastAsia="仿宋_GB2312" w:cs="宋体"/>
          <w:b/>
          <w:bCs/>
          <w:sz w:val="28"/>
          <w:szCs w:val="28"/>
          <w:lang w:eastAsia="zh-CN"/>
        </w:rPr>
        <w:t>四</w:t>
      </w:r>
      <w:r>
        <w:rPr>
          <w:rFonts w:hint="eastAsia" w:ascii="仿宋_GB2312" w:hAnsi="宋体" w:eastAsia="仿宋_GB2312" w:cs="宋体"/>
          <w:b/>
          <w:bCs/>
          <w:sz w:val="28"/>
          <w:szCs w:val="28"/>
        </w:rPr>
        <w:t>条  合同附件</w:t>
      </w:r>
    </w:p>
    <w:p w14:paraId="5E46AF80">
      <w:pPr>
        <w:adjustRightInd w:val="0"/>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.1 本合同书包含以下附件：</w:t>
      </w:r>
    </w:p>
    <w:p w14:paraId="07EFF72A">
      <w:pPr>
        <w:spacing w:line="520" w:lineRule="exact"/>
        <w:ind w:firstLine="560" w:firstLineChars="200"/>
        <w:jc w:val="left"/>
        <w:rPr>
          <w:rFonts w:hint="eastAsia" w:ascii="仿宋_GB2312" w:hAnsi="宋体" w:eastAsia="仿宋_GB2312"/>
          <w:sz w:val="28"/>
          <w:szCs w:val="28"/>
        </w:rPr>
      </w:pPr>
      <w:r>
        <w:rPr>
          <w:rFonts w:hint="eastAsia" w:ascii="仿宋_GB2312" w:hAnsi="宋体" w:eastAsia="仿宋_GB2312" w:cs="宋体"/>
          <w:sz w:val="28"/>
          <w:szCs w:val="28"/>
        </w:rPr>
        <w:t>附件1：</w:t>
      </w:r>
      <w:r>
        <w:rPr>
          <w:rFonts w:hint="eastAsia" w:ascii="仿宋_GB2312" w:hAnsi="宋体" w:eastAsia="仿宋_GB2312" w:cs="宋体"/>
          <w:b/>
          <w:bCs/>
          <w:sz w:val="28"/>
          <w:szCs w:val="28"/>
          <w:u w:val="single"/>
        </w:rPr>
        <w:t>资产安全管理协议书</w:t>
      </w:r>
      <w:r>
        <w:rPr>
          <w:rFonts w:hint="eastAsia" w:ascii="仿宋_GB2312" w:hAnsi="宋体" w:eastAsia="仿宋_GB2312" w:cs="宋体"/>
          <w:sz w:val="28"/>
          <w:szCs w:val="28"/>
        </w:rPr>
        <w:t>；</w:t>
      </w:r>
    </w:p>
    <w:p w14:paraId="0D2C6200">
      <w:pPr>
        <w:adjustRightInd w:val="0"/>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附件2：</w:t>
      </w:r>
      <w:r>
        <w:rPr>
          <w:rFonts w:hint="eastAsia" w:ascii="仿宋_GB2312" w:hAnsi="宋体" w:eastAsia="仿宋_GB2312" w:cs="宋体"/>
          <w:b/>
          <w:bCs/>
          <w:sz w:val="28"/>
          <w:szCs w:val="28"/>
          <w:u w:val="single"/>
        </w:rPr>
        <w:t>移交租赁房屋确认表</w:t>
      </w:r>
      <w:r>
        <w:rPr>
          <w:rFonts w:hint="eastAsia" w:ascii="仿宋_GB2312" w:hAnsi="宋体" w:eastAsia="仿宋_GB2312" w:cs="宋体"/>
          <w:sz w:val="28"/>
          <w:szCs w:val="28"/>
        </w:rPr>
        <w:t>。</w:t>
      </w:r>
    </w:p>
    <w:p w14:paraId="6F6E5C05">
      <w:pPr>
        <w:adjustRightInd w:val="0"/>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4</w:t>
      </w:r>
      <w:r>
        <w:rPr>
          <w:rFonts w:hint="eastAsia" w:ascii="仿宋_GB2312" w:hAnsi="宋体" w:eastAsia="仿宋_GB2312" w:cs="宋体"/>
          <w:sz w:val="28"/>
          <w:szCs w:val="28"/>
        </w:rPr>
        <w:t>.2 合同各方同意所有附件是合同不可分割的一部分，与合同正文具有同等效力。若附件与合同正文有任何不一致，以合同正文为准。</w:t>
      </w:r>
    </w:p>
    <w:p w14:paraId="1D90E095">
      <w:pPr>
        <w:spacing w:line="520" w:lineRule="exact"/>
        <w:ind w:firstLine="562" w:firstLineChars="200"/>
        <w:rPr>
          <w:rFonts w:hint="eastAsia" w:ascii="仿宋_GB2312" w:hAnsi="宋体" w:eastAsia="仿宋_GB2312"/>
          <w:b/>
          <w:bCs/>
          <w:sz w:val="28"/>
          <w:szCs w:val="28"/>
        </w:rPr>
      </w:pPr>
      <w:r>
        <w:rPr>
          <w:rFonts w:hint="eastAsia" w:ascii="仿宋_GB2312" w:hAnsi="宋体" w:eastAsia="仿宋_GB2312" w:cs="宋体"/>
          <w:b/>
          <w:bCs/>
          <w:sz w:val="28"/>
          <w:szCs w:val="28"/>
        </w:rPr>
        <w:t>第十</w:t>
      </w:r>
      <w:r>
        <w:rPr>
          <w:rFonts w:hint="eastAsia" w:ascii="仿宋_GB2312" w:hAnsi="宋体" w:eastAsia="仿宋_GB2312" w:cs="宋体"/>
          <w:b/>
          <w:bCs/>
          <w:sz w:val="28"/>
          <w:szCs w:val="28"/>
          <w:lang w:eastAsia="zh-CN"/>
        </w:rPr>
        <w:t>五</w:t>
      </w:r>
      <w:r>
        <w:rPr>
          <w:rFonts w:hint="eastAsia" w:ascii="仿宋_GB2312" w:hAnsi="宋体" w:eastAsia="仿宋_GB2312" w:cs="宋体"/>
          <w:b/>
          <w:bCs/>
          <w:sz w:val="28"/>
          <w:szCs w:val="28"/>
        </w:rPr>
        <w:t>条  通知与联系方式</w:t>
      </w:r>
    </w:p>
    <w:p w14:paraId="4CAF4C0D">
      <w:pPr>
        <w:adjustRightInd w:val="0"/>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5</w:t>
      </w:r>
      <w:r>
        <w:rPr>
          <w:rFonts w:hint="eastAsia" w:ascii="仿宋_GB2312" w:hAnsi="宋体" w:eastAsia="仿宋_GB2312" w:cs="宋体"/>
          <w:sz w:val="28"/>
          <w:szCs w:val="28"/>
        </w:rPr>
        <w:t>.1 除非本合同另有规定，任何一方为履行本合同或与本合同有关的一切通知、要求均应采用书面形式，并直接送交或按</w:t>
      </w:r>
      <w:r>
        <w:rPr>
          <w:rFonts w:hint="eastAsia" w:ascii="仿宋_GB2312" w:hAnsi="宋体" w:eastAsia="仿宋_GB2312" w:cs="宋体"/>
          <w:sz w:val="28"/>
          <w:szCs w:val="28"/>
          <w:lang w:eastAsia="zh-CN"/>
        </w:rPr>
        <w:t>合同</w:t>
      </w:r>
      <w:r>
        <w:rPr>
          <w:rFonts w:hint="eastAsia" w:ascii="仿宋_GB2312" w:hAnsi="宋体" w:eastAsia="仿宋_GB2312" w:cs="宋体"/>
          <w:sz w:val="28"/>
          <w:szCs w:val="28"/>
        </w:rPr>
        <w:t>约定的联系方式通知对方法定代表人或联系人。</w:t>
      </w:r>
    </w:p>
    <w:p w14:paraId="749523BF">
      <w:pPr>
        <w:adjustRightInd w:val="0"/>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5</w:t>
      </w:r>
      <w:r>
        <w:rPr>
          <w:rFonts w:hint="eastAsia" w:ascii="仿宋_GB2312" w:hAnsi="宋体" w:eastAsia="仿宋_GB2312" w:cs="宋体"/>
          <w:sz w:val="28"/>
          <w:szCs w:val="28"/>
        </w:rPr>
        <w:t>.2甲方确认其有效的送达地址为：</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rPr>
        <w:t>。</w:t>
      </w:r>
    </w:p>
    <w:p w14:paraId="631922E8">
      <w:pPr>
        <w:spacing w:line="520" w:lineRule="exact"/>
        <w:ind w:firstLine="277" w:firstLineChars="99"/>
        <w:rPr>
          <w:rFonts w:hint="eastAsia" w:ascii="仿宋_GB2312" w:hAnsi="宋体" w:eastAsia="仿宋_GB2312" w:cs="宋体"/>
          <w:sz w:val="28"/>
          <w:szCs w:val="28"/>
          <w:u w:val="single"/>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5</w:t>
      </w:r>
      <w:r>
        <w:rPr>
          <w:rFonts w:hint="eastAsia" w:ascii="仿宋_GB2312" w:hAnsi="宋体" w:eastAsia="仿宋_GB2312" w:cs="宋体"/>
          <w:sz w:val="28"/>
          <w:szCs w:val="28"/>
        </w:rPr>
        <w:t>.3乙方确认其有效的送达地址为：</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b w:val="0"/>
          <w:bCs w:val="0"/>
          <w:sz w:val="28"/>
          <w:szCs w:val="28"/>
          <w:u w:val="single"/>
          <w:lang w:val="en-US" w:eastAsia="zh-CN"/>
        </w:rPr>
        <w:t xml:space="preserve"> </w:t>
      </w:r>
      <w:r>
        <w:rPr>
          <w:rFonts w:hint="eastAsia" w:ascii="仿宋_GB2312" w:hAnsi="宋体" w:eastAsia="仿宋_GB2312" w:cs="宋体"/>
          <w:sz w:val="28"/>
          <w:szCs w:val="28"/>
          <w:u w:val="none"/>
        </w:rPr>
        <w:t>受送达人（姓名、身份信息）</w:t>
      </w:r>
      <w:r>
        <w:rPr>
          <w:rFonts w:hint="eastAsia" w:ascii="仿宋_GB2312" w:hAnsi="宋体" w:eastAsia="仿宋_GB2312" w:cs="宋体"/>
          <w:sz w:val="28"/>
          <w:szCs w:val="28"/>
          <w:u w:val="single"/>
        </w:rPr>
        <w:t>：</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none"/>
          <w:lang w:eastAsia="zh-CN"/>
        </w:rPr>
        <w:t>；</w:t>
      </w:r>
      <w:r>
        <w:rPr>
          <w:rFonts w:hint="eastAsia" w:ascii="仿宋_GB2312" w:hAnsi="宋体" w:eastAsia="仿宋_GB2312" w:cs="宋体"/>
          <w:sz w:val="28"/>
          <w:szCs w:val="28"/>
          <w:u w:val="none"/>
        </w:rPr>
        <w:t>联系方式（电话、邮箱等）</w:t>
      </w:r>
      <w:r>
        <w:rPr>
          <w:rFonts w:hint="eastAsia" w:ascii="仿宋_GB2312" w:hAnsi="宋体" w:eastAsia="仿宋_GB2312" w:cs="宋体"/>
          <w:sz w:val="28"/>
          <w:szCs w:val="28"/>
          <w:u w:val="single"/>
        </w:rPr>
        <w:t>：</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rPr>
        <w:t>。</w:t>
      </w:r>
    </w:p>
    <w:p w14:paraId="5C795008">
      <w:pPr>
        <w:adjustRightInd w:val="0"/>
        <w:snapToGrid w:val="0"/>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5</w:t>
      </w:r>
      <w:r>
        <w:rPr>
          <w:rFonts w:hint="eastAsia" w:ascii="仿宋_GB2312" w:hAnsi="宋体" w:eastAsia="仿宋_GB2312" w:cs="宋体"/>
          <w:sz w:val="28"/>
          <w:szCs w:val="28"/>
        </w:rPr>
        <w:t>.4 本合同项下发出的通知、要求，在下述情况应被视为已经有效送达：</w:t>
      </w:r>
    </w:p>
    <w:p w14:paraId="146EC9D5">
      <w:pPr>
        <w:spacing w:line="520" w:lineRule="exact"/>
        <w:ind w:left="50" w:firstLine="560" w:firstLineChars="200"/>
        <w:rPr>
          <w:rFonts w:hint="eastAsia" w:ascii="仿宋_GB2312" w:hAnsi="宋体" w:eastAsia="仿宋_GB2312"/>
          <w:sz w:val="28"/>
          <w:szCs w:val="28"/>
        </w:rPr>
      </w:pPr>
      <w:r>
        <w:rPr>
          <w:rFonts w:hint="eastAsia" w:ascii="仿宋_GB2312" w:hAnsi="宋体" w:eastAsia="仿宋_GB2312" w:cs="宋体"/>
          <w:sz w:val="28"/>
          <w:szCs w:val="28"/>
        </w:rPr>
        <w:t>（1）若用书信通知，对方法定代表人、联系人或办公室、收发室的工作人员在挂号回执或签收凭证上签字即为送达。</w:t>
      </w:r>
    </w:p>
    <w:p w14:paraId="6EFAA61D">
      <w:pPr>
        <w:spacing w:line="520" w:lineRule="exact"/>
        <w:ind w:firstLine="618" w:firstLineChars="221"/>
        <w:rPr>
          <w:rFonts w:hint="eastAsia" w:ascii="仿宋_GB2312" w:hAnsi="宋体" w:eastAsia="仿宋_GB2312" w:cs="宋体"/>
          <w:sz w:val="28"/>
          <w:szCs w:val="28"/>
        </w:rPr>
      </w:pPr>
      <w:r>
        <w:rPr>
          <w:rFonts w:hint="eastAsia" w:ascii="仿宋_GB2312" w:hAnsi="宋体" w:eastAsia="仿宋_GB2312" w:cs="宋体"/>
          <w:sz w:val="28"/>
          <w:szCs w:val="28"/>
        </w:rPr>
        <w:t>（2）甲方张贴通知于租赁物门面（含卷闸门、玻璃门等），张贴即为送达。甲方可以自行拍照或委托他人拍照等方式证明已张贴通知。</w:t>
      </w:r>
    </w:p>
    <w:p w14:paraId="43C855D1">
      <w:pPr>
        <w:spacing w:line="520" w:lineRule="exact"/>
        <w:ind w:firstLine="618" w:firstLineChars="221"/>
        <w:rPr>
          <w:rFonts w:hint="eastAsia" w:ascii="仿宋_GB2312" w:hAnsi="宋体" w:eastAsia="仿宋_GB2312" w:cs="宋体"/>
          <w:sz w:val="28"/>
          <w:szCs w:val="28"/>
        </w:rPr>
      </w:pPr>
      <w:r>
        <w:rPr>
          <w:rFonts w:hint="eastAsia" w:ascii="仿宋_GB2312" w:hAnsi="宋体" w:eastAsia="仿宋_GB2312" w:cs="宋体"/>
          <w:sz w:val="28"/>
          <w:szCs w:val="28"/>
        </w:rPr>
        <w:t>（3）本合同约定的送达地址适用范围包括但不限于各类告知书、通知书、工作联系单、协议文件、诉讼或仲裁文书，送达主体可以是合同各方、人民法院、仲裁委员会及各行政机关。</w:t>
      </w:r>
    </w:p>
    <w:p w14:paraId="02CEF223">
      <w:pPr>
        <w:spacing w:line="520" w:lineRule="exact"/>
        <w:ind w:firstLine="618" w:firstLineChars="221"/>
        <w:rPr>
          <w:rFonts w:hint="eastAsia" w:ascii="仿宋_GB2312" w:hAnsi="宋体" w:eastAsia="仿宋_GB2312" w:cs="宋体"/>
          <w:sz w:val="28"/>
          <w:szCs w:val="28"/>
        </w:rPr>
      </w:pPr>
      <w:r>
        <w:rPr>
          <w:rFonts w:hint="eastAsia" w:ascii="仿宋_GB2312" w:hAnsi="宋体" w:eastAsia="仿宋_GB2312" w:cs="宋体"/>
          <w:sz w:val="28"/>
          <w:szCs w:val="28"/>
        </w:rPr>
        <w:t>（4）送达主体按照上述送达地址进行送达，视为有效送达；采用邮寄送达的，以文书退回之日视为送达之日；直接送达的，送达人当场在送达回证上记明情况之日视为送达之日。</w:t>
      </w:r>
    </w:p>
    <w:p w14:paraId="35ED8E21">
      <w:pPr>
        <w:spacing w:line="520" w:lineRule="exact"/>
        <w:ind w:firstLine="618" w:firstLineChars="221"/>
        <w:rPr>
          <w:rFonts w:hint="eastAsia" w:ascii="仿宋_GB2312" w:hAnsi="宋体" w:eastAsia="仿宋_GB2312"/>
          <w:sz w:val="28"/>
          <w:szCs w:val="28"/>
        </w:rPr>
      </w:pPr>
      <w:r>
        <w:rPr>
          <w:rFonts w:hint="eastAsia" w:ascii="仿宋_GB2312" w:hAnsi="宋体" w:eastAsia="仿宋_GB2312" w:cs="宋体"/>
          <w:sz w:val="28"/>
          <w:szCs w:val="28"/>
        </w:rPr>
        <w:t xml:space="preserve"> 1</w:t>
      </w:r>
      <w:r>
        <w:rPr>
          <w:rFonts w:hint="eastAsia" w:ascii="仿宋_GB2312" w:hAnsi="宋体" w:eastAsia="仿宋_GB2312" w:cs="宋体"/>
          <w:sz w:val="28"/>
          <w:szCs w:val="28"/>
          <w:lang w:val="en-US" w:eastAsia="zh-CN"/>
        </w:rPr>
        <w:t>5</w:t>
      </w:r>
      <w:r>
        <w:rPr>
          <w:rFonts w:hint="eastAsia" w:ascii="仿宋_GB2312" w:hAnsi="宋体" w:eastAsia="仿宋_GB2312" w:cs="宋体"/>
          <w:sz w:val="28"/>
          <w:szCs w:val="28"/>
        </w:rPr>
        <w:t>.5 上述送达地址、受送达人、联系方式发生变更的，变更一方应履行通知义务，因当事人送达地址变更后未及时书面告知，一方按原联系方式向对方发出的书面文件仍视为送达；履行送达地址变更通知义务的，以变更后的送达地址为有效送达地址。</w:t>
      </w:r>
    </w:p>
    <w:p w14:paraId="1D24F695">
      <w:pPr>
        <w:spacing w:line="520" w:lineRule="exact"/>
        <w:ind w:firstLine="551" w:firstLineChars="196"/>
        <w:rPr>
          <w:rFonts w:hint="eastAsia" w:ascii="仿宋_GB2312" w:hAnsi="宋体" w:eastAsia="仿宋_GB2312"/>
          <w:b/>
          <w:bCs/>
          <w:sz w:val="28"/>
          <w:szCs w:val="28"/>
        </w:rPr>
      </w:pPr>
      <w:r>
        <w:rPr>
          <w:rFonts w:hint="eastAsia" w:ascii="仿宋_GB2312" w:hAnsi="宋体" w:eastAsia="仿宋_GB2312" w:cs="宋体"/>
          <w:b/>
          <w:bCs/>
          <w:sz w:val="28"/>
          <w:szCs w:val="28"/>
        </w:rPr>
        <w:t>第十</w:t>
      </w:r>
      <w:r>
        <w:rPr>
          <w:rFonts w:hint="eastAsia" w:ascii="仿宋_GB2312" w:hAnsi="宋体" w:eastAsia="仿宋_GB2312" w:cs="宋体"/>
          <w:b/>
          <w:bCs/>
          <w:sz w:val="28"/>
          <w:szCs w:val="28"/>
          <w:lang w:eastAsia="zh-CN"/>
        </w:rPr>
        <w:t>六</w:t>
      </w:r>
      <w:r>
        <w:rPr>
          <w:rFonts w:hint="eastAsia" w:ascii="仿宋_GB2312" w:hAnsi="宋体" w:eastAsia="仿宋_GB2312" w:cs="宋体"/>
          <w:b/>
          <w:bCs/>
          <w:sz w:val="28"/>
          <w:szCs w:val="28"/>
        </w:rPr>
        <w:t>条  合同签订与生效</w:t>
      </w:r>
    </w:p>
    <w:p w14:paraId="7ACE5016">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.1 本合同从双方签字或盖章之日起生效。</w:t>
      </w:r>
    </w:p>
    <w:p w14:paraId="27F13414">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.2 合同</w:t>
      </w:r>
      <w:r>
        <w:rPr>
          <w:rFonts w:hint="eastAsia" w:ascii="仿宋_GB2312" w:hAnsi="宋体" w:eastAsia="仿宋_GB2312" w:cs="宋体"/>
          <w:sz w:val="28"/>
          <w:szCs w:val="28"/>
          <w:lang w:eastAsia="zh-CN"/>
        </w:rPr>
        <w:t>壹</w:t>
      </w:r>
      <w:r>
        <w:rPr>
          <w:rFonts w:hint="eastAsia" w:ascii="仿宋_GB2312" w:hAnsi="宋体" w:eastAsia="仿宋_GB2312" w:cs="宋体"/>
          <w:sz w:val="28"/>
          <w:szCs w:val="28"/>
        </w:rPr>
        <w:t>式</w:t>
      </w:r>
      <w:r>
        <w:rPr>
          <w:rFonts w:hint="eastAsia" w:ascii="仿宋_GB2312" w:hAnsi="宋体" w:eastAsia="仿宋_GB2312" w:cs="宋体"/>
          <w:sz w:val="28"/>
          <w:szCs w:val="28"/>
          <w:lang w:eastAsia="zh-CN"/>
        </w:rPr>
        <w:t>叁</w:t>
      </w:r>
      <w:r>
        <w:rPr>
          <w:rFonts w:hint="eastAsia" w:ascii="仿宋_GB2312" w:hAnsi="宋体" w:eastAsia="仿宋_GB2312" w:cs="宋体"/>
          <w:sz w:val="28"/>
          <w:szCs w:val="28"/>
        </w:rPr>
        <w:t>份，甲</w:t>
      </w:r>
      <w:r>
        <w:rPr>
          <w:rFonts w:hint="eastAsia" w:ascii="仿宋_GB2312" w:hAnsi="宋体" w:eastAsia="仿宋_GB2312" w:cs="宋体"/>
          <w:sz w:val="28"/>
          <w:szCs w:val="28"/>
          <w:lang w:eastAsia="zh-CN"/>
        </w:rPr>
        <w:t>方</w:t>
      </w:r>
      <w:r>
        <w:rPr>
          <w:rFonts w:hint="eastAsia" w:ascii="仿宋_GB2312" w:hAnsi="宋体" w:eastAsia="仿宋_GB2312" w:cs="宋体"/>
          <w:sz w:val="28"/>
          <w:szCs w:val="28"/>
        </w:rPr>
        <w:t>执</w:t>
      </w:r>
      <w:r>
        <w:rPr>
          <w:rFonts w:hint="eastAsia" w:ascii="仿宋_GB2312" w:hAnsi="宋体" w:eastAsia="仿宋_GB2312" w:cs="宋体"/>
          <w:sz w:val="28"/>
          <w:szCs w:val="28"/>
          <w:lang w:eastAsia="zh-CN"/>
        </w:rPr>
        <w:t>贰份，</w:t>
      </w:r>
      <w:r>
        <w:rPr>
          <w:rFonts w:hint="eastAsia" w:ascii="仿宋_GB2312" w:hAnsi="宋体" w:eastAsia="仿宋_GB2312" w:cs="宋体"/>
          <w:sz w:val="28"/>
          <w:szCs w:val="28"/>
        </w:rPr>
        <w:t>乙方执壹份。</w:t>
      </w:r>
    </w:p>
    <w:p w14:paraId="5A1C4457">
      <w:pPr>
        <w:spacing w:line="520" w:lineRule="exact"/>
        <w:ind w:firstLine="560" w:firstLineChars="200"/>
        <w:rPr>
          <w:rFonts w:hint="eastAsia" w:ascii="仿宋_GB2312" w:hAnsi="宋体" w:eastAsia="仿宋_GB2312"/>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.3 本合同项下的日，除特别指明外，指日历日。</w:t>
      </w:r>
    </w:p>
    <w:p w14:paraId="26E85D21">
      <w:pPr>
        <w:spacing w:line="520" w:lineRule="exact"/>
        <w:ind w:firstLine="560" w:firstLineChars="200"/>
        <w:rPr>
          <w:rFonts w:hint="eastAsia" w:ascii="仿宋_GB2312" w:hAnsi="宋体" w:eastAsia="仿宋_GB2312" w:cs="宋体"/>
          <w:b/>
          <w:bCs/>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.4 合同未尽事宜，由双方协商，协商后达成的补充协议与本合同具有同等效力。</w:t>
      </w:r>
      <w:r>
        <w:rPr>
          <w:rFonts w:hint="eastAsia" w:ascii="仿宋_GB2312" w:hAnsi="宋体" w:eastAsia="仿宋_GB2312"/>
          <w:b/>
          <w:bCs/>
          <w:sz w:val="28"/>
          <w:szCs w:val="28"/>
        </w:rPr>
        <w:t xml:space="preserve"> </w:t>
      </w:r>
    </w:p>
    <w:p w14:paraId="59F5282A">
      <w:pPr>
        <w:adjustRightInd w:val="0"/>
        <w:snapToGrid w:val="0"/>
        <w:spacing w:line="520" w:lineRule="exact"/>
        <w:rPr>
          <w:rFonts w:hint="eastAsia" w:ascii="仿宋_GB2312" w:hAnsi="宋体" w:eastAsia="仿宋_GB2312" w:cs="宋体"/>
          <w:b/>
          <w:bCs/>
          <w:sz w:val="28"/>
          <w:szCs w:val="28"/>
        </w:rPr>
      </w:pPr>
      <w:r>
        <w:rPr>
          <w:rFonts w:hint="eastAsia" w:ascii="仿宋_GB2312" w:hAnsi="宋体" w:eastAsia="仿宋_GB2312" w:cs="宋体"/>
          <w:b/>
          <w:bCs/>
          <w:sz w:val="28"/>
          <w:szCs w:val="28"/>
        </w:rPr>
        <w:t>（以下为签字页，无正文）</w:t>
      </w:r>
    </w:p>
    <w:p w14:paraId="4FFC03AF">
      <w:pPr>
        <w:adjustRightInd w:val="0"/>
        <w:snapToGrid w:val="0"/>
        <w:spacing w:line="520" w:lineRule="exact"/>
        <w:rPr>
          <w:rFonts w:hint="eastAsia" w:ascii="仿宋_GB2312" w:hAnsi="宋体" w:eastAsia="仿宋_GB2312" w:cs="宋体"/>
          <w:b/>
          <w:bCs/>
          <w:sz w:val="28"/>
          <w:szCs w:val="28"/>
        </w:rPr>
      </w:pPr>
    </w:p>
    <w:p w14:paraId="6935D1EA">
      <w:pPr>
        <w:adjustRightInd w:val="0"/>
        <w:snapToGrid w:val="0"/>
        <w:spacing w:line="520" w:lineRule="exact"/>
        <w:rPr>
          <w:rFonts w:hint="eastAsia" w:ascii="仿宋_GB2312" w:hAnsi="宋体" w:eastAsia="仿宋_GB2312" w:cs="宋体"/>
          <w:b/>
          <w:bCs/>
          <w:sz w:val="28"/>
          <w:szCs w:val="28"/>
        </w:rPr>
      </w:pPr>
    </w:p>
    <w:p w14:paraId="23EEEA4D">
      <w:pPr>
        <w:adjustRightInd w:val="0"/>
        <w:snapToGrid w:val="0"/>
        <w:spacing w:line="520" w:lineRule="exact"/>
        <w:rPr>
          <w:rFonts w:hint="eastAsia" w:ascii="仿宋_GB2312" w:hAnsi="宋体" w:eastAsia="仿宋_GB2312" w:cs="宋体"/>
          <w:b/>
          <w:bCs/>
          <w:sz w:val="28"/>
          <w:szCs w:val="28"/>
        </w:rPr>
      </w:pPr>
    </w:p>
    <w:p w14:paraId="3CB0DFE8">
      <w:pPr>
        <w:adjustRightInd w:val="0"/>
        <w:snapToGrid w:val="0"/>
        <w:spacing w:line="520" w:lineRule="exact"/>
        <w:rPr>
          <w:rFonts w:hint="eastAsia" w:ascii="仿宋_GB2312" w:hAnsi="宋体" w:eastAsia="仿宋_GB2312" w:cs="宋体"/>
          <w:b/>
          <w:bCs/>
          <w:sz w:val="28"/>
          <w:szCs w:val="28"/>
        </w:rPr>
      </w:pPr>
    </w:p>
    <w:p w14:paraId="5D482ED8">
      <w:pPr>
        <w:spacing w:line="520" w:lineRule="exact"/>
        <w:rPr>
          <w:rFonts w:hint="eastAsia" w:ascii="仿宋_GB2312" w:hAnsi="宋体" w:eastAsia="仿宋_GB2312"/>
          <w:b/>
          <w:bCs/>
          <w:sz w:val="28"/>
          <w:szCs w:val="28"/>
        </w:rPr>
      </w:pPr>
      <w:r>
        <w:rPr>
          <w:rFonts w:hint="eastAsia" w:ascii="仿宋_GB2312" w:hAnsi="宋体" w:eastAsia="仿宋_GB2312"/>
          <w:b/>
          <w:bCs/>
          <w:sz w:val="28"/>
          <w:szCs w:val="28"/>
        </w:rPr>
        <w:t>甲方（盖章）：</w:t>
      </w:r>
    </w:p>
    <w:p w14:paraId="6C796265">
      <w:pPr>
        <w:spacing w:line="520" w:lineRule="exact"/>
        <w:rPr>
          <w:rFonts w:hint="eastAsia" w:ascii="仿宋_GB2312" w:hAnsi="宋体" w:eastAsia="仿宋_GB2312"/>
          <w:b/>
          <w:bCs/>
          <w:sz w:val="28"/>
          <w:szCs w:val="28"/>
        </w:rPr>
      </w:pPr>
      <w:r>
        <w:rPr>
          <w:rFonts w:hint="eastAsia" w:ascii="仿宋_GB2312" w:hAnsi="宋体" w:eastAsia="仿宋_GB2312"/>
          <w:b/>
          <w:bCs/>
          <w:sz w:val="28"/>
          <w:szCs w:val="28"/>
        </w:rPr>
        <w:t>法人代表（或授权代表）（签章）：</w:t>
      </w:r>
    </w:p>
    <w:p w14:paraId="2F3A5F9B">
      <w:pPr>
        <w:spacing w:line="520" w:lineRule="exact"/>
        <w:rPr>
          <w:rFonts w:hint="eastAsia" w:ascii="仿宋_GB2312" w:hAnsi="宋体" w:eastAsia="仿宋_GB2312"/>
          <w:b/>
          <w:bCs/>
          <w:sz w:val="28"/>
          <w:szCs w:val="28"/>
        </w:rPr>
      </w:pPr>
      <w:r>
        <w:rPr>
          <w:rFonts w:hint="eastAsia" w:ascii="仿宋_GB2312" w:hAnsi="宋体" w:eastAsia="仿宋_GB2312"/>
          <w:b/>
          <w:bCs/>
          <w:sz w:val="28"/>
          <w:szCs w:val="28"/>
        </w:rPr>
        <w:t>联系电话：</w:t>
      </w:r>
    </w:p>
    <w:p w14:paraId="36F30E8B">
      <w:pPr>
        <w:spacing w:line="520" w:lineRule="exact"/>
        <w:rPr>
          <w:rFonts w:hint="eastAsia" w:ascii="仿宋_GB2312" w:hAnsi="宋体" w:eastAsia="仿宋_GB2312"/>
          <w:b/>
          <w:bCs/>
          <w:sz w:val="28"/>
          <w:szCs w:val="28"/>
        </w:rPr>
      </w:pPr>
    </w:p>
    <w:p w14:paraId="2DD2C9B1">
      <w:pPr>
        <w:spacing w:line="520" w:lineRule="exact"/>
        <w:rPr>
          <w:rFonts w:hint="eastAsia" w:ascii="仿宋_GB2312" w:hAnsi="宋体" w:eastAsia="仿宋_GB2312"/>
          <w:b/>
          <w:bCs/>
          <w:sz w:val="28"/>
          <w:szCs w:val="28"/>
        </w:rPr>
      </w:pPr>
    </w:p>
    <w:p w14:paraId="35B5FA54">
      <w:pPr>
        <w:spacing w:line="520" w:lineRule="exact"/>
        <w:rPr>
          <w:rFonts w:hint="eastAsia" w:ascii="仿宋_GB2312" w:hAnsi="宋体" w:eastAsia="仿宋_GB2312"/>
          <w:b/>
          <w:bCs/>
          <w:sz w:val="28"/>
          <w:szCs w:val="28"/>
        </w:rPr>
      </w:pPr>
      <w:r>
        <w:rPr>
          <w:rFonts w:hint="eastAsia" w:ascii="仿宋_GB2312" w:hAnsi="宋体" w:eastAsia="仿宋_GB2312"/>
          <w:b/>
          <w:bCs/>
          <w:sz w:val="28"/>
          <w:szCs w:val="28"/>
        </w:rPr>
        <w:t>乙方（</w:t>
      </w:r>
      <w:r>
        <w:rPr>
          <w:rFonts w:hint="eastAsia" w:ascii="仿宋_GB2312" w:hAnsi="宋体" w:eastAsia="仿宋_GB2312"/>
          <w:b/>
          <w:bCs/>
          <w:sz w:val="28"/>
          <w:szCs w:val="28"/>
          <w:lang w:eastAsia="zh-CN"/>
        </w:rPr>
        <w:t>签章</w:t>
      </w:r>
      <w:r>
        <w:rPr>
          <w:rFonts w:hint="eastAsia" w:ascii="仿宋_GB2312" w:hAnsi="宋体" w:eastAsia="仿宋_GB2312"/>
          <w:b/>
          <w:bCs/>
          <w:sz w:val="28"/>
          <w:szCs w:val="28"/>
        </w:rPr>
        <w:t>）：</w:t>
      </w:r>
    </w:p>
    <w:p w14:paraId="485F7975">
      <w:pPr>
        <w:spacing w:line="520" w:lineRule="exact"/>
        <w:rPr>
          <w:rFonts w:hint="default" w:ascii="仿宋_GB2312" w:hAnsi="宋体" w:eastAsia="仿宋_GB2312" w:cs="宋体"/>
          <w:b/>
          <w:bCs/>
          <w:sz w:val="28"/>
          <w:szCs w:val="28"/>
          <w:u w:val="none"/>
          <w:lang w:val="en-US" w:eastAsia="zh-CN"/>
        </w:rPr>
      </w:pPr>
      <w:r>
        <w:rPr>
          <w:rFonts w:hint="eastAsia" w:ascii="仿宋_GB2312" w:hAnsi="宋体" w:eastAsia="仿宋_GB2312"/>
          <w:b/>
          <w:bCs/>
          <w:sz w:val="28"/>
          <w:szCs w:val="28"/>
          <w:lang w:eastAsia="zh-CN"/>
        </w:rPr>
        <w:t>社会信用代码</w:t>
      </w:r>
      <w:r>
        <w:rPr>
          <w:rFonts w:hint="eastAsia" w:ascii="仿宋_GB2312" w:hAnsi="宋体" w:eastAsia="仿宋_GB2312"/>
          <w:b/>
          <w:bCs/>
          <w:sz w:val="28"/>
          <w:szCs w:val="28"/>
        </w:rPr>
        <w:t>：</w:t>
      </w:r>
    </w:p>
    <w:p w14:paraId="470CCB27">
      <w:pPr>
        <w:spacing w:line="520" w:lineRule="exact"/>
        <w:rPr>
          <w:rFonts w:hint="default" w:ascii="仿宋_GB2312" w:hAnsi="宋体" w:eastAsia="仿宋_GB2312"/>
          <w:b/>
          <w:bCs/>
          <w:sz w:val="28"/>
          <w:szCs w:val="28"/>
          <w:lang w:val="en-US" w:eastAsia="zh-CN"/>
        </w:rPr>
      </w:pPr>
      <w:r>
        <w:rPr>
          <w:rFonts w:hint="eastAsia" w:ascii="仿宋_GB2312" w:hAnsi="宋体" w:eastAsia="仿宋_GB2312"/>
          <w:b/>
          <w:bCs/>
          <w:sz w:val="28"/>
          <w:szCs w:val="28"/>
        </w:rPr>
        <w:t>联系电话：</w:t>
      </w:r>
    </w:p>
    <w:p w14:paraId="4363AE48">
      <w:pPr>
        <w:spacing w:line="520" w:lineRule="exact"/>
        <w:rPr>
          <w:rFonts w:hint="default" w:ascii="仿宋_GB2312" w:hAnsi="宋体" w:eastAsia="仿宋_GB2312"/>
          <w:b/>
          <w:bCs/>
          <w:sz w:val="28"/>
          <w:szCs w:val="28"/>
          <w:u w:val="none"/>
          <w:lang w:val="en-US"/>
        </w:rPr>
      </w:pPr>
      <w:r>
        <w:rPr>
          <w:rFonts w:hint="eastAsia" w:ascii="仿宋_GB2312" w:hAnsi="宋体" w:eastAsia="仿宋_GB2312"/>
          <w:b/>
          <w:bCs/>
          <w:sz w:val="28"/>
          <w:szCs w:val="28"/>
          <w:lang w:eastAsia="zh-CN"/>
        </w:rPr>
        <w:t>联系地址：</w:t>
      </w:r>
    </w:p>
    <w:p w14:paraId="5B59F1CA">
      <w:pPr>
        <w:spacing w:line="520" w:lineRule="exact"/>
        <w:ind w:firstLine="277" w:firstLineChars="99"/>
        <w:rPr>
          <w:rFonts w:hint="eastAsia" w:ascii="仿宋_GB2312" w:hAnsi="宋体" w:eastAsia="仿宋_GB2312"/>
          <w:sz w:val="28"/>
          <w:szCs w:val="28"/>
        </w:rPr>
      </w:pPr>
      <w:r>
        <w:rPr>
          <w:rFonts w:hint="eastAsia" w:ascii="仿宋_GB2312" w:hAnsi="宋体" w:eastAsia="仿宋_GB2312"/>
          <w:sz w:val="28"/>
          <w:szCs w:val="28"/>
        </w:rPr>
        <w:t xml:space="preserve"> </w:t>
      </w:r>
    </w:p>
    <w:p w14:paraId="50CB8B1E">
      <w:pPr>
        <w:spacing w:line="520" w:lineRule="exact"/>
        <w:ind w:firstLine="277" w:firstLineChars="99"/>
        <w:rPr>
          <w:rFonts w:hint="eastAsia" w:ascii="仿宋_GB2312" w:hAnsi="宋体" w:eastAsia="仿宋_GB2312"/>
          <w:sz w:val="28"/>
          <w:szCs w:val="28"/>
          <w:lang w:val="en-US" w:eastAsia="zh-CN"/>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p>
    <w:p w14:paraId="0FBE8C4F">
      <w:pPr>
        <w:spacing w:line="520" w:lineRule="exact"/>
        <w:ind w:firstLine="4471" w:firstLineChars="1597"/>
        <w:rPr>
          <w:rFonts w:hint="eastAsia" w:ascii="仿宋_GB2312" w:hAnsi="宋体" w:eastAsia="仿宋_GB2312"/>
          <w:sz w:val="28"/>
          <w:szCs w:val="28"/>
        </w:rPr>
      </w:pPr>
    </w:p>
    <w:p w14:paraId="4B728A6D">
      <w:pPr>
        <w:spacing w:line="520" w:lineRule="exact"/>
        <w:rPr>
          <w:rFonts w:hint="eastAsia" w:ascii="仿宋_GB2312" w:hAnsi="宋体" w:eastAsia="仿宋_GB2312"/>
          <w:sz w:val="28"/>
          <w:szCs w:val="28"/>
        </w:rPr>
      </w:pPr>
    </w:p>
    <w:p w14:paraId="5DEAB596">
      <w:pPr>
        <w:spacing w:line="520" w:lineRule="exact"/>
        <w:rPr>
          <w:rFonts w:hint="eastAsia" w:ascii="仿宋_GB2312" w:hAnsi="宋体" w:eastAsia="仿宋_GB2312"/>
          <w:sz w:val="28"/>
          <w:szCs w:val="28"/>
        </w:rPr>
      </w:pPr>
    </w:p>
    <w:p w14:paraId="2C1B93DB">
      <w:pPr>
        <w:spacing w:line="520" w:lineRule="exact"/>
        <w:ind w:firstLine="3080" w:firstLineChars="1100"/>
        <w:rPr>
          <w:rFonts w:hint="eastAsia" w:ascii="仿宋_GB2312" w:hAnsi="宋体" w:eastAsia="仿宋_GB2312"/>
          <w:sz w:val="28"/>
          <w:szCs w:val="28"/>
        </w:rPr>
      </w:pPr>
      <w:r>
        <w:rPr>
          <w:rFonts w:hint="eastAsia" w:ascii="仿宋_GB2312" w:hAnsi="宋体" w:eastAsia="仿宋_GB2312"/>
          <w:sz w:val="28"/>
          <w:szCs w:val="28"/>
        </w:rPr>
        <w:t>签订日期: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02261DA3">
      <w:pPr>
        <w:spacing w:line="520" w:lineRule="exact"/>
        <w:ind w:right="560"/>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签订地点:</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sz w:val="28"/>
          <w:szCs w:val="28"/>
          <w:u w:val="single"/>
        </w:rPr>
        <w:t xml:space="preserve"> </w:t>
      </w:r>
    </w:p>
    <w:p w14:paraId="4114676D">
      <w:pPr>
        <w:spacing w:line="520" w:lineRule="exact"/>
        <w:ind w:right="560"/>
        <w:rPr>
          <w:rFonts w:hint="eastAsia" w:ascii="仿宋_GB2312" w:hAnsi="宋体" w:eastAsia="仿宋_GB2312"/>
          <w:sz w:val="28"/>
          <w:szCs w:val="28"/>
        </w:rPr>
      </w:pPr>
    </w:p>
    <w:p w14:paraId="020BF7BF">
      <w:pPr>
        <w:widowControl/>
        <w:spacing w:line="520" w:lineRule="exact"/>
        <w:jc w:val="left"/>
        <w:rPr>
          <w:rFonts w:hint="eastAsia" w:ascii="仿宋_GB2312" w:hAnsi="宋体" w:eastAsia="仿宋_GB2312" w:cs="宋体"/>
          <w:b/>
          <w:kern w:val="0"/>
          <w:sz w:val="28"/>
          <w:szCs w:val="28"/>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18F426DB">
      <w:pPr>
        <w:widowControl/>
        <w:spacing w:line="520" w:lineRule="exact"/>
        <w:jc w:val="left"/>
        <w:rPr>
          <w:rFonts w:hint="eastAsia" w:ascii="仿宋_GB2312" w:hAnsi="宋体" w:eastAsia="仿宋_GB2312"/>
          <w:b/>
          <w:sz w:val="28"/>
          <w:szCs w:val="28"/>
        </w:rPr>
      </w:pPr>
      <w:r>
        <w:rPr>
          <w:rFonts w:hint="eastAsia" w:ascii="仿宋_GB2312" w:hAnsi="宋体" w:eastAsia="仿宋_GB2312" w:cs="宋体"/>
          <w:b/>
          <w:kern w:val="0"/>
          <w:sz w:val="28"/>
          <w:szCs w:val="28"/>
        </w:rPr>
        <w:t>附件一：</w:t>
      </w:r>
    </w:p>
    <w:p w14:paraId="33986D5F">
      <w:pPr>
        <w:spacing w:line="273" w:lineRule="auto"/>
        <w:jc w:val="center"/>
        <w:rPr>
          <w:rFonts w:hint="eastAsia" w:ascii="仿宋_GB2312" w:hAnsi="宋体" w:eastAsia="仿宋_GB2312"/>
          <w:sz w:val="40"/>
          <w:szCs w:val="40"/>
        </w:rPr>
      </w:pPr>
      <w:r>
        <w:rPr>
          <w:rFonts w:hint="eastAsia" w:ascii="仿宋_GB2312" w:hAnsi="宋体" w:eastAsia="仿宋_GB2312"/>
          <w:b/>
          <w:sz w:val="40"/>
          <w:szCs w:val="40"/>
        </w:rPr>
        <w:t>资产</w:t>
      </w:r>
      <w:r>
        <w:rPr>
          <w:rFonts w:hint="eastAsia" w:ascii="仿宋_GB2312" w:hAnsi="宋体" w:eastAsia="仿宋_GB2312"/>
          <w:b/>
          <w:bCs/>
          <w:sz w:val="40"/>
          <w:szCs w:val="40"/>
        </w:rPr>
        <w:t>安全管理协议书</w:t>
      </w:r>
    </w:p>
    <w:p w14:paraId="432EEC0A">
      <w:pPr>
        <w:spacing w:line="273" w:lineRule="auto"/>
        <w:jc w:val="center"/>
        <w:rPr>
          <w:rFonts w:hint="eastAsia" w:ascii="仿宋_GB2312" w:hAnsi="宋体" w:eastAsia="仿宋_GB2312"/>
          <w:b/>
          <w:sz w:val="28"/>
          <w:szCs w:val="28"/>
          <w:u w:val="single"/>
        </w:rPr>
      </w:pPr>
      <w:r>
        <w:rPr>
          <w:rFonts w:hint="eastAsia" w:ascii="仿宋_GB2312" w:hAnsi="宋体" w:eastAsia="仿宋_GB2312"/>
          <w:b/>
          <w:sz w:val="28"/>
          <w:szCs w:val="28"/>
        </w:rPr>
        <w:t xml:space="preserve"> </w:t>
      </w:r>
    </w:p>
    <w:p w14:paraId="76BE6475">
      <w:pPr>
        <w:spacing w:line="520" w:lineRule="exact"/>
        <w:rPr>
          <w:rFonts w:hint="eastAsia" w:ascii="仿宋_GB2312" w:hAnsi="宋体" w:eastAsia="仿宋_GB2312"/>
          <w:b/>
          <w:bCs/>
          <w:sz w:val="28"/>
          <w:szCs w:val="28"/>
        </w:rPr>
      </w:pPr>
      <w:r>
        <w:rPr>
          <w:rFonts w:hint="eastAsia" w:ascii="仿宋_GB2312" w:hAnsi="宋体" w:eastAsia="仿宋_GB2312"/>
          <w:b/>
          <w:bCs/>
          <w:sz w:val="28"/>
          <w:szCs w:val="28"/>
        </w:rPr>
        <w:t>甲方（出租方）：</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u w:val="single"/>
          <w:lang w:val="en-US" w:eastAsia="zh-CN"/>
        </w:rPr>
        <w:t xml:space="preserve">                                            </w:t>
      </w:r>
      <w:r>
        <w:rPr>
          <w:rFonts w:hint="eastAsia" w:ascii="仿宋_GB2312" w:hAnsi="宋体" w:eastAsia="仿宋_GB2312"/>
          <w:b/>
          <w:bCs/>
          <w:sz w:val="28"/>
          <w:szCs w:val="28"/>
          <w:u w:val="single"/>
        </w:rPr>
        <w:t xml:space="preserve">   </w:t>
      </w:r>
    </w:p>
    <w:p w14:paraId="49EBC097">
      <w:pPr>
        <w:spacing w:line="520" w:lineRule="exact"/>
        <w:rPr>
          <w:rFonts w:hint="eastAsia" w:ascii="仿宋_GB2312" w:hAnsi="宋体" w:eastAsia="仿宋_GB2312"/>
          <w:b/>
          <w:bCs/>
          <w:sz w:val="28"/>
          <w:szCs w:val="28"/>
        </w:rPr>
      </w:pPr>
      <w:r>
        <w:rPr>
          <w:rFonts w:hint="eastAsia" w:ascii="仿宋_GB2312" w:hAnsi="宋体" w:eastAsia="仿宋_GB2312"/>
          <w:b/>
          <w:bCs/>
          <w:sz w:val="28"/>
          <w:szCs w:val="28"/>
        </w:rPr>
        <w:t>地         址：</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u w:val="single"/>
          <w:lang w:val="en-US" w:eastAsia="zh-CN"/>
        </w:rPr>
        <w:t xml:space="preserve">                             </w:t>
      </w:r>
      <w:bookmarkStart w:id="0" w:name="_GoBack"/>
      <w:bookmarkEnd w:id="0"/>
      <w:r>
        <w:rPr>
          <w:rFonts w:hint="eastAsia" w:ascii="仿宋_GB2312" w:hAnsi="宋体" w:eastAsia="仿宋_GB2312"/>
          <w:b/>
          <w:bCs/>
          <w:sz w:val="28"/>
          <w:szCs w:val="28"/>
          <w:u w:val="single"/>
          <w:lang w:val="en-US" w:eastAsia="zh-CN"/>
        </w:rPr>
        <w:t xml:space="preserve">         </w:t>
      </w:r>
      <w:r>
        <w:rPr>
          <w:rFonts w:hint="eastAsia" w:ascii="仿宋_GB2312" w:hAnsi="宋体" w:eastAsia="仿宋_GB2312"/>
          <w:b/>
          <w:bCs/>
          <w:sz w:val="28"/>
          <w:szCs w:val="28"/>
          <w:u w:val="single"/>
        </w:rPr>
        <w:t xml:space="preserve">   </w:t>
      </w:r>
    </w:p>
    <w:p w14:paraId="52E82E5C">
      <w:pPr>
        <w:spacing w:line="520" w:lineRule="exact"/>
        <w:rPr>
          <w:rFonts w:hint="eastAsia" w:ascii="仿宋_GB2312" w:hAnsi="宋体" w:eastAsia="仿宋_GB2312"/>
          <w:b/>
          <w:bCs/>
          <w:sz w:val="28"/>
          <w:szCs w:val="28"/>
          <w:u w:val="single"/>
        </w:rPr>
      </w:pPr>
      <w:r>
        <w:rPr>
          <w:rFonts w:hint="eastAsia" w:ascii="仿宋_GB2312" w:hAnsi="宋体" w:eastAsia="仿宋_GB2312"/>
          <w:b/>
          <w:bCs/>
          <w:sz w:val="28"/>
          <w:szCs w:val="28"/>
        </w:rPr>
        <w:t>乙方（承租方）：</w:t>
      </w:r>
      <w:r>
        <w:rPr>
          <w:rFonts w:hint="eastAsia" w:ascii="仿宋_GB2312" w:hAnsi="宋体" w:eastAsia="仿宋_GB2312"/>
          <w:b/>
          <w:bCs/>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u w:val="single"/>
          <w:lang w:val="en-US" w:eastAsia="zh-CN"/>
        </w:rPr>
        <w:t xml:space="preserve">      </w:t>
      </w:r>
      <w:r>
        <w:rPr>
          <w:rFonts w:hint="eastAsia" w:ascii="仿宋_GB2312" w:hAnsi="仿宋_GB2312" w:eastAsia="仿宋_GB2312" w:cs="仿宋_GB2312"/>
          <w:b/>
          <w:bCs/>
          <w:sz w:val="28"/>
          <w:szCs w:val="28"/>
          <w:u w:val="single"/>
          <w:lang w:val="en-US" w:eastAsia="zh-CN"/>
        </w:rPr>
        <w:t xml:space="preserve">                  </w:t>
      </w:r>
      <w:r>
        <w:rPr>
          <w:rFonts w:hint="eastAsia" w:ascii="仿宋_GB2312" w:hAnsi="宋体" w:eastAsia="仿宋_GB2312"/>
          <w:b/>
          <w:bCs/>
          <w:sz w:val="28"/>
          <w:szCs w:val="28"/>
          <w:u w:val="single"/>
          <w:lang w:val="en-US" w:eastAsia="zh-CN"/>
        </w:rPr>
        <w:t xml:space="preserve">        </w:t>
      </w:r>
      <w:r>
        <w:rPr>
          <w:rFonts w:hint="eastAsia" w:ascii="仿宋_GB2312" w:hAnsi="宋体" w:eastAsia="仿宋_GB2312"/>
          <w:b/>
          <w:bCs/>
          <w:sz w:val="28"/>
          <w:szCs w:val="28"/>
          <w:u w:val="single"/>
        </w:rPr>
        <w:t xml:space="preserve">       </w:t>
      </w:r>
    </w:p>
    <w:p w14:paraId="07841373">
      <w:pPr>
        <w:spacing w:line="520" w:lineRule="exact"/>
        <w:rPr>
          <w:rFonts w:hint="eastAsia" w:ascii="仿宋_GB2312" w:hAnsi="宋体" w:eastAsia="仿宋_GB2312"/>
          <w:b/>
          <w:bCs/>
          <w:color w:val="000000"/>
          <w:sz w:val="28"/>
          <w:szCs w:val="28"/>
          <w:u w:val="single"/>
        </w:rPr>
      </w:pPr>
      <w:r>
        <w:rPr>
          <w:rFonts w:hint="eastAsia" w:ascii="仿宋_GB2312" w:hAnsi="宋体" w:eastAsia="仿宋_GB2312"/>
          <w:b/>
          <w:bCs/>
          <w:sz w:val="28"/>
          <w:szCs w:val="28"/>
        </w:rPr>
        <w:t>地         址：</w:t>
      </w:r>
      <w:r>
        <w:rPr>
          <w:rFonts w:hint="eastAsia" w:ascii="仿宋_GB2312" w:hAnsi="宋体" w:eastAsia="仿宋_GB2312"/>
          <w:b w:val="0"/>
          <w:bCs w:val="0"/>
          <w:sz w:val="28"/>
          <w:szCs w:val="28"/>
          <w:u w:val="single"/>
        </w:rPr>
        <w:t xml:space="preserve"> </w:t>
      </w:r>
      <w:r>
        <w:rPr>
          <w:rFonts w:hint="eastAsia" w:ascii="仿宋_GB2312" w:hAnsi="宋体" w:eastAsia="仿宋_GB2312"/>
          <w:b w:val="0"/>
          <w:bCs w:val="0"/>
          <w:sz w:val="28"/>
          <w:szCs w:val="28"/>
          <w:u w:val="single"/>
          <w:lang w:val="en-US" w:eastAsia="zh-CN"/>
        </w:rPr>
        <w:t xml:space="preserve">  </w:t>
      </w:r>
      <w:r>
        <w:rPr>
          <w:rFonts w:hint="eastAsia" w:ascii="仿宋_GB2312" w:hAnsi="宋体" w:eastAsia="仿宋_GB2312"/>
          <w:b/>
          <w:bCs/>
          <w:sz w:val="28"/>
          <w:szCs w:val="28"/>
          <w:u w:val="single"/>
          <w:lang w:val="en-US" w:eastAsia="zh-CN"/>
        </w:rPr>
        <w:t xml:space="preserve">                                        </w:t>
      </w:r>
      <w:r>
        <w:rPr>
          <w:rFonts w:hint="eastAsia" w:ascii="仿宋_GB2312" w:hAnsi="宋体" w:eastAsia="仿宋_GB2312"/>
          <w:b/>
          <w:bCs/>
          <w:sz w:val="28"/>
          <w:szCs w:val="28"/>
          <w:u w:val="single"/>
        </w:rPr>
        <w:t xml:space="preserve"> </w:t>
      </w:r>
    </w:p>
    <w:p w14:paraId="60B86947">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根据《中华人民共和国安全生产法》,《福建省安全生产条例》等法律、法规,为贯彻执行“安全第一,预防为主，综合治理”的方针，进一步加强租赁房屋及场所的安全管理,最大限度地控制和减少事故的发生，确保人民的生命和财产安全,按照“谁承租、谁负责”的原则，落实安全主体责任，结合租赁物的实际情况，营造良好的安全生产环境，经甲,乙双方协商后,一致同意签定本协议,以资共同遵守。</w:t>
      </w:r>
    </w:p>
    <w:p w14:paraId="77549788">
      <w:pPr>
        <w:spacing w:line="540" w:lineRule="exact"/>
        <w:ind w:firstLine="700" w:firstLineChars="250"/>
        <w:rPr>
          <w:rFonts w:hint="eastAsia" w:ascii="仿宋_GB2312" w:hAnsi="宋体" w:eastAsia="仿宋_GB2312" w:cs="宋体"/>
          <w:sz w:val="28"/>
          <w:szCs w:val="28"/>
        </w:rPr>
      </w:pPr>
      <w:r>
        <w:rPr>
          <w:rFonts w:hint="eastAsia" w:ascii="仿宋_GB2312" w:hAnsi="宋体" w:eastAsia="仿宋_GB2312"/>
          <w:sz w:val="28"/>
          <w:szCs w:val="28"/>
        </w:rPr>
        <w:t>一、甲方将位于</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的房产（以下统称：房产）出租给乙方使用，面积</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平方米。</w:t>
      </w:r>
    </w:p>
    <w:p w14:paraId="6805206B">
      <w:pPr>
        <w:spacing w:line="540" w:lineRule="exact"/>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二、甲方出租房产的电路系统仅满足屋内照明，如需增加用途，应经甲方同意后由乙方按安全用电要求改造，所需费用由乙方承担，合同终止后不予补偿。</w:t>
      </w:r>
    </w:p>
    <w:p w14:paraId="37C907F2">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三、甲方的安全管理职责:</w:t>
      </w:r>
    </w:p>
    <w:p w14:paraId="39E1A51B">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1、对乙方的安全经营（包括房屋安全、消防安全、</w:t>
      </w:r>
      <w:r>
        <w:rPr>
          <w:rFonts w:hint="eastAsia" w:ascii="仿宋_GB2312" w:hAnsi="宋体" w:eastAsia="仿宋_GB2312"/>
          <w:sz w:val="28"/>
          <w:szCs w:val="28"/>
          <w:lang w:eastAsia="zh-CN"/>
        </w:rPr>
        <w:t>水电</w:t>
      </w:r>
      <w:r>
        <w:rPr>
          <w:rFonts w:hint="eastAsia" w:ascii="仿宋_GB2312" w:hAnsi="宋体" w:eastAsia="仿宋_GB2312"/>
          <w:sz w:val="28"/>
          <w:szCs w:val="28"/>
        </w:rPr>
        <w:t>安全）进行监督检查管理。</w:t>
      </w:r>
    </w:p>
    <w:p w14:paraId="1505D7B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2、发现乙方存在安全经营（包括房屋安全、消防安全、</w:t>
      </w:r>
      <w:r>
        <w:rPr>
          <w:rFonts w:hint="eastAsia" w:ascii="仿宋_GB2312" w:hAnsi="仿宋_GB2312" w:eastAsia="仿宋_GB2312" w:cs="仿宋_GB2312"/>
          <w:sz w:val="28"/>
          <w:szCs w:val="28"/>
          <w:lang w:eastAsia="zh-CN"/>
        </w:rPr>
        <w:t>水电</w:t>
      </w:r>
      <w:r>
        <w:rPr>
          <w:rFonts w:hint="eastAsia" w:ascii="仿宋_GB2312" w:hAnsi="仿宋_GB2312" w:eastAsia="仿宋_GB2312" w:cs="仿宋_GB2312"/>
          <w:sz w:val="28"/>
          <w:szCs w:val="28"/>
        </w:rPr>
        <w:t>安全）隐患时,及时督促乙方整改,必要时及时向所在地的安监、消防、质监等相关部门报告。</w:t>
      </w:r>
    </w:p>
    <w:p w14:paraId="0FE51B44">
      <w:pPr>
        <w:rPr>
          <w:rFonts w:hint="eastAsia"/>
        </w:rPr>
        <w:sectPr>
          <w:footerReference r:id="rId5" w:type="default"/>
          <w:pgSz w:w="11906" w:h="16838"/>
          <w:pgMar w:top="1440" w:right="1800" w:bottom="1440" w:left="1800" w:header="851" w:footer="992" w:gutter="0"/>
          <w:pgNumType w:fmt="decimal"/>
          <w:cols w:space="425" w:num="1"/>
          <w:docGrid w:type="lines" w:linePitch="312" w:charSpace="0"/>
        </w:sectPr>
      </w:pPr>
    </w:p>
    <w:p w14:paraId="47669BE7">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3、甲方认为出租房产的不安全因素将严重危及人民的生命和财产安全时，有权安排停业整改或责成乙方停业整改。</w:t>
      </w:r>
    </w:p>
    <w:p w14:paraId="2A3DD54C">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四、乙方的安全管理职责:</w:t>
      </w:r>
    </w:p>
    <w:p w14:paraId="64B6BC4B">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1、乙方应认真贯彻执行国家关于安全生产的法律、法规和方针、政策。自觉开展安全生产宣传教育活动，宣传安全生产法律法规。</w:t>
      </w:r>
    </w:p>
    <w:p w14:paraId="3D7778A8">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2、乙方是房产安全的责任单位，对承租房产的使用安全及在承租房产范围内的安全生产工作全面负责,承担主体责任，按安全生产法规进行安全生产标准化、规范化建设，对事故隐患或不安全因素应及时整改。</w:t>
      </w:r>
    </w:p>
    <w:p w14:paraId="0C721BCB">
      <w:pPr>
        <w:spacing w:line="540" w:lineRule="exact"/>
        <w:ind w:firstLine="529" w:firstLineChars="189"/>
        <w:rPr>
          <w:rFonts w:hint="eastAsia" w:ascii="仿宋_GB2312" w:hAnsi="宋体" w:eastAsia="仿宋_GB2312"/>
          <w:sz w:val="28"/>
          <w:szCs w:val="28"/>
        </w:rPr>
      </w:pPr>
      <w:r>
        <w:rPr>
          <w:rFonts w:hint="eastAsia" w:ascii="仿宋_GB2312" w:hAnsi="宋体" w:eastAsia="仿宋_GB2312"/>
          <w:sz w:val="28"/>
          <w:szCs w:val="28"/>
        </w:rPr>
        <w:t>3、严格遵守安全工作的法律、法规、规定、制度,具备相应的安全生产资质和条件,并服从甲方对其安全工作的统一协调、检查和整改要求。对甲方查出的隐患，应限期作出整改，防止因隐患失管失控而导致事故的发生。对无法保证安全的，乙方应马上停止营业，待隐患排除后，方可营业。</w:t>
      </w:r>
    </w:p>
    <w:p w14:paraId="3815DC38">
      <w:pPr>
        <w:spacing w:line="540" w:lineRule="exact"/>
        <w:ind w:firstLine="529" w:firstLineChars="189"/>
        <w:rPr>
          <w:rFonts w:hint="eastAsia" w:ascii="仿宋_GB2312" w:hAnsi="宋体" w:eastAsia="仿宋_GB2312"/>
          <w:sz w:val="28"/>
          <w:szCs w:val="28"/>
        </w:rPr>
      </w:pPr>
      <w:r>
        <w:rPr>
          <w:rFonts w:hint="eastAsia" w:ascii="仿宋_GB2312" w:hAnsi="宋体" w:eastAsia="仿宋_GB2312"/>
          <w:sz w:val="28"/>
          <w:szCs w:val="28"/>
        </w:rPr>
        <w:t>4、建立安全工作责任制为核心的安全生产职责、隐患排查与治理、安全教育培训、应急管理等安全管理规章制度，加强对从业人员安全工作的日常教育和培训，按照有关规定配备安全管理人员,并制定安全应急救援、疏散预案。从业人员必须具备相应的安全要求资格，从业人员必须做到熟知制度、执行制度，熟知预案、用好预案，熟知（消防）器材、熟用（消防）器材。</w:t>
      </w:r>
    </w:p>
    <w:p w14:paraId="1B4843C6">
      <w:pPr>
        <w:spacing w:line="540" w:lineRule="exact"/>
        <w:ind w:firstLine="531" w:firstLineChars="189"/>
        <w:rPr>
          <w:rFonts w:hint="eastAsia" w:ascii="仿宋_GB2312" w:hAnsi="宋体" w:eastAsia="仿宋_GB2312"/>
          <w:sz w:val="28"/>
          <w:szCs w:val="28"/>
        </w:rPr>
      </w:pPr>
      <w:r>
        <w:rPr>
          <w:rFonts w:hint="eastAsia" w:ascii="仿宋_GB2312" w:hAnsi="宋体" w:eastAsia="仿宋_GB2312"/>
          <w:b/>
          <w:bCs/>
          <w:sz w:val="28"/>
          <w:szCs w:val="28"/>
        </w:rPr>
        <w:t>5、乙方是事故隐患排查、治理和防控的责任主体，乙方应指定专人每月进行一次安全隐患排查，对排查出的隐患须立即处理并在第一时间报告甲方</w:t>
      </w:r>
      <w:r>
        <w:rPr>
          <w:rFonts w:hint="eastAsia" w:ascii="仿宋_GB2312" w:hAnsi="宋体" w:eastAsia="仿宋_GB2312"/>
          <w:b/>
          <w:bCs/>
          <w:sz w:val="28"/>
          <w:szCs w:val="28"/>
          <w:lang w:eastAsia="zh-CN"/>
        </w:rPr>
        <w:t>。</w:t>
      </w:r>
      <w:r>
        <w:rPr>
          <w:rFonts w:hint="eastAsia" w:ascii="仿宋_GB2312" w:hAnsi="宋体" w:eastAsia="仿宋_GB2312"/>
          <w:b w:val="0"/>
          <w:bCs w:val="0"/>
          <w:sz w:val="28"/>
          <w:szCs w:val="28"/>
          <w:lang w:eastAsia="zh-CN"/>
        </w:rPr>
        <w:t>乙方</w:t>
      </w:r>
      <w:r>
        <w:rPr>
          <w:rFonts w:hint="eastAsia" w:ascii="仿宋_GB2312" w:hAnsi="宋体" w:eastAsia="仿宋_GB2312"/>
          <w:sz w:val="28"/>
          <w:szCs w:val="28"/>
        </w:rPr>
        <w:t>对员工进行灭火器的检查使用、疏散逃生、救援等的教育培训，</w:t>
      </w:r>
      <w:r>
        <w:rPr>
          <w:rFonts w:hint="eastAsia" w:ascii="仿宋_GB2312" w:hAnsi="宋体" w:eastAsia="仿宋_GB2312"/>
          <w:sz w:val="28"/>
          <w:szCs w:val="28"/>
          <w:lang w:eastAsia="zh-CN"/>
        </w:rPr>
        <w:t>并</w:t>
      </w:r>
      <w:r>
        <w:rPr>
          <w:rFonts w:hint="eastAsia" w:ascii="仿宋_GB2312" w:hAnsi="宋体" w:eastAsia="仿宋_GB2312"/>
          <w:sz w:val="28"/>
          <w:szCs w:val="28"/>
        </w:rPr>
        <w:t>要与每位员工签订安全责任状，明确安全岗位职责。</w:t>
      </w:r>
    </w:p>
    <w:p w14:paraId="28394D91">
      <w:pPr>
        <w:spacing w:line="540" w:lineRule="exact"/>
        <w:ind w:firstLine="529" w:firstLineChars="189"/>
        <w:rPr>
          <w:rFonts w:hint="eastAsia"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承租房产的装修和设备安装,须符合有关技术标准和安全生产、消防安全规定,不得破坏、改变建筑结构。在铺设、装修水、电、煤、气、线路或管道时,不得违反安全规定。凡涉及国家规定需要审查验收的设备和施工,按国家有关规定办理。</w:t>
      </w:r>
    </w:p>
    <w:p w14:paraId="2D82F1D1">
      <w:pPr>
        <w:spacing w:line="540" w:lineRule="exact"/>
        <w:ind w:firstLine="529" w:firstLineChars="189"/>
        <w:rPr>
          <w:rFonts w:hint="eastAsia"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、发生安全事故时,立即向甲方和所在地的安监、消防、质监、街道等相关部门报告。在确保安全的前提下，尽力组织自救，并承担相应的行政、民事和刑事责任。</w:t>
      </w:r>
    </w:p>
    <w:p w14:paraId="198AB6E8">
      <w:pPr>
        <w:spacing w:line="540" w:lineRule="exact"/>
        <w:ind w:firstLine="529" w:firstLineChars="189"/>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、承租房产应配备符合规定要求的灭火器材（除甲方已有配备外，不足部分由乙方负责配足）,严禁在禁烟区域内吸烟,店内严禁违章使用明火。乙方须保证自动喷淋等消防设施的正常使用。</w:t>
      </w:r>
    </w:p>
    <w:p w14:paraId="2060B520">
      <w:pPr>
        <w:spacing w:line="540" w:lineRule="exact"/>
        <w:ind w:firstLine="529" w:firstLineChars="189"/>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、经营场所应当设有符合紧急疏散要求,标志明显,保持出入口的畅通；严禁封闭、堵塞、占用疏散通道和安全出入口；严禁在生产、经营的建筑物内设置员工宿舍和员工厨房。房产内不得使用明火。</w:t>
      </w:r>
    </w:p>
    <w:p w14:paraId="7392A437">
      <w:pPr>
        <w:spacing w:line="540" w:lineRule="exact"/>
        <w:ind w:firstLine="529" w:firstLineChars="189"/>
        <w:rPr>
          <w:rFonts w:hint="eastAsia" w:ascii="仿宋_GB2312" w:hAnsi="宋体" w:eastAsia="仿宋_GB2312"/>
          <w:sz w:val="28"/>
          <w:szCs w:val="28"/>
        </w:rPr>
      </w:pPr>
      <w:r>
        <w:rPr>
          <w:rFonts w:hint="eastAsia" w:ascii="仿宋_GB2312" w:hAnsi="宋体" w:eastAsia="仿宋_GB2312"/>
          <w:sz w:val="28"/>
          <w:szCs w:val="28"/>
          <w:lang w:val="en-US" w:eastAsia="zh-CN"/>
        </w:rPr>
        <w:t>10</w:t>
      </w:r>
      <w:r>
        <w:rPr>
          <w:rFonts w:hint="eastAsia" w:ascii="仿宋_GB2312" w:hAnsi="宋体" w:eastAsia="仿宋_GB2312"/>
          <w:sz w:val="28"/>
          <w:szCs w:val="28"/>
        </w:rPr>
        <w:t>、严禁生产、储存有毒、有害、易燃、易爆物品；如经营确需使用的须经安监,消防,环保,公安等部门批准。并制订严格的管理制度,实行定点存放,专人负责。</w:t>
      </w:r>
    </w:p>
    <w:p w14:paraId="088AF5F2">
      <w:pPr>
        <w:spacing w:line="540" w:lineRule="exact"/>
        <w:ind w:firstLine="529" w:firstLineChars="189"/>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1</w:t>
      </w:r>
      <w:r>
        <w:rPr>
          <w:rFonts w:hint="eastAsia" w:ascii="仿宋_GB2312" w:hAnsi="宋体" w:eastAsia="仿宋_GB2312"/>
          <w:sz w:val="28"/>
          <w:szCs w:val="28"/>
        </w:rPr>
        <w:t>、严禁在房产从事非法营利活动以获取利益的行为，如走私、赌博、毒品犯罪、制作贩卖黄色书刊、淫秽物品、卖淫嫖娼、合同诈骗、非法经营等，不得参与地下六合彩赌博，非法传销等活动。</w:t>
      </w:r>
    </w:p>
    <w:p w14:paraId="4B9AD4E2">
      <w:pPr>
        <w:spacing w:line="540" w:lineRule="exact"/>
        <w:ind w:firstLine="529" w:firstLineChars="189"/>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2</w:t>
      </w:r>
      <w:r>
        <w:rPr>
          <w:rFonts w:hint="eastAsia" w:ascii="仿宋_GB2312" w:hAnsi="宋体" w:eastAsia="仿宋_GB2312"/>
          <w:sz w:val="28"/>
          <w:szCs w:val="28"/>
        </w:rPr>
        <w:t>、乙方负责自置资产及经营商品的财产向保险公司投保，保险公司赔付保险金的受益人为乙方。由于乙方的责任酿成安全事故造成甲方的财产损失，乙方应照实赔偿。</w:t>
      </w:r>
    </w:p>
    <w:p w14:paraId="4D8B0635">
      <w:pPr>
        <w:spacing w:line="540" w:lineRule="exact"/>
        <w:ind w:firstLine="529" w:firstLineChars="189"/>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3</w:t>
      </w:r>
      <w:r>
        <w:rPr>
          <w:rFonts w:hint="eastAsia" w:ascii="仿宋_GB2312" w:hAnsi="宋体" w:eastAsia="仿宋_GB2312"/>
          <w:sz w:val="28"/>
          <w:szCs w:val="28"/>
        </w:rPr>
        <w:t>、乙方须保证户外广告牌及空调室外机等户外悬挂物的安全。</w:t>
      </w:r>
    </w:p>
    <w:p w14:paraId="0882CCDF">
      <w:pPr>
        <w:spacing w:line="540" w:lineRule="exact"/>
        <w:ind w:firstLine="529" w:firstLineChars="189"/>
        <w:rPr>
          <w:rFonts w:hint="eastAsia" w:ascii="仿宋_GB2312" w:hAnsi="宋体" w:eastAsia="仿宋_GB2312"/>
          <w:sz w:val="28"/>
          <w:szCs w:val="28"/>
        </w:rPr>
      </w:pPr>
      <w:r>
        <w:rPr>
          <w:rFonts w:hint="eastAsia" w:ascii="仿宋_GB2312" w:hAnsi="宋体" w:eastAsia="仿宋_GB2312"/>
          <w:sz w:val="28"/>
          <w:szCs w:val="28"/>
        </w:rPr>
        <w:t>五、附则</w:t>
      </w:r>
    </w:p>
    <w:p w14:paraId="01CC6D4C">
      <w:pPr>
        <w:spacing w:line="540" w:lineRule="exact"/>
        <w:ind w:firstLine="669" w:firstLineChars="239"/>
        <w:rPr>
          <w:rFonts w:hint="eastAsia" w:ascii="仿宋_GB2312" w:hAnsi="宋体" w:eastAsia="仿宋_GB2312"/>
          <w:b/>
          <w:sz w:val="28"/>
          <w:szCs w:val="28"/>
        </w:rPr>
      </w:pPr>
      <w:r>
        <w:rPr>
          <w:rFonts w:hint="eastAsia" w:ascii="仿宋_GB2312" w:hAnsi="宋体" w:eastAsia="仿宋_GB2312"/>
          <w:sz w:val="28"/>
          <w:szCs w:val="28"/>
        </w:rPr>
        <w:t>1、本协议书须与《</w:t>
      </w:r>
      <w:r>
        <w:rPr>
          <w:rFonts w:hint="eastAsia" w:ascii="仿宋_GB2312" w:hAnsi="宋体" w:eastAsia="仿宋_GB2312"/>
          <w:sz w:val="28"/>
          <w:szCs w:val="28"/>
          <w:lang w:eastAsia="zh-CN"/>
        </w:rPr>
        <w:t>房屋</w:t>
      </w:r>
      <w:r>
        <w:rPr>
          <w:rFonts w:hint="eastAsia" w:ascii="仿宋_GB2312" w:hAnsi="宋体" w:eastAsia="仿宋_GB2312"/>
          <w:sz w:val="28"/>
          <w:szCs w:val="28"/>
        </w:rPr>
        <w:t>租赁合同》同时签订。</w:t>
      </w:r>
    </w:p>
    <w:p w14:paraId="5280EFB4">
      <w:pPr>
        <w:spacing w:line="540" w:lineRule="exact"/>
        <w:ind w:firstLine="669" w:firstLineChars="239"/>
        <w:rPr>
          <w:rFonts w:hint="eastAsia" w:ascii="仿宋_GB2312" w:hAnsi="宋体" w:eastAsia="仿宋_GB2312"/>
          <w:sz w:val="28"/>
          <w:szCs w:val="28"/>
        </w:rPr>
      </w:pPr>
      <w:r>
        <w:rPr>
          <w:rFonts w:hint="eastAsia" w:ascii="仿宋_GB2312" w:hAnsi="宋体" w:eastAsia="仿宋_GB2312"/>
          <w:sz w:val="28"/>
          <w:szCs w:val="28"/>
        </w:rPr>
        <w:t>2、本协议书</w:t>
      </w:r>
      <w:r>
        <w:rPr>
          <w:rFonts w:hint="eastAsia" w:ascii="仿宋_GB2312" w:hAnsi="宋体" w:eastAsia="仿宋_GB2312"/>
          <w:sz w:val="28"/>
          <w:szCs w:val="28"/>
          <w:lang w:eastAsia="zh-CN"/>
        </w:rPr>
        <w:t>壹</w:t>
      </w:r>
      <w:r>
        <w:rPr>
          <w:rFonts w:hint="eastAsia" w:ascii="仿宋_GB2312" w:hAnsi="宋体" w:eastAsia="仿宋_GB2312" w:cs="宋体"/>
          <w:sz w:val="28"/>
          <w:szCs w:val="28"/>
        </w:rPr>
        <w:t>式</w:t>
      </w:r>
      <w:r>
        <w:rPr>
          <w:rFonts w:hint="eastAsia" w:ascii="仿宋_GB2312" w:hAnsi="宋体" w:eastAsia="仿宋_GB2312" w:cs="宋体"/>
          <w:sz w:val="28"/>
          <w:szCs w:val="28"/>
          <w:lang w:eastAsia="zh-CN"/>
        </w:rPr>
        <w:t>叁</w:t>
      </w:r>
      <w:r>
        <w:rPr>
          <w:rFonts w:hint="eastAsia" w:ascii="仿宋_GB2312" w:hAnsi="宋体" w:eastAsia="仿宋_GB2312" w:cs="宋体"/>
          <w:sz w:val="28"/>
          <w:szCs w:val="28"/>
        </w:rPr>
        <w:t>份，甲</w:t>
      </w:r>
      <w:r>
        <w:rPr>
          <w:rFonts w:hint="eastAsia" w:ascii="仿宋_GB2312" w:hAnsi="宋体" w:eastAsia="仿宋_GB2312" w:cs="宋体"/>
          <w:sz w:val="28"/>
          <w:szCs w:val="28"/>
          <w:lang w:eastAsia="zh-CN"/>
        </w:rPr>
        <w:t>方</w:t>
      </w:r>
      <w:r>
        <w:rPr>
          <w:rFonts w:hint="eastAsia" w:ascii="仿宋_GB2312" w:hAnsi="宋体" w:eastAsia="仿宋_GB2312" w:cs="宋体"/>
          <w:sz w:val="28"/>
          <w:szCs w:val="28"/>
        </w:rPr>
        <w:t>执</w:t>
      </w:r>
      <w:r>
        <w:rPr>
          <w:rFonts w:hint="eastAsia" w:ascii="仿宋_GB2312" w:hAnsi="宋体" w:eastAsia="仿宋_GB2312" w:cs="宋体"/>
          <w:sz w:val="28"/>
          <w:szCs w:val="28"/>
          <w:lang w:eastAsia="zh-CN"/>
        </w:rPr>
        <w:t>贰份，</w:t>
      </w:r>
      <w:r>
        <w:rPr>
          <w:rFonts w:hint="eastAsia" w:ascii="仿宋_GB2312" w:hAnsi="宋体" w:eastAsia="仿宋_GB2312" w:cs="宋体"/>
          <w:sz w:val="28"/>
          <w:szCs w:val="28"/>
        </w:rPr>
        <w:t>乙方执壹份</w:t>
      </w:r>
      <w:r>
        <w:rPr>
          <w:rFonts w:hint="eastAsia" w:ascii="仿宋_GB2312" w:hAnsi="宋体" w:eastAsia="仿宋_GB2312"/>
          <w:sz w:val="28"/>
          <w:szCs w:val="28"/>
        </w:rPr>
        <w:t>，自双方签订之日起生效。</w:t>
      </w:r>
    </w:p>
    <w:p w14:paraId="675D6CB8">
      <w:pPr>
        <w:spacing w:line="540" w:lineRule="exact"/>
        <w:rPr>
          <w:rFonts w:hint="eastAsia" w:ascii="仿宋_GB2312" w:hAnsi="宋体" w:eastAsia="仿宋_GB2312"/>
          <w:b/>
          <w:bCs/>
          <w:sz w:val="28"/>
          <w:szCs w:val="28"/>
        </w:rPr>
      </w:pPr>
      <w:r>
        <w:rPr>
          <w:rFonts w:hint="eastAsia" w:ascii="仿宋_GB2312" w:hAnsi="宋体" w:eastAsia="仿宋_GB2312"/>
          <w:b/>
          <w:bCs/>
          <w:sz w:val="28"/>
          <w:szCs w:val="28"/>
        </w:rPr>
        <w:t xml:space="preserve"> </w:t>
      </w:r>
    </w:p>
    <w:p w14:paraId="1C53AD41">
      <w:pPr>
        <w:spacing w:line="520" w:lineRule="exact"/>
        <w:rPr>
          <w:rFonts w:hint="eastAsia" w:ascii="仿宋_GB2312" w:hAnsi="宋体" w:eastAsia="仿宋_GB2312"/>
          <w:b/>
          <w:bCs/>
          <w:sz w:val="28"/>
          <w:szCs w:val="28"/>
        </w:rPr>
      </w:pPr>
      <w:r>
        <w:rPr>
          <w:rFonts w:hint="eastAsia" w:ascii="仿宋_GB2312" w:hAnsi="宋体" w:eastAsia="仿宋_GB2312"/>
          <w:b/>
          <w:bCs/>
          <w:sz w:val="28"/>
          <w:szCs w:val="28"/>
        </w:rPr>
        <w:t>甲方（盖章）：</w:t>
      </w:r>
    </w:p>
    <w:p w14:paraId="0C2D5F7A">
      <w:pPr>
        <w:spacing w:line="520" w:lineRule="exact"/>
        <w:rPr>
          <w:rFonts w:hint="eastAsia" w:ascii="仿宋_GB2312" w:hAnsi="宋体" w:eastAsia="仿宋_GB2312"/>
          <w:b/>
          <w:bCs/>
          <w:sz w:val="28"/>
          <w:szCs w:val="28"/>
        </w:rPr>
      </w:pPr>
      <w:r>
        <w:rPr>
          <w:rFonts w:hint="eastAsia" w:ascii="仿宋_GB2312" w:hAnsi="宋体" w:eastAsia="仿宋_GB2312"/>
          <w:b/>
          <w:bCs/>
          <w:sz w:val="28"/>
          <w:szCs w:val="28"/>
        </w:rPr>
        <w:t>法人代表（或授权代表）（签章）：</w:t>
      </w:r>
    </w:p>
    <w:p w14:paraId="2F5B7BC1">
      <w:pPr>
        <w:spacing w:line="520" w:lineRule="exact"/>
        <w:rPr>
          <w:rFonts w:hint="default" w:ascii="仿宋_GB2312" w:hAnsi="宋体" w:eastAsia="仿宋_GB2312"/>
          <w:b/>
          <w:bCs/>
          <w:sz w:val="28"/>
          <w:szCs w:val="28"/>
          <w:lang w:val="en-US"/>
        </w:rPr>
      </w:pPr>
      <w:r>
        <w:rPr>
          <w:rFonts w:hint="eastAsia" w:ascii="仿宋_GB2312" w:hAnsi="宋体" w:eastAsia="仿宋_GB2312"/>
          <w:b/>
          <w:bCs/>
          <w:sz w:val="28"/>
          <w:szCs w:val="28"/>
        </w:rPr>
        <w:t>联系电话：</w:t>
      </w:r>
      <w:r>
        <w:rPr>
          <w:rFonts w:hint="eastAsia" w:ascii="仿宋_GB2312" w:hAnsi="宋体" w:eastAsia="仿宋_GB2312"/>
          <w:b/>
          <w:bCs/>
          <w:sz w:val="28"/>
          <w:szCs w:val="28"/>
          <w:lang w:val="en-US" w:eastAsia="zh-CN"/>
        </w:rPr>
        <w:t xml:space="preserve">   </w:t>
      </w:r>
    </w:p>
    <w:p w14:paraId="29586336">
      <w:pPr>
        <w:spacing w:line="520" w:lineRule="exact"/>
        <w:rPr>
          <w:rFonts w:hint="eastAsia" w:ascii="仿宋_GB2312" w:hAnsi="宋体" w:eastAsia="仿宋_GB2312"/>
          <w:b/>
          <w:bCs/>
          <w:sz w:val="28"/>
          <w:szCs w:val="28"/>
        </w:rPr>
      </w:pPr>
    </w:p>
    <w:p w14:paraId="340C9BFD">
      <w:pPr>
        <w:spacing w:line="520" w:lineRule="exact"/>
        <w:rPr>
          <w:rFonts w:hint="eastAsia" w:ascii="仿宋_GB2312" w:hAnsi="宋体" w:eastAsia="仿宋_GB2312"/>
          <w:b/>
          <w:bCs/>
          <w:sz w:val="28"/>
          <w:szCs w:val="28"/>
        </w:rPr>
      </w:pPr>
    </w:p>
    <w:p w14:paraId="4C15DA3B">
      <w:pPr>
        <w:spacing w:line="520" w:lineRule="exact"/>
        <w:rPr>
          <w:rFonts w:hint="eastAsia" w:ascii="仿宋_GB2312" w:hAnsi="宋体" w:eastAsia="仿宋_GB2312"/>
          <w:b/>
          <w:bCs/>
          <w:sz w:val="28"/>
          <w:szCs w:val="28"/>
        </w:rPr>
      </w:pPr>
      <w:r>
        <w:rPr>
          <w:rFonts w:hint="eastAsia" w:ascii="仿宋_GB2312" w:hAnsi="宋体" w:eastAsia="仿宋_GB2312"/>
          <w:b/>
          <w:bCs/>
          <w:sz w:val="28"/>
          <w:szCs w:val="28"/>
        </w:rPr>
        <w:t>乙方（</w:t>
      </w:r>
      <w:r>
        <w:rPr>
          <w:rFonts w:hint="eastAsia" w:ascii="仿宋_GB2312" w:hAnsi="宋体" w:eastAsia="仿宋_GB2312"/>
          <w:b/>
          <w:bCs/>
          <w:sz w:val="28"/>
          <w:szCs w:val="28"/>
          <w:lang w:eastAsia="zh-CN"/>
        </w:rPr>
        <w:t>签章</w:t>
      </w:r>
      <w:r>
        <w:rPr>
          <w:rFonts w:hint="eastAsia" w:ascii="仿宋_GB2312" w:hAnsi="宋体" w:eastAsia="仿宋_GB2312"/>
          <w:b/>
          <w:bCs/>
          <w:sz w:val="28"/>
          <w:szCs w:val="28"/>
        </w:rPr>
        <w:t>）：</w:t>
      </w:r>
    </w:p>
    <w:p w14:paraId="2A324511">
      <w:pPr>
        <w:spacing w:line="520" w:lineRule="exact"/>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eastAsia="zh-CN"/>
        </w:rPr>
        <w:t>社会信用代码</w:t>
      </w:r>
      <w:r>
        <w:rPr>
          <w:rFonts w:hint="eastAsia" w:ascii="仿宋_GB2312" w:hAnsi="宋体" w:eastAsia="仿宋_GB2312"/>
          <w:b/>
          <w:bCs/>
          <w:sz w:val="28"/>
          <w:szCs w:val="28"/>
        </w:rPr>
        <w:t>：</w:t>
      </w:r>
      <w:r>
        <w:rPr>
          <w:rFonts w:hint="eastAsia" w:ascii="仿宋_GB2312" w:hAnsi="宋体" w:eastAsia="仿宋_GB2312"/>
          <w:b/>
          <w:bCs/>
          <w:sz w:val="28"/>
          <w:szCs w:val="28"/>
          <w:lang w:val="en-US" w:eastAsia="zh-CN"/>
        </w:rPr>
        <w:t xml:space="preserve"> </w:t>
      </w:r>
    </w:p>
    <w:p w14:paraId="0C62A26F">
      <w:pPr>
        <w:spacing w:line="520" w:lineRule="exact"/>
        <w:rPr>
          <w:rFonts w:hint="eastAsia" w:ascii="仿宋_GB2312" w:hAnsi="宋体" w:eastAsia="仿宋_GB2312"/>
          <w:b/>
          <w:bCs/>
          <w:sz w:val="28"/>
          <w:szCs w:val="28"/>
          <w:lang w:val="en-US" w:eastAsia="zh-CN"/>
        </w:rPr>
      </w:pPr>
      <w:r>
        <w:rPr>
          <w:rFonts w:hint="eastAsia" w:ascii="仿宋_GB2312" w:hAnsi="宋体" w:eastAsia="仿宋_GB2312"/>
          <w:b/>
          <w:bCs/>
          <w:sz w:val="28"/>
          <w:szCs w:val="28"/>
        </w:rPr>
        <w:t>联系电话：</w:t>
      </w:r>
      <w:r>
        <w:rPr>
          <w:rFonts w:hint="eastAsia" w:ascii="仿宋_GB2312" w:hAnsi="宋体" w:eastAsia="仿宋_GB2312"/>
          <w:b/>
          <w:bCs/>
          <w:sz w:val="28"/>
          <w:szCs w:val="28"/>
          <w:lang w:val="en-US" w:eastAsia="zh-CN"/>
        </w:rPr>
        <w:t xml:space="preserve"> </w:t>
      </w:r>
    </w:p>
    <w:p w14:paraId="62DA1786">
      <w:pPr>
        <w:spacing w:line="520" w:lineRule="exact"/>
        <w:rPr>
          <w:rFonts w:hint="default" w:ascii="仿宋_GB2312" w:hAnsi="宋体" w:eastAsia="仿宋_GB2312"/>
          <w:b/>
          <w:bCs/>
          <w:sz w:val="28"/>
          <w:szCs w:val="28"/>
          <w:u w:val="none"/>
          <w:lang w:val="en-US"/>
        </w:rPr>
      </w:pPr>
      <w:r>
        <w:rPr>
          <w:rFonts w:hint="eastAsia" w:ascii="仿宋_GB2312" w:hAnsi="宋体" w:eastAsia="仿宋_GB2312"/>
          <w:b/>
          <w:bCs/>
          <w:sz w:val="28"/>
          <w:szCs w:val="28"/>
          <w:lang w:eastAsia="zh-CN"/>
        </w:rPr>
        <w:t>联系地址：</w:t>
      </w:r>
      <w:r>
        <w:rPr>
          <w:rFonts w:hint="eastAsia" w:ascii="仿宋_GB2312" w:hAnsi="宋体" w:eastAsia="仿宋_GB2312"/>
          <w:b/>
          <w:bCs/>
          <w:sz w:val="28"/>
          <w:szCs w:val="28"/>
          <w:lang w:val="en-US" w:eastAsia="zh-CN"/>
        </w:rPr>
        <w:t xml:space="preserve"> </w:t>
      </w:r>
    </w:p>
    <w:p w14:paraId="68CE2CC5">
      <w:pPr>
        <w:spacing w:line="520" w:lineRule="exact"/>
        <w:ind w:firstLine="277" w:firstLineChars="99"/>
        <w:rPr>
          <w:rFonts w:hint="eastAsia" w:ascii="仿宋_GB2312" w:hAnsi="宋体" w:eastAsia="仿宋_GB2312"/>
          <w:sz w:val="28"/>
          <w:szCs w:val="28"/>
        </w:rPr>
      </w:pPr>
      <w:r>
        <w:rPr>
          <w:rFonts w:hint="eastAsia" w:ascii="仿宋_GB2312" w:hAnsi="宋体" w:eastAsia="仿宋_GB2312"/>
          <w:sz w:val="28"/>
          <w:szCs w:val="28"/>
        </w:rPr>
        <w:t xml:space="preserve"> </w:t>
      </w:r>
    </w:p>
    <w:p w14:paraId="3FF2EE7F">
      <w:pPr>
        <w:spacing w:line="520" w:lineRule="exact"/>
        <w:ind w:firstLine="277" w:firstLineChars="99"/>
        <w:rPr>
          <w:rFonts w:hint="eastAsia" w:ascii="仿宋_GB2312" w:hAnsi="宋体" w:eastAsia="仿宋_GB2312"/>
          <w:sz w:val="28"/>
          <w:szCs w:val="28"/>
          <w:lang w:val="en-US" w:eastAsia="zh-CN"/>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p>
    <w:p w14:paraId="402F6CB3">
      <w:pPr>
        <w:spacing w:line="520" w:lineRule="exact"/>
        <w:ind w:firstLine="4471" w:firstLineChars="1597"/>
        <w:rPr>
          <w:rFonts w:hint="eastAsia" w:ascii="仿宋_GB2312" w:hAnsi="宋体" w:eastAsia="仿宋_GB2312"/>
          <w:sz w:val="28"/>
          <w:szCs w:val="28"/>
        </w:rPr>
      </w:pPr>
    </w:p>
    <w:p w14:paraId="6958EACA">
      <w:pPr>
        <w:spacing w:line="520" w:lineRule="exact"/>
        <w:rPr>
          <w:rFonts w:hint="eastAsia" w:ascii="仿宋_GB2312" w:hAnsi="宋体" w:eastAsia="仿宋_GB2312"/>
          <w:sz w:val="28"/>
          <w:szCs w:val="28"/>
        </w:rPr>
      </w:pPr>
    </w:p>
    <w:p w14:paraId="6DC07C37">
      <w:pPr>
        <w:spacing w:line="520" w:lineRule="exact"/>
        <w:rPr>
          <w:rFonts w:hint="eastAsia" w:ascii="仿宋_GB2312" w:hAnsi="宋体" w:eastAsia="仿宋_GB2312"/>
          <w:sz w:val="28"/>
          <w:szCs w:val="28"/>
        </w:rPr>
      </w:pPr>
    </w:p>
    <w:p w14:paraId="2B122EA5">
      <w:pPr>
        <w:spacing w:line="520" w:lineRule="exact"/>
        <w:ind w:firstLine="3080" w:firstLineChars="1100"/>
        <w:rPr>
          <w:rFonts w:hint="eastAsia" w:ascii="仿宋_GB2312" w:hAnsi="宋体" w:eastAsia="仿宋_GB2312"/>
          <w:sz w:val="28"/>
          <w:szCs w:val="28"/>
        </w:rPr>
      </w:pPr>
      <w:r>
        <w:rPr>
          <w:rFonts w:hint="eastAsia" w:ascii="仿宋_GB2312" w:hAnsi="宋体" w:eastAsia="仿宋_GB2312"/>
          <w:sz w:val="28"/>
          <w:szCs w:val="28"/>
        </w:rPr>
        <w:t>签订日期: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08955362">
      <w:pPr>
        <w:spacing w:line="520" w:lineRule="exact"/>
        <w:ind w:right="560"/>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签订地点:</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sz w:val="28"/>
          <w:szCs w:val="28"/>
          <w:u w:val="single"/>
        </w:rPr>
        <w:t xml:space="preserve"> </w:t>
      </w:r>
    </w:p>
    <w:p w14:paraId="2AB75BA7">
      <w:pPr>
        <w:spacing w:line="540" w:lineRule="exact"/>
        <w:ind w:right="560"/>
        <w:jc w:val="right"/>
        <w:rPr>
          <w:rFonts w:hint="eastAsia" w:ascii="仿宋_GB2312" w:hAnsi="宋体" w:eastAsia="仿宋_GB2312"/>
          <w:sz w:val="28"/>
          <w:szCs w:val="28"/>
        </w:rPr>
      </w:pPr>
      <w:r>
        <w:rPr>
          <w:rFonts w:hint="eastAsia" w:ascii="仿宋_GB2312" w:hAnsi="宋体" w:eastAsia="仿宋_GB2312"/>
          <w:sz w:val="28"/>
          <w:szCs w:val="28"/>
        </w:rPr>
        <w:t xml:space="preserve"> </w:t>
      </w:r>
    </w:p>
    <w:p w14:paraId="7E560D71">
      <w:pPr>
        <w:spacing w:line="540" w:lineRule="exact"/>
        <w:ind w:right="560"/>
        <w:jc w:val="right"/>
        <w:rPr>
          <w:rFonts w:hint="eastAsia" w:ascii="仿宋_GB2312" w:hAnsi="宋体" w:eastAsia="仿宋_GB2312"/>
          <w:sz w:val="28"/>
          <w:szCs w:val="28"/>
        </w:rPr>
      </w:pPr>
      <w:r>
        <w:rPr>
          <w:rFonts w:hint="eastAsia" w:ascii="仿宋_GB2312" w:hAnsi="宋体" w:eastAsia="仿宋_GB2312"/>
          <w:sz w:val="28"/>
          <w:szCs w:val="28"/>
        </w:rPr>
        <w:t xml:space="preserve"> </w:t>
      </w:r>
    </w:p>
    <w:p w14:paraId="7107AABD">
      <w:pPr>
        <w:spacing w:line="540" w:lineRule="exact"/>
        <w:ind w:right="560"/>
        <w:jc w:val="both"/>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br w:type="page"/>
      </w:r>
      <w:r>
        <w:rPr>
          <w:rFonts w:hint="eastAsia" w:ascii="仿宋_GB2312" w:hAnsi="宋体" w:eastAsia="仿宋_GB2312" w:cs="宋体"/>
          <w:b/>
          <w:kern w:val="0"/>
          <w:sz w:val="28"/>
          <w:szCs w:val="28"/>
        </w:rPr>
        <w:t>附件二：</w:t>
      </w:r>
    </w:p>
    <w:p w14:paraId="5D73AF6A">
      <w:pPr>
        <w:spacing w:line="273" w:lineRule="auto"/>
        <w:jc w:val="center"/>
        <w:rPr>
          <w:rFonts w:hint="eastAsia" w:ascii="仿宋_GB2312" w:hAnsi="宋体" w:eastAsia="仿宋_GB2312"/>
          <w:b/>
          <w:sz w:val="36"/>
          <w:szCs w:val="36"/>
          <w:lang w:eastAsia="zh-CN"/>
        </w:rPr>
      </w:pPr>
      <w:r>
        <w:rPr>
          <w:rFonts w:hint="eastAsia" w:ascii="仿宋_GB2312" w:hAnsi="宋体" w:eastAsia="仿宋_GB2312" w:cs="宋体"/>
          <w:b/>
          <w:kern w:val="0"/>
          <w:sz w:val="36"/>
          <w:szCs w:val="36"/>
        </w:rPr>
        <w:t>移交租赁房屋确认</w:t>
      </w:r>
      <w:r>
        <w:rPr>
          <w:rFonts w:hint="eastAsia" w:ascii="仿宋_GB2312" w:hAnsi="宋体" w:eastAsia="仿宋_GB2312" w:cs="宋体"/>
          <w:b/>
          <w:kern w:val="0"/>
          <w:sz w:val="36"/>
          <w:szCs w:val="36"/>
          <w:lang w:eastAsia="zh-CN"/>
        </w:rPr>
        <w:t>表</w:t>
      </w:r>
    </w:p>
    <w:p w14:paraId="142E377D">
      <w:pPr>
        <w:spacing w:line="273" w:lineRule="auto"/>
        <w:jc w:val="both"/>
        <w:rPr>
          <w:rFonts w:hint="eastAsia" w:ascii="仿宋_GB2312" w:hAnsi="宋体" w:eastAsia="仿宋_GB2312"/>
          <w:b w:val="0"/>
          <w:bCs/>
          <w:sz w:val="28"/>
          <w:szCs w:val="28"/>
          <w:lang w:eastAsia="zh-CN"/>
        </w:rPr>
      </w:pPr>
      <w:r>
        <w:rPr>
          <w:rFonts w:hint="eastAsia" w:ascii="仿宋_GB2312" w:hAnsi="宋体" w:eastAsia="仿宋_GB2312"/>
          <w:b w:val="0"/>
          <w:bCs/>
          <w:sz w:val="28"/>
          <w:szCs w:val="28"/>
          <w:lang w:eastAsia="zh-CN"/>
        </w:rPr>
        <w:t>兹收到</w:t>
      </w:r>
      <w:r>
        <w:rPr>
          <w:rFonts w:hint="eastAsia" w:ascii="仿宋_GB2312" w:hAnsi="宋体" w:eastAsia="仿宋_GB2312"/>
          <w:b w:val="0"/>
          <w:bCs/>
          <w:sz w:val="28"/>
          <w:szCs w:val="28"/>
          <w:u w:val="single"/>
          <w:lang w:val="en-US" w:eastAsia="zh-CN"/>
        </w:rPr>
        <w:t xml:space="preserve">                     </w:t>
      </w:r>
      <w:r>
        <w:rPr>
          <w:rFonts w:hint="eastAsia" w:ascii="仿宋_GB2312" w:hAnsi="宋体" w:eastAsia="仿宋_GB2312"/>
          <w:b w:val="0"/>
          <w:bCs/>
          <w:sz w:val="28"/>
          <w:szCs w:val="28"/>
          <w:lang w:val="en-US" w:eastAsia="zh-CN"/>
        </w:rPr>
        <w:t>移交来</w:t>
      </w:r>
      <w:r>
        <w:rPr>
          <w:rFonts w:hint="eastAsia" w:ascii="仿宋_GB2312" w:hAnsi="宋体" w:eastAsia="仿宋_GB2312"/>
          <w:b w:val="0"/>
          <w:bCs/>
          <w:sz w:val="28"/>
          <w:szCs w:val="28"/>
          <w:u w:val="single"/>
          <w:lang w:val="en-US" w:eastAsia="zh-CN"/>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b w:val="0"/>
          <w:bCs/>
          <w:sz w:val="28"/>
          <w:szCs w:val="28"/>
          <w:lang w:eastAsia="zh-CN"/>
        </w:rPr>
        <w:t>。具体移交清单如下：</w:t>
      </w:r>
    </w:p>
    <w:tbl>
      <w:tblPr>
        <w:tblStyle w:val="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46"/>
        <w:gridCol w:w="4081"/>
        <w:gridCol w:w="2135"/>
      </w:tblGrid>
      <w:tr w14:paraId="2602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tcBorders>
              <w:top w:val="single" w:color="auto" w:sz="4" w:space="0"/>
              <w:left w:val="single" w:color="auto" w:sz="4" w:space="0"/>
              <w:bottom w:val="single" w:color="auto" w:sz="4" w:space="0"/>
              <w:right w:val="single" w:color="auto" w:sz="4" w:space="0"/>
            </w:tcBorders>
          </w:tcPr>
          <w:p w14:paraId="0A9CFFEF">
            <w:pPr>
              <w:spacing w:line="273" w:lineRule="auto"/>
              <w:jc w:val="center"/>
              <w:rPr>
                <w:rFonts w:ascii="仿宋_GB2312" w:hAnsi="宋体" w:eastAsia="仿宋_GB2312"/>
                <w:sz w:val="28"/>
                <w:szCs w:val="28"/>
              </w:rPr>
            </w:pPr>
            <w:r>
              <w:rPr>
                <w:rFonts w:hint="eastAsia" w:ascii="仿宋_GB2312" w:hAnsi="宋体" w:eastAsia="仿宋_GB2312"/>
                <w:sz w:val="28"/>
                <w:szCs w:val="28"/>
              </w:rPr>
              <w:t>序号</w:t>
            </w:r>
          </w:p>
        </w:tc>
        <w:tc>
          <w:tcPr>
            <w:tcW w:w="2046" w:type="dxa"/>
            <w:tcBorders>
              <w:top w:val="single" w:color="auto" w:sz="4" w:space="0"/>
              <w:left w:val="nil"/>
              <w:bottom w:val="single" w:color="auto" w:sz="4" w:space="0"/>
              <w:right w:val="single" w:color="auto" w:sz="4" w:space="0"/>
            </w:tcBorders>
          </w:tcPr>
          <w:p w14:paraId="42A4F32F">
            <w:pPr>
              <w:spacing w:line="273" w:lineRule="auto"/>
              <w:jc w:val="center"/>
              <w:rPr>
                <w:rFonts w:ascii="仿宋_GB2312" w:hAnsi="宋体" w:eastAsia="仿宋_GB2312"/>
                <w:sz w:val="28"/>
                <w:szCs w:val="28"/>
              </w:rPr>
            </w:pPr>
            <w:r>
              <w:rPr>
                <w:rFonts w:hint="eastAsia" w:ascii="仿宋_GB2312" w:hAnsi="宋体" w:eastAsia="仿宋_GB2312"/>
                <w:sz w:val="28"/>
                <w:szCs w:val="28"/>
              </w:rPr>
              <w:t>物品名称</w:t>
            </w:r>
          </w:p>
        </w:tc>
        <w:tc>
          <w:tcPr>
            <w:tcW w:w="4081" w:type="dxa"/>
            <w:tcBorders>
              <w:top w:val="single" w:color="auto" w:sz="4" w:space="0"/>
              <w:left w:val="nil"/>
              <w:bottom w:val="single" w:color="auto" w:sz="4" w:space="0"/>
              <w:right w:val="single" w:color="auto" w:sz="4" w:space="0"/>
            </w:tcBorders>
          </w:tcPr>
          <w:p w14:paraId="493701EB">
            <w:pPr>
              <w:spacing w:line="273" w:lineRule="auto"/>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移交状态</w:t>
            </w:r>
          </w:p>
        </w:tc>
        <w:tc>
          <w:tcPr>
            <w:tcW w:w="2135" w:type="dxa"/>
            <w:tcBorders>
              <w:top w:val="single" w:color="auto" w:sz="4" w:space="0"/>
              <w:left w:val="nil"/>
              <w:bottom w:val="single" w:color="auto" w:sz="4" w:space="0"/>
              <w:right w:val="single" w:color="auto" w:sz="4" w:space="0"/>
            </w:tcBorders>
          </w:tcPr>
          <w:p w14:paraId="6465D4B1">
            <w:pPr>
              <w:spacing w:line="273" w:lineRule="auto"/>
              <w:jc w:val="center"/>
              <w:rPr>
                <w:rFonts w:ascii="仿宋_GB2312" w:hAnsi="宋体" w:eastAsia="仿宋_GB2312"/>
                <w:sz w:val="28"/>
                <w:szCs w:val="28"/>
              </w:rPr>
            </w:pPr>
            <w:r>
              <w:rPr>
                <w:rFonts w:hint="eastAsia" w:ascii="仿宋_GB2312" w:hAnsi="宋体" w:eastAsia="仿宋_GB2312"/>
                <w:sz w:val="28"/>
                <w:szCs w:val="28"/>
              </w:rPr>
              <w:t>备注</w:t>
            </w:r>
          </w:p>
        </w:tc>
      </w:tr>
      <w:tr w14:paraId="0903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tcBorders>
              <w:top w:val="single" w:color="auto" w:sz="4" w:space="0"/>
              <w:left w:val="single" w:color="auto" w:sz="4" w:space="0"/>
              <w:bottom w:val="single" w:color="auto" w:sz="4" w:space="0"/>
              <w:right w:val="single" w:color="auto" w:sz="4" w:space="0"/>
            </w:tcBorders>
          </w:tcPr>
          <w:p w14:paraId="373D3624">
            <w:pPr>
              <w:spacing w:line="273"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2046" w:type="dxa"/>
            <w:tcBorders>
              <w:top w:val="single" w:color="auto" w:sz="4" w:space="0"/>
              <w:left w:val="nil"/>
              <w:bottom w:val="single" w:color="auto" w:sz="4" w:space="0"/>
              <w:right w:val="single" w:color="auto" w:sz="4" w:space="0"/>
            </w:tcBorders>
          </w:tcPr>
          <w:p w14:paraId="38E7C473">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房屋主体结构</w:t>
            </w:r>
          </w:p>
        </w:tc>
        <w:tc>
          <w:tcPr>
            <w:tcW w:w="4081" w:type="dxa"/>
            <w:tcBorders>
              <w:top w:val="single" w:color="auto" w:sz="4" w:space="0"/>
              <w:left w:val="nil"/>
              <w:bottom w:val="single" w:color="auto" w:sz="4" w:space="0"/>
              <w:right w:val="single" w:color="auto" w:sz="4" w:space="0"/>
            </w:tcBorders>
          </w:tcPr>
          <w:p w14:paraId="48F26410">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正常</w:t>
            </w:r>
          </w:p>
        </w:tc>
        <w:tc>
          <w:tcPr>
            <w:tcW w:w="2135" w:type="dxa"/>
            <w:tcBorders>
              <w:top w:val="single" w:color="auto" w:sz="4" w:space="0"/>
              <w:left w:val="nil"/>
              <w:bottom w:val="single" w:color="auto" w:sz="4" w:space="0"/>
              <w:right w:val="single" w:color="auto" w:sz="4" w:space="0"/>
            </w:tcBorders>
          </w:tcPr>
          <w:p w14:paraId="206E73C3">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见房产证</w:t>
            </w:r>
          </w:p>
        </w:tc>
      </w:tr>
      <w:tr w14:paraId="426F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tcBorders>
              <w:top w:val="single" w:color="auto" w:sz="4" w:space="0"/>
              <w:left w:val="single" w:color="auto" w:sz="4" w:space="0"/>
              <w:bottom w:val="single" w:color="auto" w:sz="4" w:space="0"/>
              <w:right w:val="single" w:color="auto" w:sz="4" w:space="0"/>
            </w:tcBorders>
          </w:tcPr>
          <w:p w14:paraId="37E39D30">
            <w:pPr>
              <w:spacing w:line="273"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w:t>
            </w:r>
          </w:p>
        </w:tc>
        <w:tc>
          <w:tcPr>
            <w:tcW w:w="2046" w:type="dxa"/>
            <w:tcBorders>
              <w:top w:val="single" w:color="auto" w:sz="4" w:space="0"/>
              <w:left w:val="nil"/>
              <w:bottom w:val="single" w:color="auto" w:sz="4" w:space="0"/>
              <w:right w:val="single" w:color="auto" w:sz="4" w:space="0"/>
            </w:tcBorders>
          </w:tcPr>
          <w:p w14:paraId="44A5CAE9">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供电系统</w:t>
            </w:r>
          </w:p>
        </w:tc>
        <w:tc>
          <w:tcPr>
            <w:tcW w:w="4081" w:type="dxa"/>
            <w:tcBorders>
              <w:top w:val="single" w:color="auto" w:sz="4" w:space="0"/>
              <w:left w:val="nil"/>
              <w:bottom w:val="single" w:color="auto" w:sz="4" w:space="0"/>
              <w:right w:val="single" w:color="auto" w:sz="4" w:space="0"/>
            </w:tcBorders>
          </w:tcPr>
          <w:p w14:paraId="24B05940">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正常</w:t>
            </w:r>
          </w:p>
        </w:tc>
        <w:tc>
          <w:tcPr>
            <w:tcW w:w="2135" w:type="dxa"/>
            <w:tcBorders>
              <w:top w:val="single" w:color="auto" w:sz="4" w:space="0"/>
              <w:left w:val="nil"/>
              <w:bottom w:val="single" w:color="auto" w:sz="4" w:space="0"/>
              <w:right w:val="single" w:color="auto" w:sz="4" w:space="0"/>
            </w:tcBorders>
          </w:tcPr>
          <w:p w14:paraId="7F1B15A9">
            <w:pPr>
              <w:spacing w:line="273" w:lineRule="auto"/>
              <w:rPr>
                <w:rFonts w:ascii="仿宋_GB2312" w:hAnsi="宋体" w:eastAsia="仿宋_GB2312"/>
                <w:sz w:val="28"/>
                <w:szCs w:val="28"/>
              </w:rPr>
            </w:pPr>
          </w:p>
        </w:tc>
      </w:tr>
      <w:tr w14:paraId="4B13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tcBorders>
              <w:top w:val="single" w:color="auto" w:sz="4" w:space="0"/>
              <w:left w:val="single" w:color="auto" w:sz="4" w:space="0"/>
              <w:bottom w:val="single" w:color="auto" w:sz="4" w:space="0"/>
              <w:right w:val="single" w:color="auto" w:sz="4" w:space="0"/>
            </w:tcBorders>
          </w:tcPr>
          <w:p w14:paraId="30747A13">
            <w:pPr>
              <w:spacing w:line="273"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w:t>
            </w:r>
          </w:p>
        </w:tc>
        <w:tc>
          <w:tcPr>
            <w:tcW w:w="2046" w:type="dxa"/>
            <w:tcBorders>
              <w:top w:val="single" w:color="auto" w:sz="4" w:space="0"/>
              <w:left w:val="nil"/>
              <w:bottom w:val="single" w:color="auto" w:sz="4" w:space="0"/>
              <w:right w:val="single" w:color="auto" w:sz="4" w:space="0"/>
            </w:tcBorders>
          </w:tcPr>
          <w:p w14:paraId="74F3B526">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给水系统</w:t>
            </w:r>
          </w:p>
        </w:tc>
        <w:tc>
          <w:tcPr>
            <w:tcW w:w="4081" w:type="dxa"/>
            <w:tcBorders>
              <w:top w:val="single" w:color="auto" w:sz="4" w:space="0"/>
              <w:left w:val="nil"/>
              <w:bottom w:val="single" w:color="auto" w:sz="4" w:space="0"/>
              <w:right w:val="single" w:color="auto" w:sz="4" w:space="0"/>
            </w:tcBorders>
          </w:tcPr>
          <w:p w14:paraId="28BAC99F">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正常</w:t>
            </w:r>
          </w:p>
        </w:tc>
        <w:tc>
          <w:tcPr>
            <w:tcW w:w="2135" w:type="dxa"/>
            <w:tcBorders>
              <w:top w:val="single" w:color="auto" w:sz="4" w:space="0"/>
              <w:left w:val="nil"/>
              <w:bottom w:val="single" w:color="auto" w:sz="4" w:space="0"/>
              <w:right w:val="single" w:color="auto" w:sz="4" w:space="0"/>
            </w:tcBorders>
          </w:tcPr>
          <w:p w14:paraId="26158979">
            <w:pPr>
              <w:spacing w:line="273" w:lineRule="auto"/>
              <w:rPr>
                <w:rFonts w:ascii="仿宋_GB2312" w:hAnsi="宋体" w:eastAsia="仿宋_GB2312"/>
                <w:sz w:val="28"/>
                <w:szCs w:val="28"/>
              </w:rPr>
            </w:pPr>
          </w:p>
        </w:tc>
      </w:tr>
      <w:tr w14:paraId="5633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tcBorders>
              <w:top w:val="single" w:color="auto" w:sz="4" w:space="0"/>
              <w:left w:val="single" w:color="auto" w:sz="4" w:space="0"/>
              <w:bottom w:val="single" w:color="auto" w:sz="4" w:space="0"/>
              <w:right w:val="single" w:color="auto" w:sz="4" w:space="0"/>
            </w:tcBorders>
          </w:tcPr>
          <w:p w14:paraId="5DF80686">
            <w:pPr>
              <w:spacing w:line="273"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w:t>
            </w:r>
          </w:p>
        </w:tc>
        <w:tc>
          <w:tcPr>
            <w:tcW w:w="2046" w:type="dxa"/>
            <w:tcBorders>
              <w:top w:val="single" w:color="auto" w:sz="4" w:space="0"/>
              <w:left w:val="nil"/>
              <w:bottom w:val="single" w:color="auto" w:sz="4" w:space="0"/>
              <w:right w:val="single" w:color="auto" w:sz="4" w:space="0"/>
            </w:tcBorders>
          </w:tcPr>
          <w:p w14:paraId="00F48526">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消防设备</w:t>
            </w:r>
          </w:p>
        </w:tc>
        <w:tc>
          <w:tcPr>
            <w:tcW w:w="4081" w:type="dxa"/>
            <w:tcBorders>
              <w:top w:val="single" w:color="auto" w:sz="4" w:space="0"/>
              <w:left w:val="nil"/>
              <w:bottom w:val="single" w:color="auto" w:sz="4" w:space="0"/>
              <w:right w:val="single" w:color="auto" w:sz="4" w:space="0"/>
            </w:tcBorders>
          </w:tcPr>
          <w:p w14:paraId="240B4C0D">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正常</w:t>
            </w:r>
          </w:p>
        </w:tc>
        <w:tc>
          <w:tcPr>
            <w:tcW w:w="2135" w:type="dxa"/>
            <w:tcBorders>
              <w:top w:val="single" w:color="auto" w:sz="4" w:space="0"/>
              <w:left w:val="nil"/>
              <w:bottom w:val="single" w:color="auto" w:sz="4" w:space="0"/>
              <w:right w:val="single" w:color="auto" w:sz="4" w:space="0"/>
            </w:tcBorders>
          </w:tcPr>
          <w:p w14:paraId="786E9FB4">
            <w:pPr>
              <w:spacing w:line="273" w:lineRule="auto"/>
              <w:rPr>
                <w:rFonts w:ascii="仿宋_GB2312" w:hAnsi="宋体" w:eastAsia="仿宋_GB2312"/>
                <w:sz w:val="28"/>
                <w:szCs w:val="28"/>
              </w:rPr>
            </w:pPr>
          </w:p>
        </w:tc>
      </w:tr>
      <w:tr w14:paraId="0D32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tcBorders>
              <w:top w:val="single" w:color="auto" w:sz="4" w:space="0"/>
              <w:left w:val="single" w:color="auto" w:sz="4" w:space="0"/>
              <w:bottom w:val="single" w:color="auto" w:sz="4" w:space="0"/>
              <w:right w:val="single" w:color="auto" w:sz="4" w:space="0"/>
            </w:tcBorders>
          </w:tcPr>
          <w:p w14:paraId="065425DE">
            <w:pPr>
              <w:spacing w:line="273"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w:t>
            </w:r>
          </w:p>
        </w:tc>
        <w:tc>
          <w:tcPr>
            <w:tcW w:w="2046" w:type="dxa"/>
            <w:tcBorders>
              <w:top w:val="single" w:color="auto" w:sz="4" w:space="0"/>
              <w:left w:val="nil"/>
              <w:bottom w:val="single" w:color="auto" w:sz="4" w:space="0"/>
              <w:right w:val="single" w:color="auto" w:sz="4" w:space="0"/>
            </w:tcBorders>
          </w:tcPr>
          <w:p w14:paraId="22519D84">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卷闸门</w:t>
            </w:r>
          </w:p>
        </w:tc>
        <w:tc>
          <w:tcPr>
            <w:tcW w:w="4081" w:type="dxa"/>
            <w:tcBorders>
              <w:top w:val="single" w:color="auto" w:sz="4" w:space="0"/>
              <w:left w:val="nil"/>
              <w:bottom w:val="single" w:color="auto" w:sz="4" w:space="0"/>
              <w:right w:val="single" w:color="auto" w:sz="4" w:space="0"/>
            </w:tcBorders>
          </w:tcPr>
          <w:p w14:paraId="78991FE9">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正常</w:t>
            </w:r>
          </w:p>
        </w:tc>
        <w:tc>
          <w:tcPr>
            <w:tcW w:w="2135" w:type="dxa"/>
            <w:tcBorders>
              <w:top w:val="single" w:color="auto" w:sz="4" w:space="0"/>
              <w:left w:val="nil"/>
              <w:bottom w:val="single" w:color="auto" w:sz="4" w:space="0"/>
              <w:right w:val="single" w:color="auto" w:sz="4" w:space="0"/>
            </w:tcBorders>
          </w:tcPr>
          <w:p w14:paraId="6A85BE36">
            <w:pPr>
              <w:spacing w:line="273" w:lineRule="auto"/>
              <w:rPr>
                <w:rFonts w:ascii="仿宋_GB2312" w:hAnsi="宋体" w:eastAsia="仿宋_GB2312"/>
                <w:sz w:val="28"/>
                <w:szCs w:val="28"/>
              </w:rPr>
            </w:pPr>
          </w:p>
        </w:tc>
      </w:tr>
      <w:tr w14:paraId="0BC7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tcBorders>
              <w:top w:val="single" w:color="auto" w:sz="4" w:space="0"/>
              <w:left w:val="single" w:color="auto" w:sz="4" w:space="0"/>
              <w:bottom w:val="single" w:color="auto" w:sz="4" w:space="0"/>
              <w:right w:val="single" w:color="auto" w:sz="4" w:space="0"/>
            </w:tcBorders>
          </w:tcPr>
          <w:p w14:paraId="3BB0A1B3">
            <w:pPr>
              <w:spacing w:line="273" w:lineRule="auto"/>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6</w:t>
            </w:r>
          </w:p>
        </w:tc>
        <w:tc>
          <w:tcPr>
            <w:tcW w:w="2046" w:type="dxa"/>
            <w:tcBorders>
              <w:top w:val="single" w:color="auto" w:sz="4" w:space="0"/>
              <w:left w:val="nil"/>
              <w:bottom w:val="single" w:color="auto" w:sz="4" w:space="0"/>
              <w:right w:val="single" w:color="auto" w:sz="4" w:space="0"/>
            </w:tcBorders>
          </w:tcPr>
          <w:p w14:paraId="22DB4251">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水表底数（吨）</w:t>
            </w:r>
          </w:p>
        </w:tc>
        <w:tc>
          <w:tcPr>
            <w:tcW w:w="4081" w:type="dxa"/>
            <w:tcBorders>
              <w:top w:val="single" w:color="auto" w:sz="4" w:space="0"/>
              <w:left w:val="nil"/>
              <w:bottom w:val="single" w:color="auto" w:sz="4" w:space="0"/>
              <w:right w:val="single" w:color="auto" w:sz="4" w:space="0"/>
            </w:tcBorders>
          </w:tcPr>
          <w:p w14:paraId="7AEB2FC6">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自行缴交</w:t>
            </w:r>
          </w:p>
        </w:tc>
        <w:tc>
          <w:tcPr>
            <w:tcW w:w="2135" w:type="dxa"/>
            <w:tcBorders>
              <w:top w:val="single" w:color="auto" w:sz="4" w:space="0"/>
              <w:left w:val="nil"/>
              <w:bottom w:val="single" w:color="auto" w:sz="4" w:space="0"/>
              <w:right w:val="single" w:color="auto" w:sz="4" w:space="0"/>
            </w:tcBorders>
          </w:tcPr>
          <w:p w14:paraId="1FFB2D40">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户号：</w:t>
            </w:r>
          </w:p>
        </w:tc>
      </w:tr>
      <w:tr w14:paraId="0141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tcBorders>
              <w:top w:val="single" w:color="auto" w:sz="4" w:space="0"/>
              <w:left w:val="single" w:color="auto" w:sz="4" w:space="0"/>
              <w:bottom w:val="single" w:color="auto" w:sz="4" w:space="0"/>
              <w:right w:val="single" w:color="auto" w:sz="4" w:space="0"/>
            </w:tcBorders>
          </w:tcPr>
          <w:p w14:paraId="45133C5F">
            <w:pPr>
              <w:spacing w:line="273" w:lineRule="auto"/>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7</w:t>
            </w:r>
          </w:p>
        </w:tc>
        <w:tc>
          <w:tcPr>
            <w:tcW w:w="2046" w:type="dxa"/>
            <w:tcBorders>
              <w:top w:val="single" w:color="auto" w:sz="4" w:space="0"/>
              <w:left w:val="nil"/>
              <w:bottom w:val="single" w:color="auto" w:sz="4" w:space="0"/>
              <w:right w:val="single" w:color="auto" w:sz="4" w:space="0"/>
            </w:tcBorders>
          </w:tcPr>
          <w:p w14:paraId="0519DE20">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电表底数（吨）</w:t>
            </w:r>
          </w:p>
        </w:tc>
        <w:tc>
          <w:tcPr>
            <w:tcW w:w="4081" w:type="dxa"/>
            <w:tcBorders>
              <w:top w:val="single" w:color="auto" w:sz="4" w:space="0"/>
              <w:left w:val="nil"/>
              <w:bottom w:val="single" w:color="auto" w:sz="4" w:space="0"/>
              <w:right w:val="single" w:color="auto" w:sz="4" w:space="0"/>
            </w:tcBorders>
          </w:tcPr>
          <w:p w14:paraId="11CDF52C">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自行缴交</w:t>
            </w:r>
          </w:p>
        </w:tc>
        <w:tc>
          <w:tcPr>
            <w:tcW w:w="2135" w:type="dxa"/>
            <w:tcBorders>
              <w:top w:val="single" w:color="auto" w:sz="4" w:space="0"/>
              <w:left w:val="nil"/>
              <w:bottom w:val="single" w:color="auto" w:sz="4" w:space="0"/>
              <w:right w:val="single" w:color="auto" w:sz="4" w:space="0"/>
            </w:tcBorders>
          </w:tcPr>
          <w:p w14:paraId="7F4B88F5">
            <w:pPr>
              <w:spacing w:line="273" w:lineRule="auto"/>
              <w:rPr>
                <w:rFonts w:ascii="仿宋_GB2312" w:hAnsi="宋体" w:eastAsia="仿宋_GB2312"/>
                <w:sz w:val="28"/>
                <w:szCs w:val="28"/>
              </w:rPr>
            </w:pPr>
            <w:r>
              <w:rPr>
                <w:rFonts w:hint="eastAsia" w:ascii="仿宋_GB2312" w:hAnsi="宋体" w:eastAsia="仿宋_GB2312"/>
                <w:sz w:val="28"/>
                <w:szCs w:val="28"/>
                <w:lang w:eastAsia="zh-CN"/>
              </w:rPr>
              <w:t>户号：</w:t>
            </w:r>
          </w:p>
        </w:tc>
      </w:tr>
      <w:tr w14:paraId="29FD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tcBorders>
              <w:top w:val="single" w:color="auto" w:sz="4" w:space="0"/>
              <w:left w:val="single" w:color="auto" w:sz="4" w:space="0"/>
              <w:bottom w:val="single" w:color="auto" w:sz="4" w:space="0"/>
              <w:right w:val="single" w:color="auto" w:sz="4" w:space="0"/>
            </w:tcBorders>
          </w:tcPr>
          <w:p w14:paraId="6E12AE54">
            <w:pPr>
              <w:spacing w:line="273" w:lineRule="auto"/>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8</w:t>
            </w:r>
          </w:p>
        </w:tc>
        <w:tc>
          <w:tcPr>
            <w:tcW w:w="2046" w:type="dxa"/>
            <w:tcBorders>
              <w:top w:val="single" w:color="auto" w:sz="4" w:space="0"/>
              <w:left w:val="nil"/>
              <w:bottom w:val="single" w:color="auto" w:sz="4" w:space="0"/>
              <w:right w:val="single" w:color="auto" w:sz="4" w:space="0"/>
            </w:tcBorders>
          </w:tcPr>
          <w:p w14:paraId="69297000">
            <w:pPr>
              <w:spacing w:line="273"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店铺钥匙</w:t>
            </w:r>
          </w:p>
        </w:tc>
        <w:tc>
          <w:tcPr>
            <w:tcW w:w="4081" w:type="dxa"/>
            <w:tcBorders>
              <w:top w:val="single" w:color="auto" w:sz="4" w:space="0"/>
              <w:left w:val="nil"/>
              <w:bottom w:val="single" w:color="auto" w:sz="4" w:space="0"/>
              <w:right w:val="single" w:color="auto" w:sz="4" w:space="0"/>
            </w:tcBorders>
          </w:tcPr>
          <w:p w14:paraId="12E2AB78">
            <w:pPr>
              <w:spacing w:line="273" w:lineRule="auto"/>
              <w:rPr>
                <w:rFonts w:ascii="仿宋_GB2312" w:hAnsi="宋体" w:eastAsia="仿宋_GB2312"/>
                <w:sz w:val="28"/>
                <w:szCs w:val="28"/>
              </w:rPr>
            </w:pPr>
          </w:p>
        </w:tc>
        <w:tc>
          <w:tcPr>
            <w:tcW w:w="2135" w:type="dxa"/>
            <w:tcBorders>
              <w:top w:val="single" w:color="auto" w:sz="4" w:space="0"/>
              <w:left w:val="nil"/>
              <w:bottom w:val="single" w:color="auto" w:sz="4" w:space="0"/>
              <w:right w:val="single" w:color="auto" w:sz="4" w:space="0"/>
            </w:tcBorders>
          </w:tcPr>
          <w:p w14:paraId="25CC7398">
            <w:pPr>
              <w:spacing w:line="273" w:lineRule="auto"/>
              <w:rPr>
                <w:rFonts w:ascii="仿宋_GB2312" w:hAnsi="宋体" w:eastAsia="仿宋_GB2312"/>
                <w:sz w:val="28"/>
                <w:szCs w:val="28"/>
              </w:rPr>
            </w:pPr>
          </w:p>
        </w:tc>
      </w:tr>
      <w:tr w14:paraId="3300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tcBorders>
              <w:top w:val="single" w:color="auto" w:sz="4" w:space="0"/>
              <w:left w:val="single" w:color="auto" w:sz="4" w:space="0"/>
              <w:bottom w:val="single" w:color="auto" w:sz="4" w:space="0"/>
              <w:right w:val="single" w:color="auto" w:sz="4" w:space="0"/>
            </w:tcBorders>
          </w:tcPr>
          <w:p w14:paraId="4BC750FD">
            <w:pPr>
              <w:spacing w:line="273" w:lineRule="auto"/>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9</w:t>
            </w:r>
          </w:p>
        </w:tc>
        <w:tc>
          <w:tcPr>
            <w:tcW w:w="2046" w:type="dxa"/>
            <w:tcBorders>
              <w:top w:val="single" w:color="auto" w:sz="4" w:space="0"/>
              <w:left w:val="nil"/>
              <w:bottom w:val="single" w:color="auto" w:sz="4" w:space="0"/>
              <w:right w:val="single" w:color="auto" w:sz="4" w:space="0"/>
            </w:tcBorders>
          </w:tcPr>
          <w:p w14:paraId="1CB7CEBD">
            <w:pPr>
              <w:spacing w:line="273" w:lineRule="auto"/>
              <w:rPr>
                <w:rFonts w:ascii="仿宋_GB2312" w:hAnsi="宋体" w:eastAsia="仿宋_GB2312"/>
                <w:sz w:val="28"/>
                <w:szCs w:val="28"/>
              </w:rPr>
            </w:pPr>
          </w:p>
        </w:tc>
        <w:tc>
          <w:tcPr>
            <w:tcW w:w="4081" w:type="dxa"/>
            <w:tcBorders>
              <w:top w:val="single" w:color="auto" w:sz="4" w:space="0"/>
              <w:left w:val="nil"/>
              <w:bottom w:val="single" w:color="auto" w:sz="4" w:space="0"/>
              <w:right w:val="single" w:color="auto" w:sz="4" w:space="0"/>
            </w:tcBorders>
          </w:tcPr>
          <w:p w14:paraId="66E9BC9D">
            <w:pPr>
              <w:spacing w:line="273" w:lineRule="auto"/>
              <w:rPr>
                <w:rFonts w:ascii="仿宋_GB2312" w:hAnsi="宋体" w:eastAsia="仿宋_GB2312"/>
                <w:sz w:val="28"/>
                <w:szCs w:val="28"/>
              </w:rPr>
            </w:pPr>
          </w:p>
        </w:tc>
        <w:tc>
          <w:tcPr>
            <w:tcW w:w="2135" w:type="dxa"/>
            <w:tcBorders>
              <w:top w:val="single" w:color="auto" w:sz="4" w:space="0"/>
              <w:left w:val="nil"/>
              <w:bottom w:val="single" w:color="auto" w:sz="4" w:space="0"/>
              <w:right w:val="single" w:color="auto" w:sz="4" w:space="0"/>
            </w:tcBorders>
          </w:tcPr>
          <w:p w14:paraId="36D8B09F">
            <w:pPr>
              <w:spacing w:line="273" w:lineRule="auto"/>
              <w:rPr>
                <w:rFonts w:ascii="仿宋_GB2312" w:hAnsi="宋体" w:eastAsia="仿宋_GB2312"/>
                <w:sz w:val="28"/>
                <w:szCs w:val="28"/>
              </w:rPr>
            </w:pPr>
          </w:p>
        </w:tc>
      </w:tr>
      <w:tr w14:paraId="5A10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tcBorders>
              <w:top w:val="single" w:color="auto" w:sz="4" w:space="0"/>
              <w:left w:val="single" w:color="auto" w:sz="4" w:space="0"/>
              <w:bottom w:val="single" w:color="auto" w:sz="4" w:space="0"/>
              <w:right w:val="single" w:color="auto" w:sz="4" w:space="0"/>
            </w:tcBorders>
          </w:tcPr>
          <w:p w14:paraId="69BAC5F4">
            <w:pPr>
              <w:spacing w:line="273" w:lineRule="auto"/>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10</w:t>
            </w:r>
          </w:p>
        </w:tc>
        <w:tc>
          <w:tcPr>
            <w:tcW w:w="2046" w:type="dxa"/>
            <w:tcBorders>
              <w:top w:val="single" w:color="auto" w:sz="4" w:space="0"/>
              <w:left w:val="nil"/>
              <w:bottom w:val="single" w:color="auto" w:sz="4" w:space="0"/>
              <w:right w:val="single" w:color="auto" w:sz="4" w:space="0"/>
            </w:tcBorders>
          </w:tcPr>
          <w:p w14:paraId="70412E3C">
            <w:pPr>
              <w:spacing w:line="273" w:lineRule="auto"/>
              <w:rPr>
                <w:rFonts w:ascii="仿宋_GB2312" w:hAnsi="宋体" w:eastAsia="仿宋_GB2312"/>
                <w:sz w:val="28"/>
                <w:szCs w:val="28"/>
              </w:rPr>
            </w:pPr>
          </w:p>
        </w:tc>
        <w:tc>
          <w:tcPr>
            <w:tcW w:w="4081" w:type="dxa"/>
            <w:tcBorders>
              <w:top w:val="single" w:color="auto" w:sz="4" w:space="0"/>
              <w:left w:val="nil"/>
              <w:bottom w:val="single" w:color="auto" w:sz="4" w:space="0"/>
              <w:right w:val="single" w:color="auto" w:sz="4" w:space="0"/>
            </w:tcBorders>
          </w:tcPr>
          <w:p w14:paraId="3A441BA1">
            <w:pPr>
              <w:spacing w:line="273" w:lineRule="auto"/>
              <w:rPr>
                <w:rFonts w:ascii="仿宋_GB2312" w:hAnsi="宋体" w:eastAsia="仿宋_GB2312"/>
                <w:sz w:val="28"/>
                <w:szCs w:val="28"/>
              </w:rPr>
            </w:pPr>
          </w:p>
        </w:tc>
        <w:tc>
          <w:tcPr>
            <w:tcW w:w="2135" w:type="dxa"/>
            <w:tcBorders>
              <w:top w:val="single" w:color="auto" w:sz="4" w:space="0"/>
              <w:left w:val="nil"/>
              <w:bottom w:val="single" w:color="auto" w:sz="4" w:space="0"/>
              <w:right w:val="single" w:color="auto" w:sz="4" w:space="0"/>
            </w:tcBorders>
          </w:tcPr>
          <w:p w14:paraId="23672357">
            <w:pPr>
              <w:spacing w:line="273" w:lineRule="auto"/>
              <w:rPr>
                <w:rFonts w:ascii="仿宋_GB2312" w:hAnsi="宋体" w:eastAsia="仿宋_GB2312"/>
                <w:sz w:val="28"/>
                <w:szCs w:val="28"/>
              </w:rPr>
            </w:pPr>
          </w:p>
        </w:tc>
      </w:tr>
    </w:tbl>
    <w:p w14:paraId="132C5FAF">
      <w:pPr>
        <w:spacing w:line="273" w:lineRule="auto"/>
        <w:rPr>
          <w:rFonts w:hint="eastAsia" w:ascii="仿宋_GB2312" w:hAnsi="宋体" w:eastAsia="仿宋_GB2312"/>
          <w:b w:val="0"/>
          <w:bCs/>
          <w:sz w:val="28"/>
          <w:szCs w:val="28"/>
          <w:lang w:eastAsia="zh-CN"/>
        </w:rPr>
      </w:pPr>
    </w:p>
    <w:p w14:paraId="561D29AD">
      <w:pPr>
        <w:spacing w:line="273" w:lineRule="auto"/>
        <w:rPr>
          <w:rFonts w:hint="eastAsia" w:ascii="仿宋_GB2312" w:hAnsi="宋体" w:eastAsia="仿宋_GB2312"/>
          <w:sz w:val="28"/>
          <w:szCs w:val="28"/>
        </w:rPr>
      </w:pPr>
      <w:r>
        <w:rPr>
          <w:rFonts w:hint="eastAsia" w:ascii="仿宋_GB2312" w:hAnsi="宋体" w:eastAsia="仿宋_GB2312"/>
          <w:b w:val="0"/>
          <w:bCs/>
          <w:sz w:val="28"/>
          <w:szCs w:val="28"/>
          <w:lang w:eastAsia="zh-CN"/>
        </w:rPr>
        <w:t>其他事项：</w:t>
      </w:r>
      <w:r>
        <w:rPr>
          <w:rFonts w:hint="eastAsia" w:ascii="仿宋_GB2312" w:hAnsi="宋体" w:eastAsia="仿宋_GB2312"/>
          <w:b w:val="0"/>
          <w:bCs/>
          <w:sz w:val="28"/>
          <w:szCs w:val="28"/>
          <w:u w:val="single"/>
          <w:lang w:val="en-US" w:eastAsia="zh-CN"/>
        </w:rPr>
        <w:t xml:space="preserve">                                                          </w:t>
      </w:r>
      <w:r>
        <w:rPr>
          <w:rFonts w:hint="eastAsia" w:ascii="仿宋_GB2312" w:hAnsi="宋体" w:eastAsia="仿宋_GB2312"/>
          <w:sz w:val="28"/>
          <w:szCs w:val="28"/>
        </w:rPr>
        <w:t xml:space="preserve"> </w:t>
      </w:r>
    </w:p>
    <w:p w14:paraId="1EF9E18F">
      <w:pPr>
        <w:spacing w:line="273" w:lineRule="auto"/>
        <w:rPr>
          <w:rFonts w:hint="eastAsia" w:ascii="仿宋_GB2312" w:hAnsi="宋体" w:eastAsia="仿宋_GB2312"/>
          <w:sz w:val="28"/>
          <w:szCs w:val="28"/>
        </w:rPr>
      </w:pPr>
      <w:r>
        <w:rPr>
          <w:rFonts w:hint="eastAsia" w:ascii="仿宋_GB2312" w:hAnsi="宋体" w:eastAsia="仿宋_GB2312"/>
          <w:sz w:val="28"/>
          <w:szCs w:val="28"/>
        </w:rPr>
        <w:t>移交方：                  接收方：</w:t>
      </w:r>
    </w:p>
    <w:p w14:paraId="2756B31F">
      <w:pPr>
        <w:widowControl/>
        <w:spacing w:line="273" w:lineRule="auto"/>
        <w:jc w:val="left"/>
        <w:rPr>
          <w:rFonts w:hint="eastAsia" w:ascii="仿宋_GB2312" w:hAnsi="宋体" w:eastAsia="仿宋_GB2312"/>
          <w:sz w:val="28"/>
          <w:szCs w:val="28"/>
        </w:rPr>
      </w:pPr>
      <w:r>
        <w:rPr>
          <w:rFonts w:hint="eastAsia" w:ascii="仿宋_GB2312" w:hAnsi="宋体" w:eastAsia="仿宋_GB2312"/>
          <w:sz w:val="28"/>
          <w:szCs w:val="28"/>
        </w:rPr>
        <w:t>移交</w:t>
      </w:r>
      <w:r>
        <w:rPr>
          <w:rFonts w:hint="eastAsia" w:ascii="仿宋_GB2312" w:hAnsi="宋体" w:eastAsia="仿宋_GB2312"/>
          <w:sz w:val="28"/>
          <w:szCs w:val="28"/>
          <w:lang w:eastAsia="zh-CN"/>
        </w:rPr>
        <w:t>日期</w:t>
      </w:r>
      <w:r>
        <w:rPr>
          <w:rFonts w:hint="eastAsia" w:ascii="仿宋_GB2312" w:hAnsi="宋体" w:eastAsia="仿宋_GB2312"/>
          <w:sz w:val="28"/>
          <w:szCs w:val="28"/>
        </w:rPr>
        <w:t>：    年    月    日</w:t>
      </w:r>
    </w:p>
    <w:p w14:paraId="17294601"/>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3C25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351DD7">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C351DD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66C0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1275">
    <w:pPr>
      <w:pStyle w:val="3"/>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9951">
    <w:pPr>
      <w:pStyle w:val="4"/>
      <w:ind w:firstLine="6300" w:firstLineChars="3500"/>
      <w:rPr>
        <w:rFonts w:hint="default" w:eastAsia="宋体"/>
        <w:lang w:val="en-US" w:eastAsia="zh-CN"/>
      </w:rPr>
    </w:pPr>
    <w:r>
      <w:rPr>
        <w:rFonts w:hint="eastAsia"/>
        <w:lang w:eastAsia="zh-CN"/>
      </w:rPr>
      <w:t>合同编号：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ZDc2NDMxNWM1ZjI3OThmNjM0ZGRlODEzNTRmOWYifQ=="/>
  </w:docVars>
  <w:rsids>
    <w:rsidRoot w:val="00587380"/>
    <w:rsid w:val="00215110"/>
    <w:rsid w:val="0042386F"/>
    <w:rsid w:val="00587380"/>
    <w:rsid w:val="0063147F"/>
    <w:rsid w:val="01000392"/>
    <w:rsid w:val="03D86999"/>
    <w:rsid w:val="0525724B"/>
    <w:rsid w:val="057240DA"/>
    <w:rsid w:val="07F25F7C"/>
    <w:rsid w:val="0AD14689"/>
    <w:rsid w:val="0B6F70E8"/>
    <w:rsid w:val="0BF50B47"/>
    <w:rsid w:val="0C130092"/>
    <w:rsid w:val="0C4344ED"/>
    <w:rsid w:val="0C5C3059"/>
    <w:rsid w:val="0EAF5389"/>
    <w:rsid w:val="12A71D57"/>
    <w:rsid w:val="135F007E"/>
    <w:rsid w:val="13FB303F"/>
    <w:rsid w:val="142921C3"/>
    <w:rsid w:val="145947EF"/>
    <w:rsid w:val="15A91D00"/>
    <w:rsid w:val="17097C19"/>
    <w:rsid w:val="173F27D2"/>
    <w:rsid w:val="18627BB6"/>
    <w:rsid w:val="195A0B53"/>
    <w:rsid w:val="19A829B1"/>
    <w:rsid w:val="1B5A7485"/>
    <w:rsid w:val="1DCB68CA"/>
    <w:rsid w:val="201A5DBA"/>
    <w:rsid w:val="203B08ED"/>
    <w:rsid w:val="211E1FBF"/>
    <w:rsid w:val="2200601F"/>
    <w:rsid w:val="23D016F6"/>
    <w:rsid w:val="254F7AC2"/>
    <w:rsid w:val="28900D65"/>
    <w:rsid w:val="298A2556"/>
    <w:rsid w:val="298F4DA7"/>
    <w:rsid w:val="2994796E"/>
    <w:rsid w:val="2B3F7386"/>
    <w:rsid w:val="2B461287"/>
    <w:rsid w:val="2BEF3049"/>
    <w:rsid w:val="2D552DBA"/>
    <w:rsid w:val="2F4D3449"/>
    <w:rsid w:val="304B43FB"/>
    <w:rsid w:val="31A31BDE"/>
    <w:rsid w:val="31DF6462"/>
    <w:rsid w:val="32101EB2"/>
    <w:rsid w:val="32451E9C"/>
    <w:rsid w:val="32DD3BB9"/>
    <w:rsid w:val="345035FF"/>
    <w:rsid w:val="34A52771"/>
    <w:rsid w:val="36F07492"/>
    <w:rsid w:val="378932B1"/>
    <w:rsid w:val="383F0A61"/>
    <w:rsid w:val="3A8669D3"/>
    <w:rsid w:val="3AB248EE"/>
    <w:rsid w:val="3BE408B2"/>
    <w:rsid w:val="3C924F7E"/>
    <w:rsid w:val="3CF54D7E"/>
    <w:rsid w:val="3D385583"/>
    <w:rsid w:val="3DAE5788"/>
    <w:rsid w:val="3F0A5379"/>
    <w:rsid w:val="3F3F5D15"/>
    <w:rsid w:val="40B442BA"/>
    <w:rsid w:val="442718E3"/>
    <w:rsid w:val="46765C5A"/>
    <w:rsid w:val="46AD39C3"/>
    <w:rsid w:val="4815152C"/>
    <w:rsid w:val="498D2333"/>
    <w:rsid w:val="49A559CA"/>
    <w:rsid w:val="4AE866EC"/>
    <w:rsid w:val="4C14171D"/>
    <w:rsid w:val="4CC549E9"/>
    <w:rsid w:val="4CD06514"/>
    <w:rsid w:val="4CF3046F"/>
    <w:rsid w:val="4F1F39CF"/>
    <w:rsid w:val="502000D4"/>
    <w:rsid w:val="519C2ED0"/>
    <w:rsid w:val="5399131A"/>
    <w:rsid w:val="560103F0"/>
    <w:rsid w:val="580D2176"/>
    <w:rsid w:val="589D385A"/>
    <w:rsid w:val="59596575"/>
    <w:rsid w:val="5A291274"/>
    <w:rsid w:val="5DE738CF"/>
    <w:rsid w:val="628630C2"/>
    <w:rsid w:val="633F3C42"/>
    <w:rsid w:val="645C31FB"/>
    <w:rsid w:val="648D0BC5"/>
    <w:rsid w:val="65672287"/>
    <w:rsid w:val="65A933E1"/>
    <w:rsid w:val="66335BFF"/>
    <w:rsid w:val="66F55361"/>
    <w:rsid w:val="67E13A2A"/>
    <w:rsid w:val="681E1B98"/>
    <w:rsid w:val="68E7360B"/>
    <w:rsid w:val="69594AEE"/>
    <w:rsid w:val="6C670FD6"/>
    <w:rsid w:val="6D62127A"/>
    <w:rsid w:val="6E3215CA"/>
    <w:rsid w:val="6F5F2F8F"/>
    <w:rsid w:val="702D0F22"/>
    <w:rsid w:val="70A60453"/>
    <w:rsid w:val="71430242"/>
    <w:rsid w:val="722D5FC4"/>
    <w:rsid w:val="727A3A9F"/>
    <w:rsid w:val="72C75928"/>
    <w:rsid w:val="72D13414"/>
    <w:rsid w:val="72F966CB"/>
    <w:rsid w:val="761A1799"/>
    <w:rsid w:val="763D5C90"/>
    <w:rsid w:val="781074D0"/>
    <w:rsid w:val="79545D18"/>
    <w:rsid w:val="7960478B"/>
    <w:rsid w:val="7AA86259"/>
    <w:rsid w:val="7BC25FFE"/>
    <w:rsid w:val="7BDD6E1B"/>
    <w:rsid w:val="7C433A24"/>
    <w:rsid w:val="7CC43135"/>
    <w:rsid w:val="7D4E604F"/>
    <w:rsid w:val="7DDE04D8"/>
    <w:rsid w:val="7E583DC3"/>
    <w:rsid w:val="7EAF2015"/>
    <w:rsid w:val="7F792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8">
    <w:name w:val="正文文本 21"/>
    <w:basedOn w:val="1"/>
    <w:qFormat/>
    <w:uiPriority w:val="0"/>
    <w:pPr>
      <w:adjustRightInd w:val="0"/>
      <w:spacing w:before="100" w:beforeAutospacing="1" w:after="100" w:afterAutospacing="1"/>
      <w:ind w:left="105" w:firstLine="540"/>
      <w:textAlignment w:val="baseline"/>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6914</Words>
  <Characters>7282</Characters>
  <Lines>81</Lines>
  <Paragraphs>22</Paragraphs>
  <TotalTime>1</TotalTime>
  <ScaleCrop>false</ScaleCrop>
  <LinksUpToDate>false</LinksUpToDate>
  <CharactersWithSpaces>7817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2021-04-13T06:42:00Z</dcterms:created>
  <dc:creator>Administrator</dc:creator>
  <cp:lastModifiedBy>暮光闪闪</cp:lastModifiedBy>
  <cp:lastPrinted>2026-01-06T09:20:00Z</cp:lastPrinted>
  <dcterms:modified xsi:type="dcterms:W3CDTF">2026-03-18T01:26:23Z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DDDD0658FD7644B3AEBD3FAAE5B95599_13</vt:lpwstr>
  </property>
  <property fmtid="{D5CDD505-2E9C-101B-9397-08002B2CF9AE}" pid="4" name="KSOTemplateDocerSaveRecord">
    <vt:lpwstr>eyJoZGlkIjoiODFmNWE5NzllNmQ5MDhiZDhhZGI4Yzc1NGQ3ZmY1ODkiLCJ1c2VySWQiOiI5OTM3NTkwNjAifQ==</vt:lpwstr>
  </property>
</Properties>
</file>