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7646A">
      <w:pP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附件</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w:t>
      </w:r>
      <w:bookmarkStart w:id="0" w:name="_GoBack"/>
      <w:r>
        <w:rPr>
          <w:rFonts w:hint="eastAsia" w:ascii="仿宋_GB2312" w:hAnsi="仿宋_GB2312" w:eastAsia="仿宋_GB2312" w:cs="仿宋_GB2312"/>
          <w:b/>
          <w:bCs/>
          <w:color w:val="auto"/>
          <w:sz w:val="32"/>
          <w:szCs w:val="32"/>
          <w:lang w:val="en-US" w:eastAsia="zh-CN"/>
        </w:rPr>
        <w:t>鸿盾</w:t>
      </w:r>
      <w:r>
        <w:rPr>
          <w:rFonts w:hint="eastAsia" w:ascii="仿宋_GB2312" w:hAnsi="仿宋_GB2312" w:eastAsia="仿宋_GB2312" w:cs="仿宋_GB2312"/>
          <w:b/>
          <w:bCs/>
          <w:color w:val="auto"/>
          <w:sz w:val="32"/>
          <w:szCs w:val="32"/>
        </w:rPr>
        <w:t>集团202</w:t>
      </w: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rPr>
        <w:t>年度常年法律顾问资格预审表</w:t>
      </w:r>
      <w:bookmarkEnd w:id="0"/>
    </w:p>
    <w:tbl>
      <w:tblPr>
        <w:tblStyle w:val="7"/>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065"/>
        <w:gridCol w:w="915"/>
        <w:gridCol w:w="907"/>
        <w:gridCol w:w="1823"/>
        <w:gridCol w:w="2430"/>
      </w:tblGrid>
      <w:tr w14:paraId="0BE2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114" w:type="dxa"/>
            <w:gridSpan w:val="6"/>
            <w:vAlign w:val="center"/>
          </w:tcPr>
          <w:p w14:paraId="0A536467">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kern w:val="0"/>
                <w:sz w:val="24"/>
                <w:szCs w:val="24"/>
                <w:lang w:val="en-US" w:eastAsia="zh-CN"/>
              </w:rPr>
              <w:t>鸿盾</w:t>
            </w:r>
            <w:r>
              <w:rPr>
                <w:rFonts w:hint="eastAsia" w:ascii="仿宋_GB2312" w:hAnsi="仿宋_GB2312" w:eastAsia="仿宋_GB2312" w:cs="仿宋_GB2312"/>
                <w:b/>
                <w:color w:val="auto"/>
                <w:kern w:val="0"/>
                <w:sz w:val="24"/>
                <w:szCs w:val="24"/>
              </w:rPr>
              <w:t>集团202</w:t>
            </w:r>
            <w:r>
              <w:rPr>
                <w:rFonts w:hint="eastAsia" w:ascii="仿宋_GB2312" w:hAnsi="仿宋_GB2312" w:eastAsia="仿宋_GB2312" w:cs="仿宋_GB2312"/>
                <w:b/>
                <w:color w:val="auto"/>
                <w:kern w:val="0"/>
                <w:sz w:val="24"/>
                <w:szCs w:val="24"/>
                <w:lang w:val="en-US" w:eastAsia="zh-CN"/>
              </w:rPr>
              <w:t>6</w:t>
            </w:r>
            <w:r>
              <w:rPr>
                <w:rFonts w:hint="eastAsia" w:ascii="仿宋_GB2312" w:hAnsi="仿宋_GB2312" w:eastAsia="仿宋_GB2312" w:cs="仿宋_GB2312"/>
                <w:b/>
                <w:color w:val="auto"/>
                <w:kern w:val="0"/>
                <w:sz w:val="24"/>
                <w:szCs w:val="24"/>
              </w:rPr>
              <w:t>年度常年法律顾问资格预审表</w:t>
            </w:r>
          </w:p>
        </w:tc>
      </w:tr>
      <w:tr w14:paraId="7DD3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vAlign w:val="center"/>
          </w:tcPr>
          <w:p w14:paraId="52F11EC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kern w:val="0"/>
                <w:sz w:val="24"/>
                <w:szCs w:val="24"/>
              </w:rPr>
              <w:t>律所名称（盖章）</w:t>
            </w:r>
          </w:p>
        </w:tc>
        <w:tc>
          <w:tcPr>
            <w:tcW w:w="1065" w:type="dxa"/>
            <w:vAlign w:val="center"/>
          </w:tcPr>
          <w:p w14:paraId="6AE4248E">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kern w:val="0"/>
                <w:sz w:val="24"/>
                <w:szCs w:val="24"/>
              </w:rPr>
              <w:t>负责人</w:t>
            </w:r>
          </w:p>
        </w:tc>
        <w:tc>
          <w:tcPr>
            <w:tcW w:w="915" w:type="dxa"/>
            <w:vAlign w:val="center"/>
          </w:tcPr>
          <w:p w14:paraId="54F4CC3C">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kern w:val="0"/>
                <w:sz w:val="24"/>
                <w:szCs w:val="24"/>
              </w:rPr>
              <w:t>成立时间</w:t>
            </w:r>
          </w:p>
        </w:tc>
        <w:tc>
          <w:tcPr>
            <w:tcW w:w="907" w:type="dxa"/>
            <w:vAlign w:val="center"/>
          </w:tcPr>
          <w:p w14:paraId="543242F3">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kern w:val="0"/>
                <w:sz w:val="24"/>
                <w:szCs w:val="24"/>
              </w:rPr>
              <w:t>执业律师人数</w:t>
            </w:r>
          </w:p>
        </w:tc>
        <w:tc>
          <w:tcPr>
            <w:tcW w:w="4253" w:type="dxa"/>
            <w:gridSpan w:val="2"/>
            <w:vAlign w:val="center"/>
          </w:tcPr>
          <w:p w14:paraId="2909E530">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kern w:val="0"/>
                <w:sz w:val="24"/>
                <w:szCs w:val="24"/>
              </w:rPr>
              <w:t>获得荣誉（近三年）</w:t>
            </w:r>
          </w:p>
        </w:tc>
      </w:tr>
      <w:tr w14:paraId="381C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974" w:type="dxa"/>
            <w:vAlign w:val="center"/>
          </w:tcPr>
          <w:p w14:paraId="3891B6F2">
            <w:pPr>
              <w:rPr>
                <w:rFonts w:hint="eastAsia" w:ascii="仿宋_GB2312" w:hAnsi="仿宋_GB2312" w:eastAsia="仿宋_GB2312" w:cs="仿宋_GB2312"/>
                <w:color w:val="auto"/>
                <w:sz w:val="24"/>
                <w:szCs w:val="24"/>
              </w:rPr>
            </w:pPr>
          </w:p>
        </w:tc>
        <w:tc>
          <w:tcPr>
            <w:tcW w:w="1065" w:type="dxa"/>
            <w:vAlign w:val="center"/>
          </w:tcPr>
          <w:p w14:paraId="11BD5963">
            <w:pPr>
              <w:jc w:val="center"/>
              <w:rPr>
                <w:rFonts w:hint="eastAsia" w:ascii="仿宋_GB2312" w:hAnsi="仿宋_GB2312" w:eastAsia="仿宋_GB2312" w:cs="仿宋_GB2312"/>
                <w:color w:val="auto"/>
                <w:sz w:val="24"/>
                <w:szCs w:val="24"/>
              </w:rPr>
            </w:pPr>
          </w:p>
        </w:tc>
        <w:tc>
          <w:tcPr>
            <w:tcW w:w="915" w:type="dxa"/>
            <w:vAlign w:val="center"/>
          </w:tcPr>
          <w:p w14:paraId="31E36227">
            <w:pPr>
              <w:jc w:val="center"/>
              <w:rPr>
                <w:rFonts w:hint="eastAsia" w:ascii="仿宋_GB2312" w:hAnsi="仿宋_GB2312" w:eastAsia="仿宋_GB2312" w:cs="仿宋_GB2312"/>
                <w:color w:val="auto"/>
                <w:sz w:val="24"/>
                <w:szCs w:val="24"/>
              </w:rPr>
            </w:pPr>
          </w:p>
        </w:tc>
        <w:tc>
          <w:tcPr>
            <w:tcW w:w="907" w:type="dxa"/>
            <w:vAlign w:val="center"/>
          </w:tcPr>
          <w:p w14:paraId="3699587D">
            <w:pPr>
              <w:jc w:val="center"/>
              <w:rPr>
                <w:rFonts w:hint="eastAsia" w:ascii="仿宋_GB2312" w:hAnsi="仿宋_GB2312" w:eastAsia="仿宋_GB2312" w:cs="仿宋_GB2312"/>
                <w:color w:val="auto"/>
                <w:sz w:val="24"/>
                <w:szCs w:val="24"/>
              </w:rPr>
            </w:pPr>
          </w:p>
        </w:tc>
        <w:tc>
          <w:tcPr>
            <w:tcW w:w="4253" w:type="dxa"/>
            <w:gridSpan w:val="2"/>
            <w:vAlign w:val="center"/>
          </w:tcPr>
          <w:p w14:paraId="2A4515FB">
            <w:pPr>
              <w:jc w:val="center"/>
              <w:rPr>
                <w:rFonts w:hint="eastAsia" w:ascii="仿宋_GB2312" w:hAnsi="仿宋_GB2312" w:eastAsia="仿宋_GB2312" w:cs="仿宋_GB2312"/>
                <w:color w:val="auto"/>
                <w:sz w:val="24"/>
                <w:szCs w:val="24"/>
              </w:rPr>
            </w:pPr>
          </w:p>
        </w:tc>
      </w:tr>
      <w:tr w14:paraId="424C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974" w:type="dxa"/>
            <w:vMerge w:val="restart"/>
            <w:vAlign w:val="center"/>
          </w:tcPr>
          <w:p w14:paraId="07DCC244">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kern w:val="0"/>
                <w:sz w:val="24"/>
                <w:szCs w:val="24"/>
              </w:rPr>
              <w:t>律师团队</w:t>
            </w:r>
          </w:p>
        </w:tc>
        <w:tc>
          <w:tcPr>
            <w:tcW w:w="1065" w:type="dxa"/>
            <w:vAlign w:val="center"/>
          </w:tcPr>
          <w:p w14:paraId="2BB5DEE7">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kern w:val="0"/>
                <w:sz w:val="24"/>
                <w:szCs w:val="24"/>
              </w:rPr>
              <w:t>总成员（人）</w:t>
            </w:r>
          </w:p>
        </w:tc>
        <w:tc>
          <w:tcPr>
            <w:tcW w:w="1822" w:type="dxa"/>
            <w:gridSpan w:val="2"/>
            <w:vAlign w:val="center"/>
          </w:tcPr>
          <w:p w14:paraId="333D2613">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color w:val="auto"/>
                <w:kern w:val="0"/>
                <w:sz w:val="24"/>
                <w:szCs w:val="24"/>
              </w:rPr>
              <w:t>其中</w:t>
            </w:r>
            <w:r>
              <w:rPr>
                <w:rFonts w:hint="eastAsia" w:ascii="仿宋_GB2312" w:hAnsi="仿宋_GB2312" w:eastAsia="仿宋_GB2312" w:cs="仿宋_GB2312"/>
                <w:b/>
                <w:color w:val="auto"/>
                <w:kern w:val="0"/>
                <w:sz w:val="24"/>
                <w:szCs w:val="24"/>
                <w:highlight w:val="none"/>
              </w:rPr>
              <w:t>：</w:t>
            </w:r>
            <w:r>
              <w:rPr>
                <w:rFonts w:hint="eastAsia" w:ascii="仿宋_GB2312" w:hAnsi="仿宋_GB2312" w:eastAsia="仿宋_GB2312" w:cs="仿宋_GB2312"/>
                <w:b/>
                <w:color w:val="auto"/>
                <w:kern w:val="0"/>
                <w:sz w:val="24"/>
                <w:szCs w:val="24"/>
                <w:highlight w:val="none"/>
                <w:lang w:val="en-US" w:eastAsia="zh-CN"/>
              </w:rPr>
              <w:t>10</w:t>
            </w:r>
            <w:r>
              <w:rPr>
                <w:rFonts w:hint="eastAsia" w:ascii="仿宋_GB2312" w:hAnsi="仿宋_GB2312" w:eastAsia="仿宋_GB2312" w:cs="仿宋_GB2312"/>
                <w:b/>
                <w:color w:val="auto"/>
                <w:kern w:val="0"/>
                <w:sz w:val="24"/>
                <w:szCs w:val="24"/>
                <w:highlight w:val="none"/>
              </w:rPr>
              <w:t>年</w:t>
            </w:r>
            <w:r>
              <w:rPr>
                <w:rFonts w:hint="eastAsia" w:ascii="仿宋_GB2312" w:hAnsi="仿宋_GB2312" w:eastAsia="仿宋_GB2312" w:cs="仿宋_GB2312"/>
                <w:b/>
                <w:color w:val="auto"/>
                <w:kern w:val="0"/>
                <w:sz w:val="24"/>
                <w:szCs w:val="24"/>
              </w:rPr>
              <w:t>以上执业经验</w:t>
            </w:r>
          </w:p>
        </w:tc>
        <w:tc>
          <w:tcPr>
            <w:tcW w:w="1823" w:type="dxa"/>
            <w:vAlign w:val="center"/>
          </w:tcPr>
          <w:p w14:paraId="0138E401">
            <w:pPr>
              <w:widowControl/>
              <w:jc w:val="center"/>
              <w:textAlignment w:val="center"/>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其中：</w:t>
            </w:r>
            <w:r>
              <w:rPr>
                <w:rFonts w:hint="eastAsia" w:ascii="仿宋_GB2312" w:hAnsi="仿宋_GB2312" w:eastAsia="仿宋_GB2312" w:cs="仿宋_GB2312"/>
                <w:b/>
                <w:color w:val="auto"/>
                <w:kern w:val="0"/>
                <w:sz w:val="24"/>
                <w:szCs w:val="24"/>
                <w:highlight w:val="none"/>
                <w:lang w:val="en-US" w:eastAsia="zh-CN"/>
              </w:rPr>
              <w:t>5</w:t>
            </w:r>
            <w:r>
              <w:rPr>
                <w:rFonts w:hint="eastAsia" w:ascii="仿宋_GB2312" w:hAnsi="仿宋_GB2312" w:eastAsia="仿宋_GB2312" w:cs="仿宋_GB2312"/>
                <w:b/>
                <w:color w:val="auto"/>
                <w:kern w:val="0"/>
                <w:sz w:val="24"/>
                <w:szCs w:val="24"/>
                <w:highlight w:val="none"/>
              </w:rPr>
              <w:t>年以上</w:t>
            </w:r>
            <w:r>
              <w:rPr>
                <w:rFonts w:hint="eastAsia" w:ascii="仿宋_GB2312" w:hAnsi="仿宋_GB2312" w:eastAsia="仿宋_GB2312" w:cs="仿宋_GB2312"/>
                <w:b/>
                <w:color w:val="auto"/>
                <w:kern w:val="0"/>
                <w:sz w:val="24"/>
                <w:szCs w:val="24"/>
              </w:rPr>
              <w:t>执业经验</w:t>
            </w:r>
          </w:p>
        </w:tc>
        <w:tc>
          <w:tcPr>
            <w:tcW w:w="2430" w:type="dxa"/>
            <w:vAlign w:val="center"/>
          </w:tcPr>
          <w:p w14:paraId="59F5BCD2">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kern w:val="0"/>
                <w:sz w:val="24"/>
                <w:szCs w:val="24"/>
              </w:rPr>
              <w:t>获得荣誉（近三年）</w:t>
            </w:r>
          </w:p>
        </w:tc>
      </w:tr>
      <w:tr w14:paraId="434D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974" w:type="dxa"/>
            <w:vMerge w:val="continue"/>
            <w:vAlign w:val="center"/>
          </w:tcPr>
          <w:p w14:paraId="6E60529F">
            <w:pPr>
              <w:jc w:val="center"/>
              <w:rPr>
                <w:rFonts w:hint="eastAsia" w:ascii="仿宋_GB2312" w:hAnsi="仿宋_GB2312" w:eastAsia="仿宋_GB2312" w:cs="仿宋_GB2312"/>
                <w:color w:val="auto"/>
                <w:sz w:val="24"/>
                <w:szCs w:val="24"/>
              </w:rPr>
            </w:pPr>
          </w:p>
        </w:tc>
        <w:tc>
          <w:tcPr>
            <w:tcW w:w="1065" w:type="dxa"/>
            <w:vAlign w:val="center"/>
          </w:tcPr>
          <w:p w14:paraId="7C8A55AB">
            <w:pPr>
              <w:jc w:val="center"/>
              <w:rPr>
                <w:rFonts w:hint="eastAsia" w:ascii="仿宋_GB2312" w:hAnsi="仿宋_GB2312" w:eastAsia="仿宋_GB2312" w:cs="仿宋_GB2312"/>
                <w:color w:val="auto"/>
                <w:sz w:val="24"/>
                <w:szCs w:val="24"/>
              </w:rPr>
            </w:pPr>
          </w:p>
        </w:tc>
        <w:tc>
          <w:tcPr>
            <w:tcW w:w="1822" w:type="dxa"/>
            <w:gridSpan w:val="2"/>
            <w:vAlign w:val="center"/>
          </w:tcPr>
          <w:p w14:paraId="2D899FB4">
            <w:pPr>
              <w:jc w:val="center"/>
              <w:rPr>
                <w:rFonts w:hint="eastAsia" w:ascii="仿宋_GB2312" w:hAnsi="仿宋_GB2312" w:eastAsia="仿宋_GB2312" w:cs="仿宋_GB2312"/>
                <w:color w:val="auto"/>
                <w:sz w:val="24"/>
                <w:szCs w:val="24"/>
              </w:rPr>
            </w:pPr>
          </w:p>
        </w:tc>
        <w:tc>
          <w:tcPr>
            <w:tcW w:w="1823" w:type="dxa"/>
            <w:vAlign w:val="center"/>
          </w:tcPr>
          <w:p w14:paraId="7977CFC2">
            <w:pPr>
              <w:jc w:val="center"/>
              <w:rPr>
                <w:rFonts w:hint="eastAsia" w:ascii="仿宋_GB2312" w:hAnsi="仿宋_GB2312" w:eastAsia="仿宋_GB2312" w:cs="仿宋_GB2312"/>
                <w:color w:val="auto"/>
                <w:sz w:val="24"/>
                <w:szCs w:val="24"/>
              </w:rPr>
            </w:pPr>
          </w:p>
        </w:tc>
        <w:tc>
          <w:tcPr>
            <w:tcW w:w="2430" w:type="dxa"/>
            <w:vAlign w:val="center"/>
          </w:tcPr>
          <w:p w14:paraId="2AFC96BF">
            <w:pPr>
              <w:jc w:val="center"/>
              <w:rPr>
                <w:rFonts w:hint="eastAsia" w:ascii="仿宋_GB2312" w:hAnsi="仿宋_GB2312" w:eastAsia="仿宋_GB2312" w:cs="仿宋_GB2312"/>
                <w:color w:val="auto"/>
                <w:sz w:val="24"/>
                <w:szCs w:val="24"/>
              </w:rPr>
            </w:pPr>
          </w:p>
        </w:tc>
      </w:tr>
      <w:tr w14:paraId="6E61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14" w:type="dxa"/>
            <w:gridSpan w:val="6"/>
            <w:vAlign w:val="center"/>
          </w:tcPr>
          <w:p w14:paraId="06BB8F51">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kern w:val="0"/>
                <w:sz w:val="24"/>
                <w:szCs w:val="24"/>
              </w:rPr>
              <w:t>律所、团队律师是否未受过司法行政部门的行政处罚或者律师协会的行业处分（近三年）</w:t>
            </w:r>
          </w:p>
        </w:tc>
      </w:tr>
      <w:tr w14:paraId="0B08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9114" w:type="dxa"/>
            <w:gridSpan w:val="6"/>
            <w:vAlign w:val="center"/>
          </w:tcPr>
          <w:p w14:paraId="7808318E">
            <w:pPr>
              <w:jc w:val="center"/>
              <w:rPr>
                <w:rFonts w:hint="eastAsia" w:ascii="仿宋_GB2312" w:hAnsi="仿宋_GB2312" w:eastAsia="仿宋_GB2312" w:cs="仿宋_GB2312"/>
                <w:color w:val="auto"/>
                <w:sz w:val="24"/>
                <w:szCs w:val="24"/>
              </w:rPr>
            </w:pPr>
          </w:p>
        </w:tc>
      </w:tr>
      <w:tr w14:paraId="4447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4" w:hRule="atLeast"/>
        </w:trPr>
        <w:tc>
          <w:tcPr>
            <w:tcW w:w="9114" w:type="dxa"/>
            <w:gridSpan w:val="6"/>
            <w:vAlign w:val="center"/>
          </w:tcPr>
          <w:p w14:paraId="47558CD1">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服务优势（简要说明）</w:t>
            </w:r>
          </w:p>
        </w:tc>
      </w:tr>
      <w:tr w14:paraId="1B4B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9114" w:type="dxa"/>
            <w:gridSpan w:val="6"/>
            <w:vAlign w:val="center"/>
          </w:tcPr>
          <w:p w14:paraId="109E2B0E">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（请在最后注明联系人和联系电话、地址）</w:t>
            </w:r>
          </w:p>
        </w:tc>
      </w:tr>
    </w:tbl>
    <w:p w14:paraId="54CC402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z w:val="32"/>
          <w:szCs w:val="32"/>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14:paraId="0CC79902"/>
    <w:sectPr>
      <w:type w:val="continuous"/>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ranklin Gothic Book">
    <w:altName w:val="DejaVu Math TeX Gyre"/>
    <w:panose1 w:val="020B0503020102020204"/>
    <w:charset w:val="00"/>
    <w:family w:val="swiss"/>
    <w:pitch w:val="default"/>
    <w:sig w:usb0="00000000" w:usb1="00000000" w:usb2="00000000" w:usb3="00000000" w:csb0="2000009F" w:csb1="DFD70000"/>
  </w:font>
  <w:font w:name="幼圆">
    <w:altName w:val="宋体"/>
    <w:panose1 w:val="0201050906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9D50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0363EC1">
                          <w:pPr>
                            <w:pStyle w:val="2"/>
                            <w:rPr>
                              <w:rFonts w:hint="eastAsia" w:eastAsiaTheme="minorEastAsia"/>
                              <w:lang w:eastAsia="zh-CN"/>
                            </w:rPr>
                          </w:pPr>
                          <w:r>
                            <w:rPr>
                              <w:rFonts w:hint="eastAsia" w:eastAsiaTheme="minorEastAsia"/>
                              <w:lang w:eastAsia="zh-CN"/>
                            </w:rPr>
                            <w:t xml:space="preserve">第 </w:t>
                          </w: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1</w:t>
                          </w:r>
                          <w:r>
                            <w:rPr>
                              <w:rFonts w:hint="eastAsia" w:eastAsiaTheme="minorEastAsia"/>
                              <w:lang w:eastAsia="zh-CN"/>
                            </w:rPr>
                            <w:fldChar w:fldCharType="end"/>
                          </w:r>
                          <w:r>
                            <w:rPr>
                              <w:rFonts w:hint="eastAsia" w:eastAsiaTheme="minor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50363EC1">
                    <w:pPr>
                      <w:pStyle w:val="2"/>
                      <w:rPr>
                        <w:rFonts w:hint="eastAsia" w:eastAsiaTheme="minorEastAsia"/>
                        <w:lang w:eastAsia="zh-CN"/>
                      </w:rPr>
                    </w:pPr>
                    <w:r>
                      <w:rPr>
                        <w:rFonts w:hint="eastAsia" w:eastAsiaTheme="minorEastAsia"/>
                        <w:lang w:eastAsia="zh-CN"/>
                      </w:rPr>
                      <w:t xml:space="preserve">第 </w:t>
                    </w: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1</w:t>
                    </w:r>
                    <w:r>
                      <w:rPr>
                        <w:rFonts w:hint="eastAsia" w:eastAsiaTheme="minorEastAsia"/>
                        <w:lang w:eastAsia="zh-CN"/>
                      </w:rPr>
                      <w:fldChar w:fldCharType="end"/>
                    </w:r>
                    <w:r>
                      <w:rPr>
                        <w:rFonts w:hint="eastAsia" w:eastAsiaTheme="minor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F2C9A">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OTI3ZmI0YTRlMGUyM2VlYjY4MTIyYWFmOGJmZjEifQ=="/>
  </w:docVars>
  <w:rsids>
    <w:rsidRoot w:val="13F13A3F"/>
    <w:rsid w:val="015C1219"/>
    <w:rsid w:val="02780A9B"/>
    <w:rsid w:val="04C0635C"/>
    <w:rsid w:val="05313213"/>
    <w:rsid w:val="05491260"/>
    <w:rsid w:val="057473F5"/>
    <w:rsid w:val="063B6F48"/>
    <w:rsid w:val="06C444FE"/>
    <w:rsid w:val="07340008"/>
    <w:rsid w:val="092242B0"/>
    <w:rsid w:val="094B71FC"/>
    <w:rsid w:val="0A1E4E3D"/>
    <w:rsid w:val="0A5D191E"/>
    <w:rsid w:val="0B2F5641"/>
    <w:rsid w:val="0C9C1620"/>
    <w:rsid w:val="0CA073F2"/>
    <w:rsid w:val="0D3D7C96"/>
    <w:rsid w:val="0DD04A36"/>
    <w:rsid w:val="0ED80D75"/>
    <w:rsid w:val="13F00487"/>
    <w:rsid w:val="13F13A3F"/>
    <w:rsid w:val="13FD400A"/>
    <w:rsid w:val="150B4838"/>
    <w:rsid w:val="1513181F"/>
    <w:rsid w:val="15CA76C5"/>
    <w:rsid w:val="16815279"/>
    <w:rsid w:val="181932FF"/>
    <w:rsid w:val="195A7F25"/>
    <w:rsid w:val="1B815E5F"/>
    <w:rsid w:val="1BDE6847"/>
    <w:rsid w:val="1CB966AD"/>
    <w:rsid w:val="1D321E1E"/>
    <w:rsid w:val="1E64369D"/>
    <w:rsid w:val="1EBF357F"/>
    <w:rsid w:val="1F400656"/>
    <w:rsid w:val="1F4C7AFA"/>
    <w:rsid w:val="1FEB2573"/>
    <w:rsid w:val="21060EBB"/>
    <w:rsid w:val="21222D6A"/>
    <w:rsid w:val="218C29F8"/>
    <w:rsid w:val="24135958"/>
    <w:rsid w:val="242626B9"/>
    <w:rsid w:val="253F1F0C"/>
    <w:rsid w:val="267B1235"/>
    <w:rsid w:val="267C4F33"/>
    <w:rsid w:val="268A5C76"/>
    <w:rsid w:val="26D86659"/>
    <w:rsid w:val="27407A32"/>
    <w:rsid w:val="27780568"/>
    <w:rsid w:val="27AE736E"/>
    <w:rsid w:val="286F3CE6"/>
    <w:rsid w:val="28E8751C"/>
    <w:rsid w:val="295246CD"/>
    <w:rsid w:val="2AA13507"/>
    <w:rsid w:val="2B822FEC"/>
    <w:rsid w:val="2B8E7BE2"/>
    <w:rsid w:val="2C3B443C"/>
    <w:rsid w:val="2C424529"/>
    <w:rsid w:val="2C6A7D6E"/>
    <w:rsid w:val="2D0479FB"/>
    <w:rsid w:val="30853026"/>
    <w:rsid w:val="30CC1149"/>
    <w:rsid w:val="31A812D2"/>
    <w:rsid w:val="31CF2D03"/>
    <w:rsid w:val="324F3ED3"/>
    <w:rsid w:val="33CD3EE8"/>
    <w:rsid w:val="344A2B14"/>
    <w:rsid w:val="34724AA8"/>
    <w:rsid w:val="348B0551"/>
    <w:rsid w:val="34CC0D43"/>
    <w:rsid w:val="35C96A03"/>
    <w:rsid w:val="364339F5"/>
    <w:rsid w:val="370700E7"/>
    <w:rsid w:val="37697DF6"/>
    <w:rsid w:val="38D30D48"/>
    <w:rsid w:val="394C2E8B"/>
    <w:rsid w:val="39A80255"/>
    <w:rsid w:val="3A3F44A0"/>
    <w:rsid w:val="3A956DAD"/>
    <w:rsid w:val="3BA72663"/>
    <w:rsid w:val="3BE50B87"/>
    <w:rsid w:val="3C2E0626"/>
    <w:rsid w:val="3C9F6C8F"/>
    <w:rsid w:val="3CAB1C17"/>
    <w:rsid w:val="3CB02E28"/>
    <w:rsid w:val="3CC04858"/>
    <w:rsid w:val="3D0641F3"/>
    <w:rsid w:val="3D347108"/>
    <w:rsid w:val="3E0C5604"/>
    <w:rsid w:val="3FF65710"/>
    <w:rsid w:val="402315E4"/>
    <w:rsid w:val="41084A3F"/>
    <w:rsid w:val="410D221D"/>
    <w:rsid w:val="42741EE8"/>
    <w:rsid w:val="4363359A"/>
    <w:rsid w:val="46572C36"/>
    <w:rsid w:val="46721FA3"/>
    <w:rsid w:val="48341318"/>
    <w:rsid w:val="484F3B47"/>
    <w:rsid w:val="4913273F"/>
    <w:rsid w:val="49C019A0"/>
    <w:rsid w:val="4A8641B4"/>
    <w:rsid w:val="4B760A5C"/>
    <w:rsid w:val="4CDA6125"/>
    <w:rsid w:val="4DAA4994"/>
    <w:rsid w:val="4F630882"/>
    <w:rsid w:val="50F626E2"/>
    <w:rsid w:val="517F7502"/>
    <w:rsid w:val="52264CCF"/>
    <w:rsid w:val="53A0483E"/>
    <w:rsid w:val="540F20A0"/>
    <w:rsid w:val="55653051"/>
    <w:rsid w:val="561E3959"/>
    <w:rsid w:val="562071F8"/>
    <w:rsid w:val="56490F3A"/>
    <w:rsid w:val="570F6378"/>
    <w:rsid w:val="57F51EC5"/>
    <w:rsid w:val="590777C4"/>
    <w:rsid w:val="5A7C35E1"/>
    <w:rsid w:val="5ABC3EB4"/>
    <w:rsid w:val="5B4C57D4"/>
    <w:rsid w:val="5C242BC5"/>
    <w:rsid w:val="5C8C216F"/>
    <w:rsid w:val="5D2F3495"/>
    <w:rsid w:val="5DA77BB2"/>
    <w:rsid w:val="5E320860"/>
    <w:rsid w:val="5E786A29"/>
    <w:rsid w:val="5E7A598C"/>
    <w:rsid w:val="5EB21369"/>
    <w:rsid w:val="5EC62554"/>
    <w:rsid w:val="606013DA"/>
    <w:rsid w:val="60BE53A8"/>
    <w:rsid w:val="62B63B02"/>
    <w:rsid w:val="62E33669"/>
    <w:rsid w:val="62EC7D19"/>
    <w:rsid w:val="63D65BA2"/>
    <w:rsid w:val="64CE1249"/>
    <w:rsid w:val="655A39B5"/>
    <w:rsid w:val="66101A71"/>
    <w:rsid w:val="665B7AA9"/>
    <w:rsid w:val="68AD242F"/>
    <w:rsid w:val="68B47393"/>
    <w:rsid w:val="69491FA3"/>
    <w:rsid w:val="6B874879"/>
    <w:rsid w:val="6BC728ED"/>
    <w:rsid w:val="6C9C4317"/>
    <w:rsid w:val="6D4901FA"/>
    <w:rsid w:val="6F0E6B0E"/>
    <w:rsid w:val="6FAC77E2"/>
    <w:rsid w:val="70801289"/>
    <w:rsid w:val="70DA60AB"/>
    <w:rsid w:val="73C113D0"/>
    <w:rsid w:val="73EB766C"/>
    <w:rsid w:val="77326F9A"/>
    <w:rsid w:val="77775308"/>
    <w:rsid w:val="79F20E74"/>
    <w:rsid w:val="7AF072A8"/>
    <w:rsid w:val="7D44280F"/>
    <w:rsid w:val="7DFA42BB"/>
    <w:rsid w:val="7F556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Subtitle"/>
    <w:basedOn w:val="1"/>
    <w:qFormat/>
    <w:uiPriority w:val="0"/>
    <w:pPr>
      <w:spacing w:after="480"/>
      <w:jc w:val="center"/>
    </w:pPr>
    <w:rPr>
      <w:rFonts w:ascii="Franklin Gothic Book" w:hAnsi="Franklin Gothic Book" w:eastAsia="幼圆"/>
      <w:sz w:val="28"/>
      <w:szCs w:val="2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样式 样式 左侧:  2 字符 + 左侧:  0.85 厘米 首行缩进:  2 字符1"/>
    <w:basedOn w:val="1"/>
    <w:next w:val="1"/>
    <w:qFormat/>
    <w:uiPriority w:val="0"/>
    <w:pPr>
      <w:ind w:left="482" w:firstLine="200" w:firstLineChars="200"/>
    </w:pPr>
    <w:rPr>
      <w:rFonts w:cs="宋体"/>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2e232e84-3d26-4365-9fd8-ba7a6878cbe0</errorID>
      <errorWord>有限公司（下</errorWord>
      <group>L1_Word</group>
      <groupName>字词问题</groupName>
      <ability>L2_Typo</ability>
      <abilityName>字词错误</abilityName>
      <candidateList>
        <item>有限公司（以下</item>
      </candidateList>
      <explain/>
      <paraID>1AA223D4</paraID>
      <start>121</start>
      <end>127</end>
      <status>unmodified</status>
      <modifiedWord/>
      <trackRevisions>false</trackRevisions>
    </reviewItem>
    <reviewItem>
      <errorID>115a0c34-afc0-4437-9fbc-2f3c72807eee</errorID>
      <errorWord>》</errorWord>
      <group>L1_Word</group>
      <groupName>字词问题</groupName>
      <ability>L2_Typo</ability>
      <abilityName>字词错误</abilityName>
      <candidateList>
        <item>》和</item>
      </candidateList>
      <explain/>
      <paraID>542AC621</paraID>
      <start>23</start>
      <end>24</end>
      <status>unmodified</status>
      <modifiedWord/>
      <trackRevisions>false</trackRevisions>
    </reviewItem>
    <reviewItem>
      <errorID>d412d73a-6b95-4c66-9f00-f5eb58432ac3</errorID>
      <errorWord>肆份</errorWord>
      <group>L1_Word</group>
      <groupName>字词问题</groupName>
      <ability>L2_Typo</ability>
      <abilityName>字词错误</abilityName>
      <candidateList>
        <item>四份</item>
      </candidateList>
      <explain>存在发音相同字词的误用。</explain>
      <paraID>35AFB4F9</paraID>
      <start>10</start>
      <end>12</end>
      <status>unmodified</status>
      <modifiedWord/>
      <trackRevisions>false</trackRevisions>
    </reviewItem>
    <reviewItem>
      <errorID>631d1cec-f0a1-4332-a075-8dd6aa517c68</errorID>
      <errorWord>人民法院提起诉讼解决</errorWord>
      <group>L1_Word</group>
      <groupName>字词问题</groupName>
      <ability>L2_Typo</ability>
      <abilityName>字词错误</abilityName>
      <candidateList>
        <item>人民法院提起诉讼</item>
      </candidateList>
      <explain/>
      <paraID>3302F5E6</paraID>
      <start>94</start>
      <end>104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b2ac9b-2dc1-431b-9cbc-7fb3f63bdeb4}">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3107</Words>
  <Characters>3203</Characters>
  <Lines>0</Lines>
  <Paragraphs>0</Paragraphs>
  <TotalTime>14</TotalTime>
  <ScaleCrop>false</ScaleCrop>
  <LinksUpToDate>false</LinksUpToDate>
  <CharactersWithSpaces>3236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2023-06-07T09:00:00Z</dcterms:created>
  <dc:creator>江南慕雨</dc:creator>
  <cp:lastModifiedBy>娜娜</cp:lastModifiedBy>
  <cp:lastPrinted>2026-06-26T01:29:00Z</cp:lastPrinted>
  <dcterms:modified xsi:type="dcterms:W3CDTF">2026-06-30T07:24:14Z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E0F701292EEE40F59E9D7DD204A75577_13</vt:lpwstr>
  </property>
  <property fmtid="{D5CDD505-2E9C-101B-9397-08002B2CF9AE}" pid="4" name="KSOTemplateDocerSaveRecord">
    <vt:lpwstr>eyJoZGlkIjoiMmJkYTA0ZjRjMzA0YjNhMTY0YzcwNThlODdhYjE2NmMiLCJ1c2VySWQiOiI4MTk5MzQwMjIifQ==</vt:lpwstr>
  </property>
</Properties>
</file>