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C88CF">
      <w:pPr>
        <w:pStyle w:val="2"/>
      </w:pPr>
      <w:bookmarkStart w:id="18" w:name="_GoBack"/>
      <w:bookmarkEnd w:id="18"/>
      <w:r>
        <w:rPr>
          <w:rFonts w:hint="eastAsia"/>
        </w:rPr>
        <w:t>附件</w:t>
      </w:r>
      <w:bookmarkStart w:id="0" w:name="OLE_LINK5"/>
      <w:bookmarkStart w:id="1" w:name="OLE_LINK4"/>
    </w:p>
    <w:p w14:paraId="21532E59"/>
    <w:tbl>
      <w:tblPr>
        <w:tblStyle w:val="6"/>
        <w:tblW w:w="55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87"/>
        <w:gridCol w:w="2366"/>
        <w:gridCol w:w="2251"/>
        <w:gridCol w:w="1751"/>
      </w:tblGrid>
      <w:tr w14:paraId="6F55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5000" w:type="pct"/>
            <w:gridSpan w:val="5"/>
            <w:vAlign w:val="center"/>
          </w:tcPr>
          <w:p w14:paraId="0281AE46">
            <w:pPr>
              <w:pStyle w:val="2"/>
              <w:widowControl/>
              <w:wordWrap w:val="0"/>
              <w:spacing w:line="5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bookmarkStart w:id="2" w:name="OLE_LINK13"/>
            <w:bookmarkStart w:id="3" w:name="OLE_LINK12"/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</w:rPr>
              <w:t>市场租金价值评估资产清单</w:t>
            </w:r>
          </w:p>
        </w:tc>
      </w:tr>
      <w:tr w14:paraId="5A26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8" w:type="pct"/>
            <w:vAlign w:val="center"/>
          </w:tcPr>
          <w:p w14:paraId="6B1E824D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序号</w:t>
            </w:r>
          </w:p>
        </w:tc>
        <w:tc>
          <w:tcPr>
            <w:tcW w:w="1208" w:type="pct"/>
            <w:vAlign w:val="center"/>
          </w:tcPr>
          <w:p w14:paraId="5DF07C0D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资产名称</w:t>
            </w:r>
          </w:p>
        </w:tc>
        <w:tc>
          <w:tcPr>
            <w:tcW w:w="1250" w:type="pct"/>
            <w:vAlign w:val="center"/>
          </w:tcPr>
          <w:p w14:paraId="319AFE01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产权单位</w:t>
            </w:r>
          </w:p>
        </w:tc>
        <w:tc>
          <w:tcPr>
            <w:tcW w:w="1189" w:type="pct"/>
            <w:vAlign w:val="center"/>
          </w:tcPr>
          <w:p w14:paraId="755F5995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租期</w:t>
            </w:r>
          </w:p>
          <w:p w14:paraId="30709623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（起止日期）</w:t>
            </w:r>
          </w:p>
        </w:tc>
        <w:tc>
          <w:tcPr>
            <w:tcW w:w="925" w:type="pct"/>
            <w:vAlign w:val="center"/>
          </w:tcPr>
          <w:p w14:paraId="76995CB4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备注</w:t>
            </w:r>
          </w:p>
        </w:tc>
      </w:tr>
      <w:tr w14:paraId="4E28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8" w:type="pct"/>
            <w:vAlign w:val="center"/>
          </w:tcPr>
          <w:p w14:paraId="483F27BA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bookmarkStart w:id="4" w:name="_Hlk203402685"/>
            <w:bookmarkStart w:id="5" w:name="_Hlk233187995"/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</w:t>
            </w:r>
          </w:p>
        </w:tc>
        <w:tc>
          <w:tcPr>
            <w:tcW w:w="1208" w:type="pct"/>
            <w:vAlign w:val="center"/>
          </w:tcPr>
          <w:p w14:paraId="613BF30F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bookmarkStart w:id="6" w:name="OLE_LINK19"/>
            <w:bookmarkStart w:id="7" w:name="OLE_LINK18"/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厦门美仁新村底层商场 44-45号4-5号店</w:t>
            </w:r>
            <w:bookmarkEnd w:id="6"/>
            <w:bookmarkEnd w:id="7"/>
          </w:p>
        </w:tc>
        <w:tc>
          <w:tcPr>
            <w:tcW w:w="1250" w:type="pct"/>
            <w:vAlign w:val="center"/>
          </w:tcPr>
          <w:p w14:paraId="5E643125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龙岩农业发展有限公司</w:t>
            </w:r>
          </w:p>
        </w:tc>
        <w:tc>
          <w:tcPr>
            <w:tcW w:w="1189" w:type="pct"/>
            <w:vAlign w:val="center"/>
          </w:tcPr>
          <w:p w14:paraId="48D55AC5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2023.11.18-2026.11.17</w:t>
            </w:r>
          </w:p>
        </w:tc>
        <w:tc>
          <w:tcPr>
            <w:tcW w:w="925" w:type="pct"/>
            <w:vAlign w:val="center"/>
          </w:tcPr>
          <w:p w14:paraId="74E9E2A0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bookmarkStart w:id="8" w:name="OLE_LINK1"/>
            <w:bookmarkStart w:id="9" w:name="OLE_LINK3"/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该场所为店面</w:t>
            </w:r>
            <w:bookmarkEnd w:id="8"/>
            <w:bookmarkEnd w:id="9"/>
          </w:p>
        </w:tc>
      </w:tr>
      <w:bookmarkEnd w:id="4"/>
      <w:tr w14:paraId="41FA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8" w:type="pct"/>
            <w:vAlign w:val="center"/>
          </w:tcPr>
          <w:p w14:paraId="27C8C15B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bookmarkStart w:id="10" w:name="_Hlk203402611"/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</w:t>
            </w:r>
          </w:p>
        </w:tc>
        <w:tc>
          <w:tcPr>
            <w:tcW w:w="1208" w:type="pct"/>
            <w:vAlign w:val="center"/>
          </w:tcPr>
          <w:p w14:paraId="5DC17894">
            <w:pPr>
              <w:pStyle w:val="2"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新罗区中城北门陵园路12号</w:t>
            </w:r>
          </w:p>
        </w:tc>
        <w:tc>
          <w:tcPr>
            <w:tcW w:w="1250" w:type="pct"/>
            <w:vAlign w:val="center"/>
          </w:tcPr>
          <w:p w14:paraId="61E3C8AA">
            <w:pPr>
              <w:pStyle w:val="2"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龙岩农业发展有限公司</w:t>
            </w:r>
          </w:p>
        </w:tc>
        <w:tc>
          <w:tcPr>
            <w:tcW w:w="1189" w:type="pct"/>
            <w:vAlign w:val="center"/>
          </w:tcPr>
          <w:p w14:paraId="062E323F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2024.1.1-2026.12.31</w:t>
            </w:r>
          </w:p>
        </w:tc>
        <w:tc>
          <w:tcPr>
            <w:tcW w:w="925" w:type="pct"/>
            <w:vAlign w:val="center"/>
          </w:tcPr>
          <w:p w14:paraId="1C05803E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bookmarkStart w:id="11" w:name="OLE_LINK9"/>
            <w:bookmarkStart w:id="12" w:name="OLE_LINK8"/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该场所为店面</w:t>
            </w:r>
            <w:bookmarkEnd w:id="11"/>
            <w:bookmarkEnd w:id="12"/>
          </w:p>
        </w:tc>
      </w:tr>
      <w:bookmarkEnd w:id="5"/>
      <w:bookmarkEnd w:id="10"/>
      <w:tr w14:paraId="0D45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8" w:type="pct"/>
            <w:vAlign w:val="center"/>
          </w:tcPr>
          <w:p w14:paraId="4AF2ED89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3</w:t>
            </w:r>
          </w:p>
        </w:tc>
        <w:tc>
          <w:tcPr>
            <w:tcW w:w="1208" w:type="pct"/>
            <w:vAlign w:val="center"/>
          </w:tcPr>
          <w:p w14:paraId="2B35ECEF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新罗区西陂镇张白土种鸡场</w:t>
            </w:r>
          </w:p>
        </w:tc>
        <w:tc>
          <w:tcPr>
            <w:tcW w:w="1250" w:type="pct"/>
            <w:vAlign w:val="center"/>
          </w:tcPr>
          <w:p w14:paraId="1FABD9CB">
            <w:pPr>
              <w:keepNext/>
              <w:keepLines/>
              <w:widowControl/>
              <w:wordWrap w:val="0"/>
              <w:spacing w:after="0" w:line="300" w:lineRule="exact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龙岩农业发展有限公司</w:t>
            </w:r>
          </w:p>
        </w:tc>
        <w:tc>
          <w:tcPr>
            <w:tcW w:w="1189" w:type="pct"/>
            <w:vAlign w:val="center"/>
          </w:tcPr>
          <w:p w14:paraId="28958F7A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2024.1.1-2026.12.31</w:t>
            </w:r>
          </w:p>
        </w:tc>
        <w:tc>
          <w:tcPr>
            <w:tcW w:w="925" w:type="pct"/>
            <w:vAlign w:val="center"/>
          </w:tcPr>
          <w:p w14:paraId="4ADC1B96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FA8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8" w:type="pct"/>
            <w:vAlign w:val="center"/>
          </w:tcPr>
          <w:p w14:paraId="129DE4AE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bookmarkStart w:id="13" w:name="_Hlk233188019"/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4</w:t>
            </w:r>
          </w:p>
        </w:tc>
        <w:tc>
          <w:tcPr>
            <w:tcW w:w="1208" w:type="pct"/>
            <w:vAlign w:val="center"/>
          </w:tcPr>
          <w:p w14:paraId="7BF20B4B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新罗区南城登高东路169号宿舍楼2号楼203室</w:t>
            </w:r>
          </w:p>
        </w:tc>
        <w:tc>
          <w:tcPr>
            <w:tcW w:w="1250" w:type="pct"/>
            <w:vAlign w:val="center"/>
          </w:tcPr>
          <w:p w14:paraId="613317C5">
            <w:pPr>
              <w:keepNext/>
              <w:keepLines/>
              <w:widowControl/>
              <w:wordWrap w:val="0"/>
              <w:spacing w:after="0" w:line="300" w:lineRule="exact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龙岩农业发展有限公司</w:t>
            </w:r>
          </w:p>
        </w:tc>
        <w:tc>
          <w:tcPr>
            <w:tcW w:w="1189" w:type="pct"/>
            <w:vAlign w:val="center"/>
          </w:tcPr>
          <w:p w14:paraId="1539A3C4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2023.9.1-2026.8.31</w:t>
            </w:r>
          </w:p>
        </w:tc>
        <w:tc>
          <w:tcPr>
            <w:tcW w:w="925" w:type="pct"/>
            <w:vAlign w:val="center"/>
          </w:tcPr>
          <w:p w14:paraId="54E29857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bookmarkStart w:id="14" w:name="OLE_LINK11"/>
            <w:bookmarkStart w:id="15" w:name="OLE_LINK10"/>
            <w:bookmarkStart w:id="16" w:name="OLE_LINK15"/>
            <w:bookmarkStart w:id="17" w:name="OLE_LINK14"/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该场所为</w:t>
            </w:r>
            <w:bookmarkEnd w:id="14"/>
            <w:bookmarkEnd w:id="15"/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住宅</w:t>
            </w:r>
            <w:bookmarkEnd w:id="16"/>
            <w:bookmarkEnd w:id="17"/>
          </w:p>
        </w:tc>
      </w:tr>
      <w:tr w14:paraId="0FA3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8" w:type="pct"/>
            <w:vAlign w:val="center"/>
          </w:tcPr>
          <w:p w14:paraId="1FFDB5FD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5</w:t>
            </w:r>
          </w:p>
        </w:tc>
        <w:tc>
          <w:tcPr>
            <w:tcW w:w="1208" w:type="pct"/>
            <w:vAlign w:val="center"/>
          </w:tcPr>
          <w:p w14:paraId="1C3BE7D9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新罗区南城登高东路169号宿舍楼2号楼603室</w:t>
            </w:r>
          </w:p>
        </w:tc>
        <w:tc>
          <w:tcPr>
            <w:tcW w:w="1250" w:type="pct"/>
            <w:vAlign w:val="center"/>
          </w:tcPr>
          <w:p w14:paraId="62E0851A">
            <w:pPr>
              <w:keepNext/>
              <w:keepLines/>
              <w:widowControl/>
              <w:wordWrap w:val="0"/>
              <w:spacing w:after="0" w:line="300" w:lineRule="exact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龙岩农业发展有限公司</w:t>
            </w:r>
          </w:p>
        </w:tc>
        <w:tc>
          <w:tcPr>
            <w:tcW w:w="1189" w:type="pct"/>
            <w:vAlign w:val="center"/>
          </w:tcPr>
          <w:p w14:paraId="7D8E3FB7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2023.9.13-2026.9.12</w:t>
            </w:r>
          </w:p>
        </w:tc>
        <w:tc>
          <w:tcPr>
            <w:tcW w:w="925" w:type="pct"/>
            <w:vAlign w:val="center"/>
          </w:tcPr>
          <w:p w14:paraId="47E9DAC0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该场所为住宅</w:t>
            </w:r>
          </w:p>
        </w:tc>
      </w:tr>
      <w:tr w14:paraId="6D7C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8" w:type="pct"/>
            <w:vAlign w:val="center"/>
          </w:tcPr>
          <w:p w14:paraId="30775DFA">
            <w:pPr>
              <w:pStyle w:val="2"/>
              <w:widowControl/>
              <w:wordWrap w:val="0"/>
              <w:spacing w:line="300" w:lineRule="exact"/>
              <w:jc w:val="center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6</w:t>
            </w:r>
          </w:p>
        </w:tc>
        <w:tc>
          <w:tcPr>
            <w:tcW w:w="1208" w:type="pct"/>
            <w:vAlign w:val="center"/>
          </w:tcPr>
          <w:p w14:paraId="7B5B37F9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龙岩市新罗区工业中路23-76号</w:t>
            </w:r>
          </w:p>
        </w:tc>
        <w:tc>
          <w:tcPr>
            <w:tcW w:w="1250" w:type="pct"/>
            <w:vAlign w:val="center"/>
          </w:tcPr>
          <w:p w14:paraId="0FB2CB5E">
            <w:pPr>
              <w:keepNext/>
              <w:keepLines/>
              <w:widowControl/>
              <w:wordWrap w:val="0"/>
              <w:spacing w:after="0" w:line="300" w:lineRule="exact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龙岩祥瑞生态科技有限公司</w:t>
            </w:r>
          </w:p>
        </w:tc>
        <w:tc>
          <w:tcPr>
            <w:tcW w:w="1189" w:type="pct"/>
            <w:vAlign w:val="center"/>
          </w:tcPr>
          <w:p w14:paraId="209C8753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2021.11.1-2026.10.31</w:t>
            </w:r>
          </w:p>
        </w:tc>
        <w:tc>
          <w:tcPr>
            <w:tcW w:w="925" w:type="pct"/>
            <w:vAlign w:val="center"/>
          </w:tcPr>
          <w:p w14:paraId="1F97AF49">
            <w:pPr>
              <w:pStyle w:val="2"/>
              <w:widowControl/>
              <w:wordWrap w:val="0"/>
              <w:spacing w:line="300" w:lineRule="exact"/>
              <w:jc w:val="left"/>
              <w:outlineLvl w:val="1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该场所为多层建筑，需对应每层分别评估</w:t>
            </w:r>
          </w:p>
        </w:tc>
      </w:tr>
      <w:bookmarkEnd w:id="0"/>
      <w:bookmarkEnd w:id="1"/>
      <w:bookmarkEnd w:id="2"/>
      <w:bookmarkEnd w:id="3"/>
      <w:bookmarkEnd w:id="13"/>
    </w:tbl>
    <w:p w14:paraId="6208F9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1499"/>
    <w:rsid w:val="000B365F"/>
    <w:rsid w:val="00126850"/>
    <w:rsid w:val="001D3AD3"/>
    <w:rsid w:val="00323B43"/>
    <w:rsid w:val="003D37D8"/>
    <w:rsid w:val="004145B4"/>
    <w:rsid w:val="00426133"/>
    <w:rsid w:val="004358AB"/>
    <w:rsid w:val="004E32C4"/>
    <w:rsid w:val="004E77DD"/>
    <w:rsid w:val="005808A6"/>
    <w:rsid w:val="005B7016"/>
    <w:rsid w:val="005E5A77"/>
    <w:rsid w:val="006A256E"/>
    <w:rsid w:val="007C0443"/>
    <w:rsid w:val="008B7726"/>
    <w:rsid w:val="00914B41"/>
    <w:rsid w:val="00945028"/>
    <w:rsid w:val="00947EC7"/>
    <w:rsid w:val="00960305"/>
    <w:rsid w:val="00993706"/>
    <w:rsid w:val="009B4EF2"/>
    <w:rsid w:val="009C554A"/>
    <w:rsid w:val="009E042D"/>
    <w:rsid w:val="00A6285C"/>
    <w:rsid w:val="00B45DAC"/>
    <w:rsid w:val="00C95FC5"/>
    <w:rsid w:val="00CF0E5A"/>
    <w:rsid w:val="00D039BD"/>
    <w:rsid w:val="00D043BE"/>
    <w:rsid w:val="00D15EDD"/>
    <w:rsid w:val="00D31D50"/>
    <w:rsid w:val="00D57A1C"/>
    <w:rsid w:val="00D83E89"/>
    <w:rsid w:val="00DA459F"/>
    <w:rsid w:val="00DD679A"/>
    <w:rsid w:val="00EE078C"/>
    <w:rsid w:val="00EE14E4"/>
    <w:rsid w:val="00EE7E7B"/>
    <w:rsid w:val="00EF3F7A"/>
    <w:rsid w:val="00FD439D"/>
    <w:rsid w:val="3B67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0"/>
    <w:pPr>
      <w:keepNext/>
      <w:keepLines/>
      <w:widowControl w:val="0"/>
      <w:adjustRightInd/>
      <w:snapToGrid/>
      <w:spacing w:after="0" w:line="416" w:lineRule="auto"/>
      <w:jc w:val="both"/>
      <w:outlineLvl w:val="1"/>
    </w:pPr>
    <w:rPr>
      <w:rFonts w:ascii="Cambria" w:hAnsi="Cambria" w:eastAsia="宋体" w:cs="Times New Roman"/>
      <w:bCs/>
      <w:kern w:val="2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Cambria" w:hAnsi="Cambria" w:eastAsia="宋体" w:cs="Times New Roman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992</Words>
  <Characters>1019</Characters>
  <Lines>10</Lines>
  <Paragraphs>2</Paragraphs>
  <TotalTime>30</TotalTime>
  <ScaleCrop>false</ScaleCrop>
  <LinksUpToDate>false</LinksUpToDate>
  <CharactersWithSpaces>1030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娜娜</cp:lastModifiedBy>
  <cp:lastPrinted>2026-06-05T01:59:00Z</cp:lastPrinted>
  <dcterms:modified xsi:type="dcterms:W3CDTF">2026-07-01T00:54:55Z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eyJoZGlkIjoiMmJkYTA0ZjRjMzA0YjNhMTY0YzcwNThlODdhYjE2NmMiLCJ1c2VySWQiOiI4MTk5MzQwMjIifQ==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EA80BDD077544379B4E97F065B9653AD_12</vt:lpwstr>
  </property>
</Properties>
</file>