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19EAD8">
      <w:pPr>
        <w:jc w:val="center"/>
        <w:rPr>
          <w:rFonts w:eastAsia="黑体"/>
          <w:color w:val="000000"/>
          <w:sz w:val="48"/>
          <w:szCs w:val="48"/>
        </w:rPr>
      </w:pPr>
      <w:r>
        <w:rPr>
          <w:rFonts w:hint="eastAsia" w:eastAsia="黑体"/>
          <w:color w:val="000000"/>
          <w:sz w:val="48"/>
          <w:szCs w:val="48"/>
          <w:lang w:val="en-US" w:eastAsia="zh-CN"/>
        </w:rPr>
        <w:t>土地</w:t>
      </w:r>
      <w:r>
        <w:rPr>
          <w:rFonts w:hint="eastAsia" w:eastAsia="黑体"/>
          <w:color w:val="000000"/>
          <w:sz w:val="48"/>
          <w:szCs w:val="48"/>
        </w:rPr>
        <w:t>租赁合同</w:t>
      </w:r>
    </w:p>
    <w:p w14:paraId="67E6C857">
      <w:pPr>
        <w:ind w:left="-359" w:leftChars="-171" w:firstLine="170" w:firstLineChars="81"/>
        <w:rPr>
          <w:color w:val="000000"/>
        </w:rPr>
      </w:pPr>
      <w:r>
        <w:rPr>
          <w:color w:val="000000"/>
        </w:rPr>
        <w:t xml:space="preserve">                    </w:t>
      </w:r>
    </w:p>
    <w:p w14:paraId="4D530C74">
      <w:pPr>
        <w:ind w:left="-359" w:leftChars="-171" w:firstLine="170" w:firstLineChars="81"/>
        <w:rPr>
          <w:color w:val="000000"/>
          <w:sz w:val="28"/>
          <w:szCs w:val="28"/>
        </w:rPr>
      </w:pPr>
      <w:r>
        <w:rPr>
          <w:color w:val="000000"/>
        </w:rPr>
        <w:t xml:space="preserve">                                                         </w:t>
      </w:r>
    </w:p>
    <w:p w14:paraId="2FB8CB00">
      <w:pPr>
        <w:keepNext w:val="0"/>
        <w:keepLines w:val="0"/>
        <w:pageBreakBefore w:val="0"/>
        <w:widowControl w:val="0"/>
        <w:kinsoku/>
        <w:wordWrap/>
        <w:overflowPunct/>
        <w:topLinePunct w:val="0"/>
        <w:autoSpaceDE/>
        <w:autoSpaceDN/>
        <w:bidi w:val="0"/>
        <w:adjustRightInd/>
        <w:snapToGrid/>
        <w:spacing w:beforeAutospacing="0" w:line="520" w:lineRule="exact"/>
        <w:ind w:left="0" w:leftChars="0" w:firstLine="0" w:firstLineChars="0"/>
        <w:textAlignment w:val="auto"/>
        <w:rPr>
          <w:rFonts w:hint="default" w:hAnsi="宋体" w:eastAsia="宋体"/>
          <w:b w:val="0"/>
          <w:bCs w:val="0"/>
          <w:color w:val="auto"/>
          <w:spacing w:val="10"/>
          <w:sz w:val="28"/>
          <w:szCs w:val="28"/>
          <w:highlight w:val="none"/>
          <w:lang w:val="en-US" w:eastAsia="zh-CN"/>
        </w:rPr>
      </w:pPr>
      <w:r>
        <w:rPr>
          <w:rFonts w:hAnsi="宋体" w:eastAsia="宋体"/>
          <w:b/>
          <w:bCs/>
          <w:color w:val="auto"/>
          <w:spacing w:val="10"/>
          <w:sz w:val="28"/>
          <w:szCs w:val="28"/>
          <w:highlight w:val="none"/>
        </w:rPr>
        <w:t>甲方（出租方）：</w:t>
      </w:r>
      <w:r>
        <w:rPr>
          <w:rFonts w:hint="eastAsia" w:hAnsi="宋体" w:eastAsia="宋体"/>
          <w:b w:val="0"/>
          <w:bCs w:val="0"/>
          <w:color w:val="auto"/>
          <w:spacing w:val="10"/>
          <w:sz w:val="28"/>
          <w:szCs w:val="28"/>
          <w:highlight w:val="none"/>
          <w:u w:val="single"/>
          <w:lang w:val="en-US" w:eastAsia="zh-CN"/>
        </w:rPr>
        <w:t xml:space="preserve">    </w:t>
      </w:r>
      <w:r>
        <w:rPr>
          <w:rFonts w:hint="eastAsia" w:hAnsi="宋体" w:eastAsia="宋体"/>
          <w:b w:val="0"/>
          <w:bCs w:val="0"/>
          <w:color w:val="auto"/>
          <w:spacing w:val="10"/>
          <w:sz w:val="28"/>
          <w:szCs w:val="28"/>
          <w:highlight w:val="none"/>
          <w:u w:val="single"/>
        </w:rPr>
        <w:t>龙岩城发物业有限公司</w:t>
      </w:r>
      <w:r>
        <w:rPr>
          <w:rFonts w:hint="eastAsia" w:hAnsi="宋体" w:eastAsia="宋体"/>
          <w:b w:val="0"/>
          <w:bCs w:val="0"/>
          <w:color w:val="auto"/>
          <w:spacing w:val="10"/>
          <w:sz w:val="28"/>
          <w:szCs w:val="28"/>
          <w:highlight w:val="none"/>
          <w:u w:val="single"/>
          <w:lang w:val="en-US" w:eastAsia="zh-CN"/>
        </w:rPr>
        <w:t xml:space="preserve">    </w:t>
      </w:r>
    </w:p>
    <w:p w14:paraId="03EAADF3">
      <w:pPr>
        <w:keepNext w:val="0"/>
        <w:keepLines w:val="0"/>
        <w:pageBreakBefore w:val="0"/>
        <w:widowControl w:val="0"/>
        <w:kinsoku/>
        <w:wordWrap/>
        <w:overflowPunct/>
        <w:topLinePunct w:val="0"/>
        <w:autoSpaceDE/>
        <w:autoSpaceDN/>
        <w:bidi w:val="0"/>
        <w:adjustRightInd/>
        <w:snapToGrid/>
        <w:spacing w:beforeAutospacing="0" w:line="520" w:lineRule="exact"/>
        <w:ind w:left="0" w:leftChars="0" w:firstLine="0" w:firstLineChars="0"/>
        <w:textAlignment w:val="auto"/>
        <w:rPr>
          <w:rFonts w:hint="default" w:ascii="Times New Roman" w:hAnsi="Times New Roman" w:eastAsia="宋体" w:cs="Times New Roman"/>
          <w:color w:val="auto"/>
          <w:spacing w:val="10"/>
          <w:sz w:val="28"/>
          <w:szCs w:val="28"/>
          <w:highlight w:val="none"/>
          <w:u w:val="single"/>
          <w:lang w:val="en-US" w:eastAsia="zh-CN"/>
        </w:rPr>
      </w:pPr>
      <w:r>
        <w:rPr>
          <w:rFonts w:hint="eastAsia" w:cs="Times New Roman"/>
          <w:color w:val="auto"/>
          <w:spacing w:val="10"/>
          <w:sz w:val="28"/>
          <w:szCs w:val="28"/>
          <w:highlight w:val="none"/>
          <w:u w:val="none"/>
          <w:lang w:val="en-US" w:eastAsia="zh-CN"/>
        </w:rPr>
        <w:t>信用代码：</w:t>
      </w:r>
      <w:r>
        <w:rPr>
          <w:rFonts w:hint="eastAsia" w:cs="Times New Roman"/>
          <w:color w:val="auto"/>
          <w:spacing w:val="10"/>
          <w:sz w:val="28"/>
          <w:szCs w:val="28"/>
          <w:highlight w:val="none"/>
          <w:u w:val="single"/>
          <w:lang w:val="en-US" w:eastAsia="zh-CN"/>
        </w:rPr>
        <w:t xml:space="preserve">         91350800068798602D      </w:t>
      </w:r>
    </w:p>
    <w:p w14:paraId="27EE2339">
      <w:pPr>
        <w:keepNext w:val="0"/>
        <w:keepLines w:val="0"/>
        <w:pageBreakBefore w:val="0"/>
        <w:widowControl w:val="0"/>
        <w:kinsoku/>
        <w:wordWrap/>
        <w:overflowPunct/>
        <w:topLinePunct w:val="0"/>
        <w:autoSpaceDE/>
        <w:autoSpaceDN/>
        <w:bidi w:val="0"/>
        <w:adjustRightInd/>
        <w:snapToGrid/>
        <w:spacing w:beforeAutospacing="0" w:line="520" w:lineRule="exact"/>
        <w:ind w:left="0" w:leftChars="0" w:firstLine="0" w:firstLineChars="0"/>
        <w:textAlignment w:val="auto"/>
        <w:rPr>
          <w:rFonts w:hint="eastAsia" w:ascii="Times New Roman" w:hAnsi="Times New Roman" w:eastAsia="宋体" w:cs="Times New Roman"/>
          <w:color w:val="auto"/>
          <w:spacing w:val="10"/>
          <w:sz w:val="28"/>
          <w:szCs w:val="28"/>
          <w:highlight w:val="none"/>
          <w:u w:val="single"/>
          <w:lang w:val="en-US" w:eastAsia="zh-CN"/>
        </w:rPr>
      </w:pPr>
      <w:r>
        <w:rPr>
          <w:rFonts w:hint="eastAsia" w:ascii="Times New Roman" w:hAnsi="Times New Roman" w:eastAsia="宋体" w:cs="Times New Roman"/>
          <w:color w:val="auto"/>
          <w:spacing w:val="10"/>
          <w:sz w:val="28"/>
          <w:szCs w:val="28"/>
          <w:highlight w:val="none"/>
          <w:u w:val="none"/>
          <w:lang w:eastAsia="zh-CN"/>
        </w:rPr>
        <w:t>住所地：</w:t>
      </w:r>
      <w:r>
        <w:rPr>
          <w:rFonts w:hint="eastAsia" w:ascii="Times New Roman" w:hAnsi="Times New Roman" w:eastAsia="宋体" w:cs="Times New Roman"/>
          <w:color w:val="auto"/>
          <w:spacing w:val="10"/>
          <w:sz w:val="28"/>
          <w:szCs w:val="28"/>
          <w:highlight w:val="none"/>
          <w:u w:val="single"/>
        </w:rPr>
        <w:t>龙岩市新罗区西陂街道龙岩大道中276号龙工大厦A幢1402室</w:t>
      </w:r>
    </w:p>
    <w:p w14:paraId="19027C98">
      <w:pPr>
        <w:keepNext w:val="0"/>
        <w:keepLines w:val="0"/>
        <w:pageBreakBefore w:val="0"/>
        <w:widowControl w:val="0"/>
        <w:kinsoku/>
        <w:wordWrap/>
        <w:overflowPunct/>
        <w:topLinePunct w:val="0"/>
        <w:autoSpaceDE/>
        <w:autoSpaceDN/>
        <w:bidi w:val="0"/>
        <w:adjustRightInd/>
        <w:snapToGrid/>
        <w:spacing w:beforeAutospacing="0" w:line="520" w:lineRule="exact"/>
        <w:ind w:left="0" w:leftChars="0" w:firstLine="0" w:firstLineChars="0"/>
        <w:textAlignment w:val="auto"/>
        <w:rPr>
          <w:rFonts w:hint="default" w:ascii="Times New Roman" w:hAnsi="Times New Roman" w:eastAsia="宋体" w:cs="Times New Roman"/>
          <w:color w:val="auto"/>
          <w:spacing w:val="10"/>
          <w:sz w:val="28"/>
          <w:szCs w:val="28"/>
          <w:highlight w:val="none"/>
          <w:u w:val="single"/>
          <w:lang w:val="en-US" w:eastAsia="zh-CN"/>
        </w:rPr>
      </w:pPr>
      <w:r>
        <w:rPr>
          <w:rFonts w:hAnsi="宋体" w:eastAsia="宋体"/>
          <w:b/>
          <w:bCs/>
          <w:color w:val="auto"/>
          <w:spacing w:val="10"/>
          <w:sz w:val="28"/>
          <w:szCs w:val="28"/>
          <w:highlight w:val="none"/>
        </w:rPr>
        <w:t>乙方（承租方）：</w:t>
      </w:r>
      <w:r>
        <w:rPr>
          <w:rFonts w:hint="eastAsia" w:hAnsi="宋体" w:eastAsia="宋体"/>
          <w:b w:val="0"/>
          <w:bCs w:val="0"/>
          <w:color w:val="auto"/>
          <w:spacing w:val="10"/>
          <w:sz w:val="28"/>
          <w:szCs w:val="28"/>
          <w:highlight w:val="none"/>
          <w:u w:val="single"/>
          <w:lang w:val="en-US" w:eastAsia="zh-CN"/>
        </w:rPr>
        <w:t xml:space="preserve">    </w:t>
      </w:r>
      <w:r>
        <w:rPr>
          <w:rFonts w:hint="eastAsia" w:hAnsi="宋体"/>
          <w:b w:val="0"/>
          <w:bCs w:val="0"/>
          <w:color w:val="auto"/>
          <w:spacing w:val="10"/>
          <w:sz w:val="28"/>
          <w:szCs w:val="28"/>
          <w:highlight w:val="none"/>
          <w:u w:val="single"/>
          <w:lang w:val="en-US" w:eastAsia="zh-CN"/>
        </w:rPr>
        <w:t xml:space="preserve">  </w:t>
      </w:r>
      <w:r>
        <w:rPr>
          <w:rFonts w:hint="eastAsia" w:ascii="Times New Roman" w:hAnsi="Times New Roman" w:eastAsia="宋体" w:cs="Times New Roman"/>
          <w:b w:val="0"/>
          <w:bCs w:val="0"/>
          <w:color w:val="auto"/>
          <w:spacing w:val="10"/>
          <w:sz w:val="28"/>
          <w:szCs w:val="28"/>
          <w:highlight w:val="none"/>
          <w:u w:val="single"/>
          <w:lang w:val="en-US" w:eastAsia="zh-CN"/>
        </w:rPr>
        <w:t xml:space="preserve">                  </w:t>
      </w:r>
      <w:r>
        <w:rPr>
          <w:rFonts w:hint="eastAsia" w:cs="Times New Roman"/>
          <w:b w:val="0"/>
          <w:bCs w:val="0"/>
          <w:color w:val="auto"/>
          <w:spacing w:val="10"/>
          <w:sz w:val="28"/>
          <w:szCs w:val="28"/>
          <w:highlight w:val="none"/>
          <w:u w:val="single"/>
          <w:lang w:val="en-US" w:eastAsia="zh-CN"/>
        </w:rPr>
        <w:t xml:space="preserve"> </w:t>
      </w:r>
      <w:r>
        <w:rPr>
          <w:rFonts w:hint="eastAsia" w:ascii="Times New Roman" w:hAnsi="Times New Roman" w:eastAsia="宋体" w:cs="Times New Roman"/>
          <w:b w:val="0"/>
          <w:bCs w:val="0"/>
          <w:color w:val="auto"/>
          <w:spacing w:val="10"/>
          <w:sz w:val="28"/>
          <w:szCs w:val="28"/>
          <w:highlight w:val="none"/>
          <w:u w:val="single"/>
          <w:lang w:val="en-US" w:eastAsia="zh-CN"/>
        </w:rPr>
        <w:t xml:space="preserve">  </w:t>
      </w:r>
    </w:p>
    <w:p w14:paraId="4BB80F28">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Times New Roman" w:hAnsi="Times New Roman" w:eastAsia="宋体" w:cs="Times New Roman"/>
          <w:color w:val="auto"/>
          <w:spacing w:val="10"/>
          <w:sz w:val="28"/>
          <w:szCs w:val="28"/>
          <w:highlight w:val="none"/>
          <w:u w:val="none"/>
          <w:lang w:eastAsia="zh-CN"/>
        </w:rPr>
      </w:pPr>
      <w:r>
        <w:rPr>
          <w:rFonts w:hint="eastAsia" w:ascii="Times New Roman" w:hAnsi="Times New Roman" w:eastAsia="宋体" w:cs="Times New Roman"/>
          <w:color w:val="auto"/>
          <w:spacing w:val="10"/>
          <w:sz w:val="28"/>
          <w:szCs w:val="28"/>
          <w:highlight w:val="none"/>
          <w:u w:val="none"/>
          <w:lang w:eastAsia="zh-CN"/>
        </w:rPr>
        <w:t>身份</w:t>
      </w:r>
      <w:r>
        <w:rPr>
          <w:rFonts w:hint="eastAsia" w:ascii="Times New Roman" w:hAnsi="Times New Roman" w:eastAsia="宋体" w:cs="Times New Roman"/>
          <w:color w:val="auto"/>
          <w:spacing w:val="10"/>
          <w:sz w:val="28"/>
          <w:szCs w:val="28"/>
          <w:highlight w:val="none"/>
          <w:u w:val="none"/>
          <w:lang w:val="en-US" w:eastAsia="zh-CN"/>
        </w:rPr>
        <w:t>证</w:t>
      </w:r>
      <w:r>
        <w:rPr>
          <w:rFonts w:hint="eastAsia" w:ascii="Times New Roman" w:hAnsi="Times New Roman" w:eastAsia="宋体" w:cs="Times New Roman"/>
          <w:color w:val="auto"/>
          <w:spacing w:val="10"/>
          <w:sz w:val="28"/>
          <w:szCs w:val="28"/>
          <w:highlight w:val="none"/>
          <w:u w:val="none"/>
          <w:lang w:eastAsia="zh-CN"/>
        </w:rPr>
        <w:t>号码：</w:t>
      </w:r>
      <w:r>
        <w:rPr>
          <w:rFonts w:hint="eastAsia" w:ascii="Times New Roman" w:hAnsi="宋体" w:eastAsia="宋体" w:cs="Times New Roman"/>
          <w:b w:val="0"/>
          <w:bCs w:val="0"/>
          <w:color w:val="auto"/>
          <w:spacing w:val="10"/>
          <w:sz w:val="28"/>
          <w:szCs w:val="28"/>
          <w:highlight w:val="none"/>
          <w:u w:val="single"/>
          <w:lang w:val="en-US" w:eastAsia="zh-CN"/>
        </w:rPr>
        <w:t xml:space="preserve">   </w:t>
      </w:r>
      <w:r>
        <w:rPr>
          <w:rFonts w:hint="eastAsia" w:hAnsi="宋体" w:cs="Times New Roman"/>
          <w:b w:val="0"/>
          <w:bCs w:val="0"/>
          <w:color w:val="auto"/>
          <w:spacing w:val="10"/>
          <w:sz w:val="28"/>
          <w:szCs w:val="28"/>
          <w:highlight w:val="none"/>
          <w:u w:val="single"/>
          <w:lang w:val="en-US" w:eastAsia="zh-CN"/>
        </w:rPr>
        <w:t xml:space="preserve">            </w:t>
      </w:r>
      <w:r>
        <w:rPr>
          <w:rFonts w:hint="eastAsia" w:ascii="Times New Roman" w:hAnsi="宋体" w:eastAsia="宋体" w:cs="Times New Roman"/>
          <w:b w:val="0"/>
          <w:bCs w:val="0"/>
          <w:color w:val="auto"/>
          <w:spacing w:val="10"/>
          <w:sz w:val="28"/>
          <w:szCs w:val="28"/>
          <w:highlight w:val="none"/>
          <w:u w:val="single"/>
          <w:lang w:val="en-US" w:eastAsia="zh-CN"/>
        </w:rPr>
        <w:t xml:space="preserve">         </w:t>
      </w:r>
      <w:r>
        <w:rPr>
          <w:rFonts w:hint="eastAsia" w:hAnsi="宋体" w:cs="Times New Roman"/>
          <w:b w:val="0"/>
          <w:bCs w:val="0"/>
          <w:color w:val="auto"/>
          <w:spacing w:val="10"/>
          <w:sz w:val="28"/>
          <w:szCs w:val="28"/>
          <w:highlight w:val="none"/>
          <w:u w:val="single"/>
          <w:lang w:val="en-US" w:eastAsia="zh-CN"/>
        </w:rPr>
        <w:t xml:space="preserve"> </w:t>
      </w:r>
      <w:r>
        <w:rPr>
          <w:rFonts w:hint="eastAsia" w:ascii="Times New Roman" w:hAnsi="宋体" w:eastAsia="宋体" w:cs="Times New Roman"/>
          <w:b w:val="0"/>
          <w:bCs w:val="0"/>
          <w:color w:val="auto"/>
          <w:spacing w:val="10"/>
          <w:sz w:val="28"/>
          <w:szCs w:val="28"/>
          <w:highlight w:val="none"/>
          <w:u w:val="single"/>
          <w:lang w:val="en-US" w:eastAsia="zh-CN"/>
        </w:rPr>
        <w:t xml:space="preserve">     </w:t>
      </w:r>
      <w:r>
        <w:rPr>
          <w:rFonts w:hint="eastAsia" w:ascii="Times New Roman" w:hAnsi="Times New Roman" w:eastAsia="宋体" w:cs="Times New Roman"/>
          <w:color w:val="auto"/>
          <w:spacing w:val="10"/>
          <w:sz w:val="28"/>
          <w:szCs w:val="28"/>
          <w:highlight w:val="none"/>
          <w:u w:val="none"/>
        </w:rPr>
        <w:t xml:space="preserve">     </w:t>
      </w:r>
      <w:r>
        <w:rPr>
          <w:rFonts w:hint="eastAsia" w:ascii="Times New Roman" w:hAnsi="Times New Roman" w:eastAsia="宋体" w:cs="Times New Roman"/>
          <w:color w:val="auto"/>
          <w:spacing w:val="10"/>
          <w:sz w:val="28"/>
          <w:szCs w:val="28"/>
          <w:highlight w:val="none"/>
          <w:u w:val="none"/>
          <w:lang w:val="en-US" w:eastAsia="zh-CN"/>
        </w:rPr>
        <w:t xml:space="preserve">                                               </w:t>
      </w:r>
    </w:p>
    <w:p w14:paraId="4DB12961">
      <w:pPr>
        <w:rPr>
          <w:rFonts w:ascii="宋体" w:hAnsi="宋体"/>
          <w:color w:val="000000"/>
          <w:sz w:val="30"/>
        </w:rPr>
      </w:pPr>
      <w:r>
        <w:rPr>
          <w:rFonts w:hint="eastAsia" w:ascii="Times New Roman" w:hAnsi="Times New Roman" w:eastAsia="宋体" w:cs="Times New Roman"/>
          <w:color w:val="auto"/>
          <w:spacing w:val="10"/>
          <w:sz w:val="28"/>
          <w:szCs w:val="28"/>
          <w:highlight w:val="none"/>
          <w:lang w:val="en-US" w:eastAsia="zh-CN"/>
        </w:rPr>
        <w:t>住址</w:t>
      </w:r>
      <w:r>
        <w:rPr>
          <w:rFonts w:hint="eastAsia" w:ascii="Times New Roman" w:hAnsi="Times New Roman" w:eastAsia="宋体" w:cs="Times New Roman"/>
          <w:color w:val="auto"/>
          <w:spacing w:val="10"/>
          <w:sz w:val="28"/>
          <w:szCs w:val="28"/>
          <w:highlight w:val="none"/>
          <w:lang w:eastAsia="zh-CN"/>
        </w:rPr>
        <w:t>：</w:t>
      </w:r>
      <w:r>
        <w:rPr>
          <w:rFonts w:hint="eastAsia" w:ascii="Times New Roman" w:hAnsi="Times New Roman" w:eastAsia="宋体" w:cs="Times New Roman"/>
          <w:color w:val="auto"/>
          <w:spacing w:val="10"/>
          <w:sz w:val="28"/>
          <w:szCs w:val="28"/>
          <w:highlight w:val="none"/>
          <w:u w:val="single"/>
          <w:lang w:val="en-US" w:eastAsia="zh-CN"/>
        </w:rPr>
        <w:t xml:space="preserve">    </w:t>
      </w:r>
      <w:r>
        <w:rPr>
          <w:rFonts w:hint="eastAsia" w:cs="Times New Roman"/>
          <w:color w:val="auto"/>
          <w:spacing w:val="10"/>
          <w:sz w:val="28"/>
          <w:szCs w:val="28"/>
          <w:highlight w:val="none"/>
          <w:u w:val="single"/>
          <w:lang w:val="en-US" w:eastAsia="zh-CN"/>
        </w:rPr>
        <w:t xml:space="preserve">                      </w:t>
      </w:r>
      <w:r>
        <w:rPr>
          <w:rFonts w:hint="eastAsia" w:ascii="Times New Roman" w:hAnsi="Times New Roman" w:eastAsia="宋体" w:cs="Times New Roman"/>
          <w:color w:val="auto"/>
          <w:spacing w:val="10"/>
          <w:sz w:val="28"/>
          <w:szCs w:val="28"/>
          <w:highlight w:val="none"/>
          <w:u w:val="single"/>
          <w:lang w:val="en-US" w:eastAsia="zh-CN"/>
        </w:rPr>
        <w:t xml:space="preserve">     </w:t>
      </w:r>
      <w:r>
        <w:rPr>
          <w:rFonts w:hint="eastAsia" w:cs="Times New Roman"/>
          <w:color w:val="auto"/>
          <w:spacing w:val="10"/>
          <w:sz w:val="28"/>
          <w:szCs w:val="28"/>
          <w:highlight w:val="none"/>
          <w:u w:val="single"/>
          <w:lang w:val="en-US" w:eastAsia="zh-CN"/>
        </w:rPr>
        <w:t xml:space="preserve"> </w:t>
      </w:r>
      <w:r>
        <w:rPr>
          <w:rFonts w:hint="eastAsia" w:ascii="Times New Roman" w:hAnsi="Times New Roman" w:eastAsia="宋体" w:cs="Times New Roman"/>
          <w:color w:val="auto"/>
          <w:spacing w:val="10"/>
          <w:sz w:val="28"/>
          <w:szCs w:val="28"/>
          <w:highlight w:val="none"/>
          <w:u w:val="single"/>
          <w:lang w:val="en-US" w:eastAsia="zh-CN"/>
        </w:rPr>
        <w:t xml:space="preserve">    </w:t>
      </w:r>
      <w:r>
        <w:rPr>
          <w:rFonts w:hint="eastAsia" w:ascii="仿宋_GB2312" w:eastAsia="仿宋_GB2312"/>
          <w:color w:val="auto"/>
          <w:sz w:val="30"/>
          <w:u w:val="none"/>
          <w:lang w:val="en-US" w:eastAsia="zh-CN"/>
        </w:rPr>
        <w:t xml:space="preserve">  </w:t>
      </w:r>
    </w:p>
    <w:p w14:paraId="6704DFBB">
      <w:pPr>
        <w:rPr>
          <w:rFonts w:hint="eastAsia" w:ascii="宋体" w:hAnsi="宋体"/>
          <w:color w:val="000000"/>
          <w:sz w:val="30"/>
        </w:rPr>
      </w:pPr>
    </w:p>
    <w:p w14:paraId="3E99D45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rPr>
      </w:pPr>
      <w:r>
        <w:rPr>
          <w:rFonts w:hint="eastAsia" w:ascii="宋体" w:hAnsi="宋体"/>
          <w:color w:val="000000"/>
          <w:sz w:val="28"/>
          <w:szCs w:val="28"/>
        </w:rPr>
        <w:t>根据《中华人民共和国民法典</w:t>
      </w:r>
      <w:r>
        <w:rPr>
          <w:rFonts w:hint="eastAsia" w:ascii="宋体" w:hAnsi="宋体"/>
          <w:color w:val="000000"/>
          <w:sz w:val="28"/>
          <w:szCs w:val="28"/>
          <w:lang w:eastAsia="zh-CN"/>
        </w:rPr>
        <w:t>》《中华人民共和国城市房地产管理法</w:t>
      </w:r>
      <w:r>
        <w:rPr>
          <w:rFonts w:hint="eastAsia" w:ascii="宋体" w:hAnsi="宋体"/>
          <w:color w:val="000000"/>
          <w:sz w:val="28"/>
          <w:szCs w:val="28"/>
        </w:rPr>
        <w:t>》及其他有关</w:t>
      </w:r>
      <w:r>
        <w:rPr>
          <w:rFonts w:hint="eastAsia" w:ascii="宋体" w:hAnsi="宋体"/>
          <w:color w:val="000000"/>
          <w:sz w:val="28"/>
          <w:szCs w:val="28"/>
          <w:lang w:eastAsia="zh-CN"/>
        </w:rPr>
        <w:t>法律法规</w:t>
      </w:r>
      <w:r>
        <w:rPr>
          <w:rFonts w:hint="eastAsia" w:ascii="宋体" w:hAnsi="宋体"/>
          <w:color w:val="000000"/>
          <w:sz w:val="28"/>
          <w:szCs w:val="28"/>
        </w:rPr>
        <w:t>之规定，甲、乙双方在平等、自愿、协商一致的基础上，就乙方向甲方租赁地块事宜，签订</w:t>
      </w:r>
      <w:r>
        <w:rPr>
          <w:rFonts w:ascii="宋体" w:hAnsi="宋体"/>
          <w:color w:val="000000"/>
          <w:sz w:val="28"/>
          <w:szCs w:val="28"/>
        </w:rPr>
        <w:t>本合同</w:t>
      </w:r>
      <w:r>
        <w:rPr>
          <w:rFonts w:hint="eastAsia" w:ascii="宋体" w:hAnsi="宋体"/>
          <w:color w:val="000000"/>
          <w:sz w:val="28"/>
          <w:szCs w:val="28"/>
        </w:rPr>
        <w:t>。</w:t>
      </w:r>
    </w:p>
    <w:p w14:paraId="66F7ADF9">
      <w:pPr>
        <w:pStyle w:val="14"/>
        <w:keepNext w:val="0"/>
        <w:keepLines w:val="0"/>
        <w:pageBreakBefore w:val="0"/>
        <w:widowControl w:val="0"/>
        <w:numPr>
          <w:ilvl w:val="0"/>
          <w:numId w:val="1"/>
        </w:numPr>
        <w:kinsoku/>
        <w:wordWrap/>
        <w:overflowPunct/>
        <w:topLinePunct w:val="0"/>
        <w:autoSpaceDE/>
        <w:autoSpaceDN/>
        <w:bidi w:val="0"/>
        <w:adjustRightInd/>
        <w:snapToGrid/>
        <w:spacing w:line="500" w:lineRule="exact"/>
        <w:ind w:firstLineChars="0"/>
        <w:textAlignment w:val="auto"/>
        <w:rPr>
          <w:rFonts w:ascii="宋体" w:hAnsi="宋体"/>
          <w:color w:val="000000"/>
          <w:sz w:val="28"/>
          <w:szCs w:val="28"/>
        </w:rPr>
      </w:pPr>
      <w:r>
        <w:rPr>
          <w:rFonts w:hint="eastAsia" w:ascii="宋体" w:hAnsi="宋体"/>
          <w:color w:val="000000"/>
          <w:sz w:val="28"/>
          <w:szCs w:val="28"/>
        </w:rPr>
        <w:t>乙方所</w:t>
      </w:r>
      <w:r>
        <w:rPr>
          <w:rFonts w:ascii="宋体" w:hAnsi="宋体"/>
          <w:color w:val="000000"/>
          <w:sz w:val="28"/>
          <w:szCs w:val="28"/>
        </w:rPr>
        <w:t>承租的</w:t>
      </w:r>
      <w:r>
        <w:rPr>
          <w:rFonts w:hint="eastAsia" w:ascii="宋体" w:hAnsi="宋体"/>
          <w:color w:val="000000"/>
          <w:sz w:val="28"/>
          <w:szCs w:val="28"/>
        </w:rPr>
        <w:t>地块位于</w:t>
      </w:r>
      <w:r>
        <w:rPr>
          <w:rFonts w:hint="eastAsia" w:ascii="宋体" w:hAnsi="宋体"/>
          <w:color w:val="000000"/>
          <w:sz w:val="28"/>
          <w:szCs w:val="28"/>
          <w:u w:val="single"/>
        </w:rPr>
        <w:t xml:space="preserve"> </w:t>
      </w:r>
      <w:r>
        <w:rPr>
          <w:rFonts w:ascii="宋体" w:hAnsi="宋体"/>
          <w:color w:val="000000"/>
          <w:sz w:val="28"/>
          <w:szCs w:val="28"/>
          <w:u w:val="single"/>
        </w:rPr>
        <w:t xml:space="preserve">                                     </w:t>
      </w:r>
    </w:p>
    <w:p w14:paraId="59C38B6E">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color w:val="000000"/>
          <w:sz w:val="28"/>
          <w:szCs w:val="28"/>
        </w:rPr>
      </w:pPr>
      <w:r>
        <w:rPr>
          <w:rFonts w:hint="eastAsia" w:ascii="宋体" w:hAnsi="宋体"/>
          <w:color w:val="000000"/>
          <w:sz w:val="28"/>
          <w:szCs w:val="28"/>
        </w:rPr>
        <w:t>占地面积</w:t>
      </w:r>
      <w:r>
        <w:rPr>
          <w:rFonts w:ascii="宋体" w:hAnsi="宋体"/>
          <w:color w:val="000000"/>
          <w:sz w:val="28"/>
          <w:szCs w:val="28"/>
          <w:u w:val="single"/>
        </w:rPr>
        <w:t xml:space="preserve">          </w:t>
      </w:r>
      <w:r>
        <w:rPr>
          <w:rFonts w:hint="eastAsia" w:ascii="宋体" w:hAnsi="宋体"/>
          <w:color w:val="000000"/>
          <w:sz w:val="28"/>
          <w:szCs w:val="28"/>
        </w:rPr>
        <w:t>平方米</w:t>
      </w:r>
      <w:ins w:id="0" w:author="郭东升" w:date="2026-08-14T09:45:10Z">
        <w:r>
          <w:rPr>
            <w:rFonts w:hint="eastAsia" w:ascii="宋体" w:hAnsi="宋体"/>
            <w:color w:val="000000"/>
            <w:sz w:val="28"/>
            <w:szCs w:val="28"/>
            <w:lang w:eastAsia="zh-CN"/>
          </w:rPr>
          <w:t>，</w:t>
        </w:r>
      </w:ins>
      <w:ins w:id="1" w:author="郭东升" w:date="2026-08-14T09:45:13Z">
        <w:r>
          <w:rPr>
            <w:rFonts w:hint="eastAsia" w:ascii="宋体" w:hAnsi="宋体"/>
            <w:color w:val="000000"/>
            <w:sz w:val="28"/>
            <w:szCs w:val="28"/>
            <w:lang w:val="en-US" w:eastAsia="zh-CN"/>
          </w:rPr>
          <w:t>租赁</w:t>
        </w:r>
      </w:ins>
      <w:ins w:id="2" w:author="郭东升" w:date="2026-08-14T09:45:14Z">
        <w:r>
          <w:rPr>
            <w:rFonts w:hint="eastAsia" w:ascii="宋体" w:hAnsi="宋体"/>
            <w:color w:val="000000"/>
            <w:sz w:val="28"/>
            <w:szCs w:val="28"/>
            <w:lang w:val="en-US" w:eastAsia="zh-CN"/>
          </w:rPr>
          <w:t>范围</w:t>
        </w:r>
      </w:ins>
      <w:ins w:id="3" w:author="郭东升" w:date="2026-08-14T09:47:02Z">
        <w:r>
          <w:rPr>
            <w:rFonts w:hint="eastAsia" w:ascii="宋体" w:hAnsi="宋体"/>
            <w:color w:val="000000"/>
            <w:sz w:val="28"/>
            <w:szCs w:val="28"/>
            <w:lang w:val="en-US" w:eastAsia="zh-CN"/>
          </w:rPr>
          <w:t>以</w:t>
        </w:r>
      </w:ins>
      <w:ins w:id="4" w:author="郭东升" w:date="2026-08-14T09:46:43Z">
        <w:r>
          <w:rPr>
            <w:rFonts w:hint="eastAsia" w:ascii="宋体" w:hAnsi="宋体"/>
            <w:color w:val="000000"/>
            <w:sz w:val="28"/>
            <w:szCs w:val="28"/>
            <w:lang w:val="en-US" w:eastAsia="zh-CN"/>
          </w:rPr>
          <w:t>第三方</w:t>
        </w:r>
      </w:ins>
      <w:ins w:id="5" w:author="郭东升" w:date="2026-08-14T09:46:33Z">
        <w:r>
          <w:rPr>
            <w:rFonts w:hint="eastAsia" w:ascii="宋体" w:hAnsi="宋体"/>
            <w:color w:val="000000"/>
            <w:sz w:val="28"/>
            <w:szCs w:val="28"/>
            <w:lang w:val="en-US" w:eastAsia="zh-CN"/>
          </w:rPr>
          <w:t>测绘</w:t>
        </w:r>
      </w:ins>
      <w:ins w:id="6" w:author="郭东升" w:date="2026-08-14T09:46:46Z">
        <w:r>
          <w:rPr>
            <w:rFonts w:hint="eastAsia" w:ascii="宋体" w:hAnsi="宋体"/>
            <w:color w:val="000000"/>
            <w:sz w:val="28"/>
            <w:szCs w:val="28"/>
            <w:lang w:val="en-US" w:eastAsia="zh-CN"/>
          </w:rPr>
          <w:t>公司</w:t>
        </w:r>
      </w:ins>
      <w:ins w:id="7" w:author="郭东升" w:date="2026-08-14T09:46:48Z">
        <w:r>
          <w:rPr>
            <w:rFonts w:hint="eastAsia" w:ascii="宋体" w:hAnsi="宋体"/>
            <w:color w:val="000000"/>
            <w:sz w:val="28"/>
            <w:szCs w:val="28"/>
            <w:lang w:val="en-US" w:eastAsia="zh-CN"/>
          </w:rPr>
          <w:t>出具</w:t>
        </w:r>
      </w:ins>
      <w:ins w:id="8" w:author="郭东升" w:date="2026-08-14T09:47:08Z">
        <w:r>
          <w:rPr>
            <w:rFonts w:hint="eastAsia" w:ascii="宋体" w:hAnsi="宋体"/>
            <w:color w:val="000000"/>
            <w:sz w:val="28"/>
            <w:szCs w:val="28"/>
            <w:lang w:val="en-US" w:eastAsia="zh-CN"/>
          </w:rPr>
          <w:t>测绘</w:t>
        </w:r>
      </w:ins>
      <w:ins w:id="9" w:author="郭东升" w:date="2026-08-14T09:47:09Z">
        <w:r>
          <w:rPr>
            <w:rFonts w:hint="eastAsia" w:ascii="宋体" w:hAnsi="宋体"/>
            <w:color w:val="000000"/>
            <w:sz w:val="28"/>
            <w:szCs w:val="28"/>
            <w:lang w:val="en-US" w:eastAsia="zh-CN"/>
          </w:rPr>
          <w:t>报告</w:t>
        </w:r>
      </w:ins>
      <w:ins w:id="10" w:author="郭东升" w:date="2026-08-14T09:47:10Z">
        <w:r>
          <w:rPr>
            <w:rFonts w:hint="eastAsia" w:ascii="宋体" w:hAnsi="宋体"/>
            <w:color w:val="000000"/>
            <w:sz w:val="28"/>
            <w:szCs w:val="28"/>
            <w:lang w:val="en-US" w:eastAsia="zh-CN"/>
          </w:rPr>
          <w:t>为</w:t>
        </w:r>
      </w:ins>
      <w:ins w:id="11" w:author="郭东升" w:date="2026-08-14T09:47:12Z">
        <w:r>
          <w:rPr>
            <w:rFonts w:hint="eastAsia" w:ascii="宋体" w:hAnsi="宋体"/>
            <w:color w:val="000000"/>
            <w:sz w:val="28"/>
            <w:szCs w:val="28"/>
            <w:lang w:val="en-US" w:eastAsia="zh-CN"/>
          </w:rPr>
          <w:t>依据</w:t>
        </w:r>
      </w:ins>
      <w:ins w:id="12" w:author="郭东升" w:date="2026-08-14T09:47:13Z">
        <w:r>
          <w:rPr>
            <w:rFonts w:hint="eastAsia" w:ascii="宋体" w:hAnsi="宋体"/>
            <w:color w:val="000000"/>
            <w:sz w:val="28"/>
            <w:szCs w:val="28"/>
            <w:lang w:val="en-US" w:eastAsia="zh-CN"/>
          </w:rPr>
          <w:t>，</w:t>
        </w:r>
      </w:ins>
      <w:ins w:id="13" w:author="郭东升" w:date="2026-08-14T09:45:39Z">
        <w:r>
          <w:rPr>
            <w:rFonts w:hint="eastAsia" w:ascii="宋体" w:hAnsi="宋体"/>
            <w:color w:val="000000"/>
            <w:sz w:val="28"/>
            <w:szCs w:val="28"/>
            <w:lang w:val="en-US" w:eastAsia="zh-CN"/>
          </w:rPr>
          <w:t>甲乙</w:t>
        </w:r>
      </w:ins>
      <w:ins w:id="14" w:author="郭东升" w:date="2026-08-14T09:45:41Z">
        <w:r>
          <w:rPr>
            <w:rFonts w:hint="eastAsia" w:ascii="宋体" w:hAnsi="宋体"/>
            <w:color w:val="000000"/>
            <w:sz w:val="28"/>
            <w:szCs w:val="28"/>
            <w:lang w:val="en-US" w:eastAsia="zh-CN"/>
          </w:rPr>
          <w:t>双方</w:t>
        </w:r>
      </w:ins>
      <w:ins w:id="15" w:author="郭东升" w:date="2026-08-14T09:45:47Z">
        <w:r>
          <w:rPr>
            <w:rFonts w:hint="eastAsia" w:ascii="宋体" w:hAnsi="宋体"/>
            <w:color w:val="000000"/>
            <w:sz w:val="28"/>
            <w:szCs w:val="28"/>
            <w:lang w:val="en-US" w:eastAsia="zh-CN"/>
          </w:rPr>
          <w:t>共同</w:t>
        </w:r>
      </w:ins>
      <w:ins w:id="16" w:author="郭东升" w:date="2026-08-14T09:45:51Z">
        <w:r>
          <w:rPr>
            <w:rFonts w:hint="eastAsia" w:ascii="宋体" w:hAnsi="宋体"/>
            <w:color w:val="000000"/>
            <w:sz w:val="28"/>
            <w:szCs w:val="28"/>
            <w:lang w:val="en-US" w:eastAsia="zh-CN"/>
          </w:rPr>
          <w:t>确认</w:t>
        </w:r>
      </w:ins>
      <w:ins w:id="17" w:author="郭东升" w:date="2026-08-14T09:46:14Z">
        <w:r>
          <w:rPr>
            <w:rFonts w:hint="eastAsia" w:ascii="宋体" w:hAnsi="宋体"/>
            <w:color w:val="000000"/>
            <w:sz w:val="28"/>
            <w:szCs w:val="28"/>
            <w:lang w:val="en-US" w:eastAsia="zh-CN"/>
          </w:rPr>
          <w:t>。</w:t>
        </w:r>
      </w:ins>
      <w:r>
        <w:rPr>
          <w:rFonts w:hint="eastAsia" w:ascii="宋体" w:hAnsi="宋体"/>
          <w:color w:val="000000"/>
          <w:sz w:val="28"/>
          <w:szCs w:val="28"/>
          <w:lang w:eastAsia="zh-CN"/>
        </w:rPr>
        <w:t>（</w:t>
      </w:r>
      <w:r>
        <w:rPr>
          <w:rFonts w:hint="eastAsia" w:ascii="宋体" w:hAnsi="宋体"/>
          <w:color w:val="000000"/>
          <w:sz w:val="28"/>
          <w:szCs w:val="28"/>
        </w:rPr>
        <w:t>不含场地内经甲方同意，前一租赁期内承租人搭建或添附的地上附属物</w:t>
      </w:r>
      <w:r>
        <w:rPr>
          <w:rFonts w:hint="eastAsia" w:ascii="宋体" w:hAnsi="宋体"/>
          <w:color w:val="000000"/>
          <w:sz w:val="28"/>
          <w:szCs w:val="28"/>
          <w:lang w:eastAsia="zh-CN"/>
        </w:rPr>
        <w:t>）</w:t>
      </w:r>
      <w:r>
        <w:rPr>
          <w:rFonts w:hint="eastAsia" w:ascii="宋体" w:hAnsi="宋体"/>
          <w:color w:val="000000"/>
          <w:sz w:val="28"/>
          <w:szCs w:val="28"/>
        </w:rPr>
        <w:t>。</w:t>
      </w:r>
    </w:p>
    <w:p w14:paraId="3DC8F1F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u w:val="single"/>
        </w:rPr>
      </w:pPr>
      <w:r>
        <w:rPr>
          <w:rFonts w:hint="eastAsia" w:ascii="宋体" w:hAnsi="宋体"/>
          <w:color w:val="000000"/>
          <w:sz w:val="28"/>
          <w:szCs w:val="28"/>
        </w:rPr>
        <w:t>二</w:t>
      </w:r>
      <w:r>
        <w:rPr>
          <w:rFonts w:ascii="宋体" w:hAnsi="宋体"/>
          <w:color w:val="000000"/>
          <w:sz w:val="28"/>
          <w:szCs w:val="28"/>
        </w:rPr>
        <w:t>、</w:t>
      </w:r>
      <w:r>
        <w:rPr>
          <w:rFonts w:hint="eastAsia" w:ascii="宋体" w:hAnsi="宋体"/>
          <w:color w:val="000000"/>
          <w:sz w:val="28"/>
          <w:szCs w:val="28"/>
        </w:rPr>
        <w:t>乙方已进行实地考察，并对该地块的法律现状、物理现状及周边自然和商业</w:t>
      </w:r>
      <w:r>
        <w:rPr>
          <w:rFonts w:hint="eastAsia" w:ascii="宋体" w:hAnsi="宋体"/>
          <w:color w:val="000000"/>
          <w:sz w:val="28"/>
          <w:szCs w:val="28"/>
          <w:lang w:eastAsia="zh-CN"/>
        </w:rPr>
        <w:t>环境</w:t>
      </w:r>
      <w:r>
        <w:rPr>
          <w:rFonts w:hint="eastAsia" w:ascii="宋体" w:hAnsi="宋体"/>
          <w:color w:val="000000"/>
          <w:sz w:val="28"/>
          <w:szCs w:val="28"/>
        </w:rPr>
        <w:t>现状进行了充分了解，同意按现状接收该地块。乙方</w:t>
      </w:r>
      <w:r>
        <w:rPr>
          <w:rFonts w:ascii="宋体" w:hAnsi="宋体"/>
          <w:color w:val="000000"/>
          <w:sz w:val="28"/>
          <w:szCs w:val="28"/>
        </w:rPr>
        <w:t>承诺认真执行合同条款，严格规范履约行为。</w:t>
      </w:r>
    </w:p>
    <w:p w14:paraId="34043DF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三、乙方租赁该地块用作</w:t>
      </w:r>
      <w:r>
        <w:rPr>
          <w:rFonts w:ascii="宋体" w:hAnsi="宋体"/>
          <w:color w:val="000000" w:themeColor="text1"/>
          <w:sz w:val="28"/>
          <w:szCs w:val="28"/>
          <w14:textFill>
            <w14:solidFill>
              <w14:schemeClr w14:val="tx1"/>
            </w14:solidFill>
          </w14:textFill>
        </w:rPr>
        <w:t>于</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u w:val="single"/>
          <w14:textFill>
            <w14:solidFill>
              <w14:schemeClr w14:val="tx1"/>
            </w14:solidFill>
          </w14:textFill>
        </w:rPr>
        <w:t xml:space="preserve"> </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u w:val="single"/>
          <w14:textFill>
            <w14:solidFill>
              <w14:schemeClr w14:val="tx1"/>
            </w14:solidFill>
          </w14:textFill>
        </w:rPr>
        <w:t>（以乙方实际报批同意为准）</w:t>
      </w:r>
      <w:r>
        <w:rPr>
          <w:rFonts w:ascii="宋体" w:hAnsi="宋体"/>
          <w:color w:val="000000" w:themeColor="text1"/>
          <w:sz w:val="28"/>
          <w:szCs w:val="28"/>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不得经营易燃、易爆等危化品经营行业或有</w:t>
      </w:r>
      <w:r>
        <w:rPr>
          <w:rFonts w:hint="eastAsia" w:ascii="宋体" w:hAnsi="宋体"/>
          <w:color w:val="000000" w:themeColor="text1"/>
          <w:sz w:val="28"/>
          <w:szCs w:val="28"/>
          <w:lang w:eastAsia="zh-CN"/>
          <w14:textFill>
            <w14:solidFill>
              <w14:schemeClr w14:val="tx1"/>
            </w14:solidFill>
          </w14:textFill>
        </w:rPr>
        <w:t>噪声</w:t>
      </w:r>
      <w:r>
        <w:rPr>
          <w:rFonts w:hint="eastAsia" w:ascii="宋体" w:hAnsi="宋体"/>
          <w:color w:val="000000" w:themeColor="text1"/>
          <w:sz w:val="28"/>
          <w:szCs w:val="28"/>
          <w14:textFill>
            <w14:solidFill>
              <w14:schemeClr w14:val="tx1"/>
            </w14:solidFill>
          </w14:textFill>
        </w:rPr>
        <w:t>、污染、动物宰杀与买卖等影响周边居民日常生活等项目，禁止从事违法犯罪活动。租赁期内乙方改变租赁用途或进行需向消防部门审批备案的</w:t>
      </w:r>
      <w:r>
        <w:rPr>
          <w:rFonts w:hint="eastAsia" w:ascii="宋体" w:hAnsi="宋体"/>
          <w:color w:val="000000" w:themeColor="text1"/>
          <w:sz w:val="28"/>
          <w:szCs w:val="28"/>
          <w:lang w:eastAsia="zh-CN"/>
          <w14:textFill>
            <w14:solidFill>
              <w14:schemeClr w14:val="tx1"/>
            </w14:solidFill>
          </w14:textFill>
        </w:rPr>
        <w:t>装潢</w:t>
      </w:r>
      <w:r>
        <w:rPr>
          <w:rFonts w:hint="eastAsia" w:ascii="宋体" w:hAnsi="宋体"/>
          <w:color w:val="000000" w:themeColor="text1"/>
          <w:sz w:val="28"/>
          <w:szCs w:val="28"/>
          <w14:textFill>
            <w14:solidFill>
              <w14:schemeClr w14:val="tx1"/>
            </w14:solidFill>
          </w14:textFill>
        </w:rPr>
        <w:t>装修，事先应取得甲方同意；未经甲方同意而改变租赁用途</w:t>
      </w:r>
      <w:r>
        <w:rPr>
          <w:rFonts w:hint="eastAsia" w:ascii="宋体" w:hAnsi="宋体"/>
          <w:color w:val="000000" w:themeColor="text1"/>
          <w:sz w:val="28"/>
          <w:szCs w:val="28"/>
          <w:lang w:eastAsia="zh-CN"/>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或需向消防部门审批备案的装修</w:t>
      </w:r>
      <w:r>
        <w:rPr>
          <w:rFonts w:hint="eastAsia" w:ascii="宋体" w:hAnsi="宋体"/>
          <w:color w:val="000000" w:themeColor="text1"/>
          <w:sz w:val="28"/>
          <w:szCs w:val="28"/>
          <w:lang w:eastAsia="zh-CN"/>
          <w14:textFill>
            <w14:solidFill>
              <w14:schemeClr w14:val="tx1"/>
            </w14:solidFill>
          </w14:textFill>
        </w:rPr>
        <w:t>装潢</w:t>
      </w:r>
      <w:r>
        <w:rPr>
          <w:rFonts w:hint="eastAsia" w:ascii="宋体" w:hAnsi="宋体"/>
          <w:color w:val="000000" w:themeColor="text1"/>
          <w:sz w:val="28"/>
          <w:szCs w:val="28"/>
          <w14:textFill>
            <w14:solidFill>
              <w14:schemeClr w14:val="tx1"/>
            </w14:solidFill>
          </w14:textFill>
        </w:rPr>
        <w:t>未经审批，甲方有权提前终止本合同，并追究乙方的违约责任。</w:t>
      </w:r>
    </w:p>
    <w:p w14:paraId="21C9294F">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四、租赁期限：从</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年</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月</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日至</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年</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月</w:t>
      </w:r>
      <w:r>
        <w:rPr>
          <w:rFonts w:ascii="宋体" w:hAnsi="宋体"/>
          <w:color w:val="000000" w:themeColor="text1"/>
          <w:sz w:val="28"/>
          <w:szCs w:val="28"/>
          <w:u w:val="single"/>
          <w14:textFill>
            <w14:solidFill>
              <w14:schemeClr w14:val="tx1"/>
            </w14:solidFill>
          </w14:textFill>
        </w:rPr>
        <w:t xml:space="preserve">   </w:t>
      </w:r>
      <w:ins w:id="18" w:author="郭东升" w:date="2026-08-14T09:44:58Z">
        <w:r>
          <w:rPr>
            <w:rFonts w:hint="eastAsia" w:ascii="宋体" w:hAnsi="宋体"/>
            <w:color w:val="000000" w:themeColor="text1"/>
            <w:sz w:val="28"/>
            <w:szCs w:val="28"/>
            <w:u w:val="single"/>
            <w:lang w:val="en-US" w:eastAsia="zh-CN"/>
            <w14:textFill>
              <w14:solidFill>
                <w14:schemeClr w14:val="tx1"/>
              </w14:solidFill>
            </w14:textFill>
          </w:rPr>
          <w:t xml:space="preserve"> </w:t>
        </w:r>
      </w:ins>
      <w:del w:id="19" w:author="郭东升" w:date="2026-08-14T09:44:57Z">
        <w:r>
          <w:rPr>
            <w:rFonts w:hint="eastAsia" w:ascii="宋体" w:hAnsi="宋体"/>
            <w:color w:val="000000" w:themeColor="text1"/>
            <w:sz w:val="28"/>
            <w:szCs w:val="28"/>
            <w:u w:val="single"/>
            <w14:textFill>
              <w14:solidFill>
                <w14:schemeClr w14:val="tx1"/>
              </w14:solidFill>
            </w14:textFill>
          </w:rPr>
          <w:delText>_</w:delText>
        </w:r>
      </w:del>
      <w:r>
        <w:rPr>
          <w:rFonts w:hint="eastAsia" w:ascii="宋体" w:hAnsi="宋体"/>
          <w:color w:val="000000" w:themeColor="text1"/>
          <w:sz w:val="28"/>
          <w:szCs w:val="28"/>
          <w14:textFill>
            <w14:solidFill>
              <w14:schemeClr w14:val="tx1"/>
            </w14:solidFill>
          </w14:textFill>
        </w:rPr>
        <w:t>日止，本合同期限届满后至甲方重新招租并与新的中标人签订租赁合同之日前，如乙方仍有意</w:t>
      </w:r>
      <w:ins w:id="20" w:author="钟永香" w:date="2026-08-13T12:34:46Z">
        <w:r>
          <w:rPr>
            <w:rFonts w:hint="eastAsia" w:ascii="宋体" w:hAnsi="宋体"/>
            <w:color w:val="000000" w:themeColor="text1"/>
            <w:sz w:val="28"/>
            <w:szCs w:val="28"/>
            <w:lang w:eastAsia="zh-CN"/>
            <w14:textFill>
              <w14:solidFill>
                <w14:schemeClr w14:val="tx1"/>
              </w14:solidFill>
            </w14:textFill>
          </w:rPr>
          <w:t>继续</w:t>
        </w:r>
      </w:ins>
      <w:ins w:id="21" w:author="钟永香" w:date="2026-08-13T12:34:47Z">
        <w:r>
          <w:rPr>
            <w:rFonts w:hint="eastAsia" w:ascii="宋体" w:hAnsi="宋体"/>
            <w:color w:val="000000" w:themeColor="text1"/>
            <w:sz w:val="28"/>
            <w:szCs w:val="28"/>
            <w:lang w:eastAsia="zh-CN"/>
            <w14:textFill>
              <w14:solidFill>
                <w14:schemeClr w14:val="tx1"/>
              </w14:solidFill>
            </w14:textFill>
          </w:rPr>
          <w:t>使用</w:t>
        </w:r>
      </w:ins>
      <w:r>
        <w:rPr>
          <w:rFonts w:hint="eastAsia" w:ascii="宋体" w:hAnsi="宋体"/>
          <w:color w:val="000000" w:themeColor="text1"/>
          <w:sz w:val="28"/>
          <w:szCs w:val="28"/>
          <w14:textFill>
            <w14:solidFill>
              <w14:schemeClr w14:val="tx1"/>
            </w14:solidFill>
          </w14:textFill>
        </w:rPr>
        <w:t>，则本合同可继续履行至甲方重新招租并与新的中标人签订租赁合同之日或至甲方书面通知之日止。但在此期间，甲方提前通知要求乙方撤出的，乙方应无条件向甲方腾空归还租赁物。</w:t>
      </w:r>
      <w:del w:id="22" w:author="郭东升" w:date="2026-08-14T09:58:02Z">
        <w:r>
          <w:rPr>
            <w:rFonts w:hint="eastAsia" w:ascii="宋体" w:hAnsi="宋体"/>
            <w:color w:val="000000" w:themeColor="text1"/>
            <w:sz w:val="28"/>
            <w:szCs w:val="28"/>
            <w14:textFill>
              <w14:solidFill>
                <w14:schemeClr w14:val="tx1"/>
              </w14:solidFill>
            </w14:textFill>
          </w:rPr>
          <w:delText>其中甲方给予乙方免租金装修期</w:delText>
        </w:r>
      </w:del>
      <w:del w:id="23" w:author="郭东升" w:date="2026-08-14T09:58:02Z">
        <w:r>
          <w:rPr>
            <w:rFonts w:hint="eastAsia" w:ascii="宋体" w:hAnsi="宋体"/>
            <w:color w:val="000000" w:themeColor="text1"/>
            <w:sz w:val="28"/>
            <w:szCs w:val="28"/>
            <w:u w:val="single"/>
            <w:lang w:val="en-US" w:eastAsia="zh-CN"/>
            <w14:textFill>
              <w14:solidFill>
                <w14:schemeClr w14:val="tx1"/>
              </w14:solidFill>
            </w14:textFill>
          </w:rPr>
          <w:delText xml:space="preserve">   </w:delText>
        </w:r>
      </w:del>
      <w:del w:id="24" w:author="郭东升" w:date="2026-08-14T09:58:02Z">
        <w:r>
          <w:rPr>
            <w:rFonts w:hint="eastAsia" w:ascii="宋体" w:hAnsi="宋体"/>
            <w:color w:val="000000" w:themeColor="text1"/>
            <w:sz w:val="28"/>
            <w:szCs w:val="28"/>
            <w14:textFill>
              <w14:solidFill>
                <w14:schemeClr w14:val="tx1"/>
              </w14:solidFill>
            </w14:textFill>
          </w:rPr>
          <w:delText>天，租金时间从</w:delText>
        </w:r>
      </w:del>
      <w:del w:id="25" w:author="郭东升" w:date="2026-08-14T09:58:02Z">
        <w:r>
          <w:rPr>
            <w:rFonts w:ascii="宋体" w:hAnsi="宋体"/>
            <w:color w:val="000000" w:themeColor="text1"/>
            <w:sz w:val="28"/>
            <w:szCs w:val="28"/>
            <w:u w:val="single"/>
            <w14:textFill>
              <w14:solidFill>
                <w14:schemeClr w14:val="tx1"/>
              </w14:solidFill>
            </w14:textFill>
          </w:rPr>
          <w:delText xml:space="preserve">   </w:delText>
        </w:r>
      </w:del>
      <w:del w:id="26" w:author="郭东升" w:date="2026-08-14T09:58:02Z">
        <w:r>
          <w:rPr>
            <w:rFonts w:hint="eastAsia" w:ascii="宋体" w:hAnsi="宋体"/>
            <w:color w:val="000000" w:themeColor="text1"/>
            <w:sz w:val="28"/>
            <w:szCs w:val="28"/>
            <w:u w:val="single"/>
            <w:lang w:val="en-US" w:eastAsia="zh-CN"/>
            <w14:textFill>
              <w14:solidFill>
                <w14:schemeClr w14:val="tx1"/>
              </w14:solidFill>
            </w14:textFill>
          </w:rPr>
          <w:delText xml:space="preserve"> </w:delText>
        </w:r>
      </w:del>
      <w:del w:id="27" w:author="郭东升" w:date="2026-08-14T09:58:02Z">
        <w:r>
          <w:rPr>
            <w:rFonts w:ascii="宋体" w:hAnsi="宋体"/>
            <w:color w:val="000000" w:themeColor="text1"/>
            <w:sz w:val="28"/>
            <w:szCs w:val="28"/>
            <w:u w:val="single"/>
            <w14:textFill>
              <w14:solidFill>
                <w14:schemeClr w14:val="tx1"/>
              </w14:solidFill>
            </w14:textFill>
          </w:rPr>
          <w:delText xml:space="preserve"> </w:delText>
        </w:r>
      </w:del>
      <w:del w:id="28" w:author="郭东升" w:date="2026-08-14T09:58:02Z">
        <w:r>
          <w:rPr>
            <w:rFonts w:hint="eastAsia" w:ascii="宋体" w:hAnsi="宋体"/>
            <w:color w:val="000000" w:themeColor="text1"/>
            <w:sz w:val="28"/>
            <w:szCs w:val="28"/>
            <w14:textFill>
              <w14:solidFill>
                <w14:schemeClr w14:val="tx1"/>
              </w14:solidFill>
            </w14:textFill>
          </w:rPr>
          <w:delText>年</w:delText>
        </w:r>
      </w:del>
      <w:del w:id="29" w:author="郭东升" w:date="2026-08-14T09:58:02Z">
        <w:r>
          <w:rPr>
            <w:rFonts w:ascii="宋体" w:hAnsi="宋体"/>
            <w:color w:val="000000" w:themeColor="text1"/>
            <w:sz w:val="28"/>
            <w:szCs w:val="28"/>
            <w:u w:val="single"/>
            <w14:textFill>
              <w14:solidFill>
                <w14:schemeClr w14:val="tx1"/>
              </w14:solidFill>
            </w14:textFill>
          </w:rPr>
          <w:delText xml:space="preserve">    </w:delText>
        </w:r>
      </w:del>
      <w:del w:id="30" w:author="郭东升" w:date="2026-08-14T09:58:02Z">
        <w:r>
          <w:rPr>
            <w:rFonts w:hint="eastAsia" w:ascii="宋体" w:hAnsi="宋体"/>
            <w:color w:val="000000" w:themeColor="text1"/>
            <w:sz w:val="28"/>
            <w:szCs w:val="28"/>
            <w14:textFill>
              <w14:solidFill>
                <w14:schemeClr w14:val="tx1"/>
              </w14:solidFill>
            </w14:textFill>
          </w:rPr>
          <w:delText>月</w:delText>
        </w:r>
      </w:del>
      <w:del w:id="31" w:author="郭东升" w:date="2026-08-14T09:58:02Z">
        <w:r>
          <w:rPr>
            <w:rFonts w:ascii="宋体" w:hAnsi="宋体"/>
            <w:color w:val="000000" w:themeColor="text1"/>
            <w:sz w:val="28"/>
            <w:szCs w:val="28"/>
            <w:u w:val="single"/>
            <w14:textFill>
              <w14:solidFill>
                <w14:schemeClr w14:val="tx1"/>
              </w14:solidFill>
            </w14:textFill>
          </w:rPr>
          <w:delText xml:space="preserve">   </w:delText>
        </w:r>
      </w:del>
      <w:del w:id="32" w:author="郭东升" w:date="2026-08-14T09:58:02Z">
        <w:r>
          <w:rPr>
            <w:rFonts w:hint="eastAsia" w:ascii="宋体" w:hAnsi="宋体"/>
            <w:color w:val="000000" w:themeColor="text1"/>
            <w:sz w:val="28"/>
            <w:szCs w:val="28"/>
            <w:u w:val="single"/>
            <w:lang w:val="en-US" w:eastAsia="zh-CN"/>
            <w14:textFill>
              <w14:solidFill>
                <w14:schemeClr w14:val="tx1"/>
              </w14:solidFill>
            </w14:textFill>
          </w:rPr>
          <w:delText xml:space="preserve"> </w:delText>
        </w:r>
      </w:del>
      <w:del w:id="33" w:author="郭东升" w:date="2026-08-14T09:58:02Z">
        <w:r>
          <w:rPr>
            <w:rFonts w:hint="eastAsia" w:ascii="宋体" w:hAnsi="宋体"/>
            <w:color w:val="000000" w:themeColor="text1"/>
            <w:sz w:val="28"/>
            <w:szCs w:val="28"/>
            <w14:textFill>
              <w14:solidFill>
                <w14:schemeClr w14:val="tx1"/>
              </w14:solidFill>
            </w14:textFill>
          </w:rPr>
          <w:delText>日起计算。</w:delText>
        </w:r>
      </w:del>
    </w:p>
    <w:p w14:paraId="4B7AE50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rPr>
      </w:pPr>
      <w:r>
        <w:rPr>
          <w:rFonts w:hint="eastAsia" w:ascii="宋体" w:hAnsi="宋体"/>
          <w:color w:val="000000"/>
          <w:sz w:val="28"/>
          <w:szCs w:val="28"/>
        </w:rPr>
        <w:t>五、租金及其支付办法</w:t>
      </w:r>
    </w:p>
    <w:p w14:paraId="44B0407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rPr>
      </w:pPr>
      <w:r>
        <w:rPr>
          <w:rFonts w:hint="eastAsia" w:ascii="宋体" w:hAnsi="宋体"/>
          <w:color w:val="000000"/>
          <w:sz w:val="28"/>
          <w:szCs w:val="28"/>
        </w:rPr>
        <w:t>（一）租金约定</w:t>
      </w:r>
    </w:p>
    <w:p w14:paraId="27DA35FD">
      <w:pPr>
        <w:keepNext w:val="0"/>
        <w:keepLines w:val="0"/>
        <w:pageBreakBefore w:val="0"/>
        <w:widowControl w:val="0"/>
        <w:kinsoku/>
        <w:wordWrap/>
        <w:overflowPunct/>
        <w:topLinePunct w:val="0"/>
        <w:autoSpaceDE/>
        <w:autoSpaceDN/>
        <w:bidi w:val="0"/>
        <w:adjustRightInd/>
        <w:snapToGrid/>
        <w:spacing w:line="500" w:lineRule="exact"/>
        <w:ind w:left="105" w:leftChars="50" w:firstLine="420" w:firstLineChars="150"/>
        <w:textAlignment w:val="auto"/>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 从</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年</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月</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u w:val="single"/>
          <w:lang w:val="en-US" w:eastAsia="zh-CN"/>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日至</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年</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月</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u w:val="single"/>
          <w:lang w:val="en-US" w:eastAsia="zh-CN"/>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日止，租金</w:t>
      </w:r>
      <w:r>
        <w:rPr>
          <w:rFonts w:hint="eastAsia" w:ascii="宋体" w:hAnsi="宋体" w:cs="宋体"/>
          <w:color w:val="000000" w:themeColor="text1"/>
          <w:sz w:val="28"/>
          <w:szCs w:val="28"/>
          <w14:textFill>
            <w14:solidFill>
              <w14:schemeClr w14:val="tx1"/>
            </w14:solidFill>
          </w14:textFill>
        </w:rPr>
        <w:t>￥</w:t>
      </w:r>
      <w:r>
        <w:rPr>
          <w:rFonts w:hint="eastAsia" w:ascii="宋体" w:hAnsi="宋体" w:cs="宋体"/>
          <w:color w:val="000000" w:themeColor="text1"/>
          <w:sz w:val="28"/>
          <w:szCs w:val="28"/>
          <w:u w:val="single"/>
          <w14:textFill>
            <w14:solidFill>
              <w14:schemeClr w14:val="tx1"/>
            </w14:solidFill>
          </w14:textFill>
        </w:rPr>
        <w:t xml:space="preserve"> </w:t>
      </w:r>
      <w:r>
        <w:rPr>
          <w:rFonts w:ascii="宋体" w:hAnsi="宋体" w:cs="宋体"/>
          <w:color w:val="000000" w:themeColor="text1"/>
          <w:sz w:val="28"/>
          <w:szCs w:val="28"/>
          <w:u w:val="single"/>
          <w14:textFill>
            <w14:solidFill>
              <w14:schemeClr w14:val="tx1"/>
            </w14:solidFill>
          </w14:textFill>
        </w:rPr>
        <w:t xml:space="preserve">        </w:t>
      </w:r>
      <w:r>
        <w:rPr>
          <w:rFonts w:hint="eastAsia" w:ascii="宋体" w:hAnsi="宋体" w:cs="宋体"/>
          <w:color w:val="000000" w:themeColor="text1"/>
          <w:sz w:val="28"/>
          <w:szCs w:val="28"/>
          <w14:textFill>
            <w14:solidFill>
              <w14:schemeClr w14:val="tx1"/>
            </w14:solidFill>
          </w14:textFill>
        </w:rPr>
        <w:t>元／月（</w:t>
      </w:r>
      <w:r>
        <w:rPr>
          <w:rFonts w:hint="eastAsia" w:ascii="宋体" w:hAnsi="宋体"/>
          <w:color w:val="000000" w:themeColor="text1"/>
          <w:sz w:val="28"/>
          <w:szCs w:val="28"/>
          <w14:textFill>
            <w14:solidFill>
              <w14:schemeClr w14:val="tx1"/>
            </w14:solidFill>
          </w14:textFill>
        </w:rPr>
        <w:t>大写人民币</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仟_</w:t>
      </w:r>
      <w:r>
        <w:rPr>
          <w:rFonts w:hint="eastAsia" w:ascii="宋体" w:hAnsi="宋体"/>
          <w:color w:val="000000" w:themeColor="text1"/>
          <w:sz w:val="28"/>
          <w:szCs w:val="28"/>
          <w:u w:val="single"/>
          <w14:textFill>
            <w14:solidFill>
              <w14:schemeClr w14:val="tx1"/>
            </w14:solidFill>
          </w14:textFill>
        </w:rPr>
        <w:t xml:space="preserve"> </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佰</w:t>
      </w:r>
      <w:r>
        <w:rPr>
          <w:rFonts w:hint="eastAsia" w:ascii="宋体" w:hAnsi="宋体"/>
          <w:color w:val="000000" w:themeColor="text1"/>
          <w:sz w:val="28"/>
          <w:szCs w:val="28"/>
          <w:u w:val="single"/>
          <w14:textFill>
            <w14:solidFill>
              <w14:schemeClr w14:val="tx1"/>
            </w14:solidFill>
          </w14:textFill>
        </w:rPr>
        <w:t xml:space="preserve">  </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拾</w:t>
      </w:r>
      <w:r>
        <w:rPr>
          <w:rFonts w:hint="eastAsia" w:ascii="宋体" w:hAnsi="宋体"/>
          <w:color w:val="000000" w:themeColor="text1"/>
          <w:sz w:val="28"/>
          <w:szCs w:val="28"/>
          <w:u w:val="single"/>
          <w:lang w:val="en-US" w:eastAsia="zh-CN"/>
          <w14:textFill>
            <w14:solidFill>
              <w14:schemeClr w14:val="tx1"/>
            </w14:solidFill>
          </w14:textFill>
        </w:rPr>
        <w:t xml:space="preserve"> </w:t>
      </w:r>
      <w:r>
        <w:rPr>
          <w:rFonts w:hint="eastAsia" w:ascii="宋体" w:hAnsi="宋体"/>
          <w:color w:val="000000" w:themeColor="text1"/>
          <w:sz w:val="28"/>
          <w:szCs w:val="28"/>
          <w:u w:val="single"/>
          <w14:textFill>
            <w14:solidFill>
              <w14:schemeClr w14:val="tx1"/>
            </w14:solidFill>
          </w14:textFill>
        </w:rPr>
        <w:t xml:space="preserve"> </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u w:val="single"/>
          <w:lang w:val="en-US" w:eastAsia="zh-CN"/>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元整）。其中不含税金额为人民币</w:t>
      </w:r>
      <w:r>
        <w:rPr>
          <w:rFonts w:hint="eastAsia" w:ascii="宋体" w:hAnsi="宋体"/>
          <w:color w:val="000000" w:themeColor="text1"/>
          <w:sz w:val="28"/>
          <w:szCs w:val="28"/>
          <w:u w:val="single"/>
          <w14:textFill>
            <w14:solidFill>
              <w14:schemeClr w14:val="tx1"/>
            </w14:solidFill>
          </w14:textFill>
        </w:rPr>
        <w:t>¥</w:t>
      </w:r>
      <w:r>
        <w:rPr>
          <w:rFonts w:hint="eastAsia" w:ascii="宋体" w:hAnsi="宋体"/>
          <w:color w:val="000000" w:themeColor="text1"/>
          <w:sz w:val="28"/>
          <w:szCs w:val="28"/>
          <w:u w:val="single"/>
          <w:lang w:val="en-US" w:eastAsia="zh-CN"/>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元，增值税额为人民币¥</w:t>
      </w:r>
      <w:r>
        <w:rPr>
          <w:rFonts w:hint="eastAsia" w:ascii="宋体" w:hAnsi="宋体"/>
          <w:color w:val="000000" w:themeColor="text1"/>
          <w:sz w:val="28"/>
          <w:szCs w:val="28"/>
          <w:u w:val="single"/>
          <w:lang w:val="en-US" w:eastAsia="zh-CN"/>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元。</w:t>
      </w:r>
    </w:p>
    <w:p w14:paraId="3C47672F">
      <w:pPr>
        <w:keepNext w:val="0"/>
        <w:keepLines w:val="0"/>
        <w:pageBreakBefore w:val="0"/>
        <w:widowControl w:val="0"/>
        <w:kinsoku/>
        <w:wordWrap/>
        <w:overflowPunct/>
        <w:topLinePunct w:val="0"/>
        <w:autoSpaceDE/>
        <w:autoSpaceDN/>
        <w:bidi w:val="0"/>
        <w:adjustRightInd/>
        <w:snapToGrid/>
        <w:spacing w:line="500" w:lineRule="exact"/>
        <w:ind w:left="105" w:leftChars="50" w:firstLine="420" w:firstLineChars="150"/>
        <w:textAlignment w:val="auto"/>
        <w:rPr>
          <w:rFonts w:hint="eastAsia" w:ascii="宋体" w:hAnsi="宋体"/>
          <w:color w:val="000000" w:themeColor="text1"/>
          <w:sz w:val="28"/>
          <w:szCs w:val="28"/>
          <w:lang w:val="en-US" w:eastAsia="zh-CN"/>
          <w14:textFill>
            <w14:solidFill>
              <w14:schemeClr w14:val="tx1"/>
            </w14:solidFill>
          </w14:textFill>
        </w:rPr>
      </w:pPr>
      <w:r>
        <w:rPr>
          <w:rFonts w:hint="eastAsia" w:ascii="宋体" w:hAnsi="宋体"/>
          <w:color w:val="000000" w:themeColor="text1"/>
          <w:sz w:val="28"/>
          <w:szCs w:val="28"/>
          <w:lang w:val="en-US" w:eastAsia="zh-CN"/>
          <w14:textFill>
            <w14:solidFill>
              <w14:schemeClr w14:val="tx1"/>
            </w14:solidFill>
          </w14:textFill>
        </w:rPr>
        <w:t>2.</w:t>
      </w:r>
      <w:r>
        <w:rPr>
          <w:rFonts w:hint="eastAsia" w:ascii="宋体" w:hAnsi="宋体"/>
          <w:color w:val="000000" w:themeColor="text1"/>
          <w:sz w:val="28"/>
          <w:szCs w:val="28"/>
          <w14:textFill>
            <w14:solidFill>
              <w14:schemeClr w14:val="tx1"/>
            </w14:solidFill>
          </w14:textFill>
        </w:rPr>
        <w:t>从</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年</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月</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u w:val="single"/>
          <w:lang w:val="en-US" w:eastAsia="zh-CN"/>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日至</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年</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月</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u w:val="single"/>
          <w:lang w:val="en-US" w:eastAsia="zh-CN"/>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日止，租金</w:t>
      </w:r>
      <w:r>
        <w:rPr>
          <w:rFonts w:hint="eastAsia" w:ascii="宋体" w:hAnsi="宋体" w:cs="宋体"/>
          <w:color w:val="000000" w:themeColor="text1"/>
          <w:sz w:val="28"/>
          <w:szCs w:val="28"/>
          <w14:textFill>
            <w14:solidFill>
              <w14:schemeClr w14:val="tx1"/>
            </w14:solidFill>
          </w14:textFill>
        </w:rPr>
        <w:t>￥</w:t>
      </w:r>
      <w:r>
        <w:rPr>
          <w:rFonts w:hint="eastAsia" w:ascii="宋体" w:hAnsi="宋体" w:cs="宋体"/>
          <w:color w:val="000000" w:themeColor="text1"/>
          <w:sz w:val="28"/>
          <w:szCs w:val="28"/>
          <w:u w:val="single"/>
          <w14:textFill>
            <w14:solidFill>
              <w14:schemeClr w14:val="tx1"/>
            </w14:solidFill>
          </w14:textFill>
        </w:rPr>
        <w:t xml:space="preserve"> </w:t>
      </w:r>
      <w:r>
        <w:rPr>
          <w:rFonts w:ascii="宋体" w:hAnsi="宋体" w:cs="宋体"/>
          <w:color w:val="000000" w:themeColor="text1"/>
          <w:sz w:val="28"/>
          <w:szCs w:val="28"/>
          <w:u w:val="single"/>
          <w14:textFill>
            <w14:solidFill>
              <w14:schemeClr w14:val="tx1"/>
            </w14:solidFill>
          </w14:textFill>
        </w:rPr>
        <w:t xml:space="preserve">        </w:t>
      </w:r>
      <w:r>
        <w:rPr>
          <w:rFonts w:hint="eastAsia" w:ascii="宋体" w:hAnsi="宋体" w:cs="宋体"/>
          <w:color w:val="000000" w:themeColor="text1"/>
          <w:sz w:val="28"/>
          <w:szCs w:val="28"/>
          <w14:textFill>
            <w14:solidFill>
              <w14:schemeClr w14:val="tx1"/>
            </w14:solidFill>
          </w14:textFill>
        </w:rPr>
        <w:t>元／月（</w:t>
      </w:r>
      <w:r>
        <w:rPr>
          <w:rFonts w:hint="eastAsia" w:ascii="宋体" w:hAnsi="宋体"/>
          <w:color w:val="000000" w:themeColor="text1"/>
          <w:sz w:val="28"/>
          <w:szCs w:val="28"/>
          <w14:textFill>
            <w14:solidFill>
              <w14:schemeClr w14:val="tx1"/>
            </w14:solidFill>
          </w14:textFill>
        </w:rPr>
        <w:t>大写人民币</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仟_</w:t>
      </w:r>
      <w:r>
        <w:rPr>
          <w:rFonts w:hint="eastAsia" w:ascii="宋体" w:hAnsi="宋体"/>
          <w:color w:val="000000" w:themeColor="text1"/>
          <w:sz w:val="28"/>
          <w:szCs w:val="28"/>
          <w:u w:val="single"/>
          <w14:textFill>
            <w14:solidFill>
              <w14:schemeClr w14:val="tx1"/>
            </w14:solidFill>
          </w14:textFill>
        </w:rPr>
        <w:t xml:space="preserve"> </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佰</w:t>
      </w:r>
      <w:r>
        <w:rPr>
          <w:rFonts w:hint="eastAsia" w:ascii="宋体" w:hAnsi="宋体"/>
          <w:color w:val="000000" w:themeColor="text1"/>
          <w:sz w:val="28"/>
          <w:szCs w:val="28"/>
          <w:u w:val="single"/>
          <w14:textFill>
            <w14:solidFill>
              <w14:schemeClr w14:val="tx1"/>
            </w14:solidFill>
          </w14:textFill>
        </w:rPr>
        <w:t xml:space="preserve">  </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拾</w:t>
      </w:r>
      <w:r>
        <w:rPr>
          <w:rFonts w:hint="eastAsia" w:ascii="宋体" w:hAnsi="宋体"/>
          <w:color w:val="000000" w:themeColor="text1"/>
          <w:sz w:val="28"/>
          <w:szCs w:val="28"/>
          <w:u w:val="single"/>
          <w14:textFill>
            <w14:solidFill>
              <w14:schemeClr w14:val="tx1"/>
            </w14:solidFill>
          </w14:textFill>
        </w:rPr>
        <w:t xml:space="preserve">_ </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u w:val="single"/>
          <w14:textFill>
            <w14:solidFill>
              <w14:schemeClr w14:val="tx1"/>
            </w14:solidFill>
          </w14:textFill>
        </w:rPr>
        <w:t>_</w:t>
      </w:r>
      <w:r>
        <w:rPr>
          <w:rFonts w:hint="eastAsia" w:ascii="宋体" w:hAnsi="宋体"/>
          <w:color w:val="000000" w:themeColor="text1"/>
          <w:sz w:val="28"/>
          <w:szCs w:val="28"/>
          <w14:textFill>
            <w14:solidFill>
              <w14:schemeClr w14:val="tx1"/>
            </w14:solidFill>
          </w14:textFill>
        </w:rPr>
        <w:t>元整）。其中不含税金额为人民币</w:t>
      </w:r>
      <w:r>
        <w:rPr>
          <w:rFonts w:hint="eastAsia" w:ascii="宋体" w:hAnsi="宋体"/>
          <w:color w:val="000000" w:themeColor="text1"/>
          <w:sz w:val="28"/>
          <w:szCs w:val="28"/>
          <w:u w:val="single"/>
          <w14:textFill>
            <w14:solidFill>
              <w14:schemeClr w14:val="tx1"/>
            </w14:solidFill>
          </w14:textFill>
        </w:rPr>
        <w:t>¥</w:t>
      </w:r>
      <w:r>
        <w:rPr>
          <w:rFonts w:hint="eastAsia" w:ascii="宋体" w:hAnsi="宋体"/>
          <w:color w:val="000000" w:themeColor="text1"/>
          <w:sz w:val="28"/>
          <w:szCs w:val="28"/>
          <w:u w:val="single"/>
          <w:lang w:val="en-US" w:eastAsia="zh-CN"/>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元，增值税额为人民币¥</w:t>
      </w:r>
      <w:r>
        <w:rPr>
          <w:rFonts w:hint="eastAsia" w:ascii="宋体" w:hAnsi="宋体"/>
          <w:color w:val="000000" w:themeColor="text1"/>
          <w:sz w:val="28"/>
          <w:szCs w:val="28"/>
          <w:u w:val="single"/>
          <w:lang w:val="en-US" w:eastAsia="zh-CN"/>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元。</w:t>
      </w:r>
    </w:p>
    <w:p w14:paraId="57B1CD6C">
      <w:pPr>
        <w:keepNext w:val="0"/>
        <w:keepLines w:val="0"/>
        <w:pageBreakBefore w:val="0"/>
        <w:widowControl w:val="0"/>
        <w:kinsoku/>
        <w:wordWrap/>
        <w:overflowPunct/>
        <w:topLinePunct w:val="0"/>
        <w:autoSpaceDE/>
        <w:autoSpaceDN/>
        <w:bidi w:val="0"/>
        <w:adjustRightInd/>
        <w:snapToGrid/>
        <w:spacing w:line="500" w:lineRule="exact"/>
        <w:ind w:left="105" w:leftChars="50" w:firstLine="420" w:firstLineChars="150"/>
        <w:textAlignment w:val="auto"/>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甲方银行账户信息：</w:t>
      </w:r>
    </w:p>
    <w:p w14:paraId="3C507EBB">
      <w:pPr>
        <w:keepNext w:val="0"/>
        <w:keepLines w:val="0"/>
        <w:pageBreakBefore w:val="0"/>
        <w:widowControl w:val="0"/>
        <w:kinsoku/>
        <w:wordWrap/>
        <w:overflowPunct/>
        <w:topLinePunct w:val="0"/>
        <w:autoSpaceDE/>
        <w:autoSpaceDN/>
        <w:bidi w:val="0"/>
        <w:adjustRightInd/>
        <w:snapToGrid/>
        <w:spacing w:line="500" w:lineRule="exact"/>
        <w:ind w:left="105" w:leftChars="50" w:firstLine="420" w:firstLineChars="150"/>
        <w:textAlignment w:val="auto"/>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账户名：龙岩城发物业有限公司</w:t>
      </w:r>
    </w:p>
    <w:p w14:paraId="7E8DF7B4">
      <w:pPr>
        <w:keepNext w:val="0"/>
        <w:keepLines w:val="0"/>
        <w:pageBreakBefore w:val="0"/>
        <w:widowControl w:val="0"/>
        <w:kinsoku/>
        <w:wordWrap/>
        <w:overflowPunct/>
        <w:topLinePunct w:val="0"/>
        <w:autoSpaceDE/>
        <w:autoSpaceDN/>
        <w:bidi w:val="0"/>
        <w:adjustRightInd/>
        <w:snapToGrid/>
        <w:spacing w:line="500" w:lineRule="exact"/>
        <w:ind w:left="105" w:leftChars="50" w:firstLine="420" w:firstLineChars="150"/>
        <w:textAlignment w:val="auto"/>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开户行：兴业银行龙岩新罗支行 </w:t>
      </w:r>
    </w:p>
    <w:p w14:paraId="256300A4">
      <w:pPr>
        <w:keepNext w:val="0"/>
        <w:keepLines w:val="0"/>
        <w:pageBreakBefore w:val="0"/>
        <w:widowControl w:val="0"/>
        <w:kinsoku/>
        <w:wordWrap/>
        <w:overflowPunct/>
        <w:topLinePunct w:val="0"/>
        <w:autoSpaceDE/>
        <w:autoSpaceDN/>
        <w:bidi w:val="0"/>
        <w:adjustRightInd/>
        <w:snapToGrid/>
        <w:spacing w:line="500" w:lineRule="exact"/>
        <w:ind w:left="105" w:leftChars="50" w:firstLine="420" w:firstLineChars="150"/>
        <w:textAlignment w:val="auto"/>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银行账号：171010100100220000</w:t>
      </w:r>
    </w:p>
    <w:p w14:paraId="40A8A61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rPr>
      </w:pPr>
      <w:r>
        <w:rPr>
          <w:rFonts w:hint="eastAsia" w:ascii="宋体" w:hAnsi="宋体"/>
          <w:color w:val="000000"/>
          <w:sz w:val="28"/>
          <w:szCs w:val="28"/>
        </w:rPr>
        <w:t>上述租金已含增值税，不包含乙方</w:t>
      </w:r>
      <w:del w:id="34" w:author="郭东升" w:date="2026-08-20T09:46:13Z">
        <w:r>
          <w:rPr>
            <w:rFonts w:hint="default" w:ascii="宋体" w:hAnsi="宋体"/>
            <w:color w:val="000000"/>
            <w:sz w:val="28"/>
            <w:szCs w:val="28"/>
            <w:lang w:val="en-US"/>
          </w:rPr>
          <w:delText>应交</w:delText>
        </w:r>
      </w:del>
      <w:ins w:id="35" w:author="郭东升" w:date="2026-08-20T09:46:14Z">
        <w:r>
          <w:rPr>
            <w:rFonts w:hint="eastAsia" w:ascii="宋体" w:hAnsi="宋体"/>
            <w:color w:val="000000"/>
            <w:sz w:val="28"/>
            <w:szCs w:val="28"/>
            <w:lang w:val="en-US" w:eastAsia="zh-CN"/>
          </w:rPr>
          <w:t>自行</w:t>
        </w:r>
      </w:ins>
      <w:ins w:id="36" w:author="郭东升" w:date="2026-08-20T09:46:15Z">
        <w:r>
          <w:rPr>
            <w:rFonts w:hint="eastAsia" w:ascii="宋体" w:hAnsi="宋体"/>
            <w:color w:val="000000"/>
            <w:sz w:val="28"/>
            <w:szCs w:val="28"/>
            <w:lang w:val="en-US" w:eastAsia="zh-CN"/>
          </w:rPr>
          <w:t>承担</w:t>
        </w:r>
      </w:ins>
      <w:r>
        <w:rPr>
          <w:rFonts w:hint="eastAsia" w:ascii="宋体" w:hAnsi="宋体"/>
          <w:color w:val="000000"/>
          <w:sz w:val="28"/>
          <w:szCs w:val="28"/>
        </w:rPr>
        <w:t>的水电费</w:t>
      </w:r>
      <w:r>
        <w:rPr>
          <w:rFonts w:ascii="宋体" w:hAnsi="宋体"/>
          <w:color w:val="000000"/>
          <w:sz w:val="28"/>
          <w:szCs w:val="28"/>
        </w:rPr>
        <w:t>、卫生费</w:t>
      </w:r>
      <w:r>
        <w:rPr>
          <w:rFonts w:hint="eastAsia" w:ascii="宋体" w:hAnsi="宋体"/>
          <w:color w:val="000000"/>
          <w:sz w:val="28"/>
          <w:szCs w:val="28"/>
        </w:rPr>
        <w:t>及</w:t>
      </w:r>
      <w:r>
        <w:rPr>
          <w:rFonts w:ascii="宋体" w:hAnsi="宋体"/>
          <w:color w:val="000000"/>
          <w:sz w:val="28"/>
          <w:szCs w:val="28"/>
        </w:rPr>
        <w:t>其他</w:t>
      </w:r>
      <w:r>
        <w:rPr>
          <w:rFonts w:hint="eastAsia" w:ascii="宋体" w:hAnsi="宋体"/>
          <w:color w:val="000000"/>
          <w:sz w:val="28"/>
          <w:szCs w:val="28"/>
        </w:rPr>
        <w:t>费用等；</w:t>
      </w:r>
      <w:del w:id="37" w:author="郭东升" w:date="2026-08-20T09:46:39Z">
        <w:r>
          <w:rPr>
            <w:rFonts w:hint="eastAsia" w:ascii="宋体" w:hAnsi="宋体"/>
            <w:color w:val="000000"/>
            <w:sz w:val="28"/>
            <w:szCs w:val="28"/>
          </w:rPr>
          <w:delText>有关该地块租赁的税收，由甲方缴交</w:delText>
        </w:r>
      </w:del>
      <w:del w:id="38" w:author="郭东升" w:date="2026-08-20T09:46:41Z">
        <w:r>
          <w:rPr>
            <w:rFonts w:hint="eastAsia" w:ascii="宋体" w:hAnsi="宋体"/>
            <w:color w:val="000000"/>
            <w:sz w:val="28"/>
            <w:szCs w:val="28"/>
          </w:rPr>
          <w:delText>，</w:delText>
        </w:r>
      </w:del>
      <w:r>
        <w:rPr>
          <w:rFonts w:hint="eastAsia" w:ascii="宋体" w:hAnsi="宋体"/>
          <w:color w:val="000000"/>
          <w:sz w:val="28"/>
          <w:szCs w:val="28"/>
        </w:rPr>
        <w:t>该地块租赁合同的印花税由甲、乙双方各自缴交。</w:t>
      </w:r>
    </w:p>
    <w:p w14:paraId="20F96268">
      <w:pPr>
        <w:keepNext w:val="0"/>
        <w:keepLines w:val="0"/>
        <w:pageBreakBefore w:val="0"/>
        <w:widowControl w:val="0"/>
        <w:kinsoku/>
        <w:wordWrap/>
        <w:overflowPunct/>
        <w:topLinePunct w:val="0"/>
        <w:autoSpaceDE/>
        <w:autoSpaceDN/>
        <w:bidi w:val="0"/>
        <w:adjustRightInd/>
        <w:snapToGrid/>
        <w:spacing w:line="500" w:lineRule="exact"/>
        <w:ind w:firstLine="420" w:firstLineChars="150"/>
        <w:textAlignment w:val="auto"/>
        <w:rPr>
          <w:rFonts w:ascii="宋体" w:hAnsi="宋体"/>
          <w:color w:val="000000"/>
          <w:sz w:val="28"/>
          <w:szCs w:val="28"/>
        </w:rPr>
      </w:pPr>
      <w:r>
        <w:rPr>
          <w:rFonts w:hint="eastAsia" w:ascii="宋体" w:hAnsi="宋体"/>
          <w:color w:val="000000"/>
          <w:sz w:val="28"/>
          <w:szCs w:val="28"/>
        </w:rPr>
        <w:t>（二）租金支付</w:t>
      </w:r>
    </w:p>
    <w:p w14:paraId="15FB9EB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olor w:val="000000"/>
          <w:sz w:val="28"/>
          <w:szCs w:val="28"/>
        </w:rPr>
      </w:pPr>
      <w:r>
        <w:rPr>
          <w:rFonts w:hint="eastAsia" w:ascii="宋体" w:hAnsi="宋体"/>
          <w:color w:val="000000"/>
          <w:sz w:val="28"/>
          <w:szCs w:val="28"/>
        </w:rPr>
        <w:t>1.租金支付</w:t>
      </w:r>
    </w:p>
    <w:p w14:paraId="471BC3F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rPr>
      </w:pPr>
      <w:r>
        <w:rPr>
          <w:rFonts w:hint="eastAsia" w:ascii="宋体" w:hAnsi="宋体"/>
          <w:color w:val="000000"/>
          <w:sz w:val="28"/>
          <w:szCs w:val="28"/>
        </w:rPr>
        <w:t>承租方签订合同时需缴交第一年租金，同时应于每年末</w:t>
      </w:r>
      <w:r>
        <w:rPr>
          <w:rFonts w:hint="eastAsia" w:ascii="宋体" w:hAnsi="宋体"/>
          <w:color w:val="000000"/>
          <w:sz w:val="28"/>
          <w:szCs w:val="28"/>
          <w:lang w:eastAsia="zh-CN"/>
        </w:rPr>
        <w:t>（</w:t>
      </w:r>
      <w:r>
        <w:rPr>
          <w:rFonts w:hint="eastAsia" w:ascii="宋体" w:hAnsi="宋体"/>
          <w:color w:val="000000"/>
          <w:sz w:val="28"/>
          <w:szCs w:val="28"/>
          <w:u w:val="single"/>
          <w:lang w:val="en-US" w:eastAsia="zh-CN"/>
        </w:rPr>
        <w:t>每一合同周年的最后一个月的20日之前）</w:t>
      </w:r>
      <w:ins w:id="39" w:author="郭东升" w:date="2026-08-14T09:37:45Z">
        <w:r>
          <w:rPr>
            <w:rFonts w:hint="eastAsia" w:ascii="宋体" w:hAnsi="宋体"/>
            <w:color w:val="000000"/>
            <w:sz w:val="28"/>
            <w:szCs w:val="28"/>
            <w:lang w:eastAsia="zh-CN"/>
          </w:rPr>
          <w:t>预缴</w:t>
        </w:r>
      </w:ins>
      <w:r>
        <w:rPr>
          <w:rFonts w:hint="eastAsia" w:ascii="宋体" w:hAnsi="宋体"/>
          <w:color w:val="000000"/>
          <w:sz w:val="28"/>
          <w:szCs w:val="28"/>
        </w:rPr>
        <w:t>下一年租金。</w:t>
      </w:r>
      <w:commentRangeStart w:id="0"/>
      <w:r>
        <w:rPr>
          <w:rFonts w:hint="eastAsia" w:ascii="宋体" w:hAnsi="宋体"/>
          <w:color w:val="000000"/>
          <w:sz w:val="28"/>
          <w:szCs w:val="28"/>
        </w:rPr>
        <w:t>若因承租方原因提前解除合同，承租方应按违约时间（不足1月按1月计算）占合同期限60个月（5年）的比例缴交第一年前10个月减半收取的租金，该款项优先从预交租金中扣除，不足部分由承租方另行补齐。</w:t>
      </w:r>
      <w:commentRangeEnd w:id="0"/>
      <w:r>
        <w:commentReference w:id="0"/>
      </w:r>
      <w:r>
        <w:rPr>
          <w:rFonts w:hint="eastAsia" w:ascii="宋体" w:hAnsi="宋体"/>
          <w:color w:val="000000"/>
          <w:sz w:val="28"/>
          <w:szCs w:val="28"/>
        </w:rPr>
        <w:t>逾期</w:t>
      </w:r>
      <w:ins w:id="40" w:author="郭东升" w:date="2026-08-20T09:47:02Z">
        <w:r>
          <w:rPr>
            <w:rFonts w:hint="eastAsia" w:ascii="宋体" w:hAnsi="宋体"/>
            <w:color w:val="000000"/>
            <w:sz w:val="28"/>
            <w:szCs w:val="28"/>
            <w:lang w:val="en-US" w:eastAsia="zh-CN"/>
          </w:rPr>
          <w:t>支</w:t>
        </w:r>
      </w:ins>
      <w:del w:id="41" w:author="郭东升" w:date="2026-08-20T09:47:00Z">
        <w:r>
          <w:rPr>
            <w:rFonts w:hint="eastAsia" w:ascii="宋体" w:hAnsi="宋体"/>
            <w:color w:val="000000"/>
            <w:sz w:val="28"/>
            <w:szCs w:val="28"/>
          </w:rPr>
          <w:delText>交</w:delText>
        </w:r>
      </w:del>
      <w:r>
        <w:rPr>
          <w:rFonts w:hint="eastAsia" w:ascii="宋体" w:hAnsi="宋体"/>
          <w:color w:val="000000"/>
          <w:sz w:val="28"/>
          <w:szCs w:val="28"/>
        </w:rPr>
        <w:t>付的，每逾期一天</w:t>
      </w:r>
      <w:r>
        <w:rPr>
          <w:rFonts w:hint="eastAsia" w:ascii="宋体" w:hAnsi="宋体"/>
          <w:color w:val="000000"/>
          <w:sz w:val="28"/>
          <w:szCs w:val="28"/>
          <w:lang w:eastAsia="zh-CN"/>
        </w:rPr>
        <w:t>，</w:t>
      </w:r>
      <w:r>
        <w:rPr>
          <w:rFonts w:hint="eastAsia" w:ascii="宋体" w:hAnsi="宋体"/>
          <w:color w:val="000000"/>
          <w:sz w:val="28"/>
          <w:szCs w:val="28"/>
        </w:rPr>
        <w:t>乙方</w:t>
      </w:r>
      <w:r>
        <w:rPr>
          <w:rFonts w:hint="eastAsia" w:ascii="宋体" w:hAnsi="宋体"/>
          <w:color w:val="000000"/>
          <w:sz w:val="28"/>
          <w:szCs w:val="28"/>
          <w:lang w:val="en-US" w:eastAsia="zh-CN"/>
        </w:rPr>
        <w:t>需</w:t>
      </w:r>
      <w:r>
        <w:rPr>
          <w:rFonts w:hint="eastAsia" w:ascii="宋体" w:hAnsi="宋体"/>
          <w:color w:val="000000"/>
          <w:sz w:val="28"/>
          <w:szCs w:val="28"/>
        </w:rPr>
        <w:t>按欠费总</w:t>
      </w:r>
      <w:r>
        <w:rPr>
          <w:rFonts w:ascii="宋体" w:hAnsi="宋体"/>
          <w:color w:val="000000"/>
          <w:sz w:val="28"/>
          <w:szCs w:val="28"/>
        </w:rPr>
        <w:t>金额</w:t>
      </w:r>
      <w:r>
        <w:rPr>
          <w:rFonts w:hint="eastAsia" w:ascii="宋体" w:hAnsi="宋体"/>
          <w:color w:val="000000"/>
          <w:sz w:val="28"/>
          <w:szCs w:val="28"/>
        </w:rPr>
        <w:t>的0.1%向甲方支付违约金</w:t>
      </w:r>
      <w:commentRangeStart w:id="1"/>
      <w:r>
        <w:rPr>
          <w:rFonts w:hint="eastAsia" w:ascii="宋体" w:hAnsi="宋体"/>
          <w:color w:val="000000"/>
          <w:sz w:val="28"/>
          <w:szCs w:val="28"/>
        </w:rPr>
        <w:t>。</w:t>
      </w:r>
      <w:commentRangeEnd w:id="1"/>
      <w:r>
        <w:commentReference w:id="1"/>
      </w:r>
    </w:p>
    <w:p w14:paraId="4F5C397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rPr>
      </w:pPr>
      <w:r>
        <w:rPr>
          <w:rFonts w:hint="eastAsia" w:ascii="宋体" w:hAnsi="宋体"/>
          <w:color w:val="000000"/>
          <w:sz w:val="28"/>
          <w:szCs w:val="28"/>
          <w:lang w:val="en-US" w:eastAsia="zh-CN"/>
        </w:rPr>
        <w:t>2</w:t>
      </w:r>
      <w:r>
        <w:rPr>
          <w:rFonts w:hint="eastAsia" w:ascii="宋体" w:hAnsi="宋体"/>
          <w:color w:val="000000"/>
          <w:sz w:val="28"/>
          <w:szCs w:val="28"/>
        </w:rPr>
        <w:t>.乙方逾期支付租金、</w:t>
      </w:r>
      <w:del w:id="42" w:author="郭东升" w:date="2026-08-20T09:47:22Z">
        <w:r>
          <w:rPr>
            <w:rFonts w:hint="eastAsia" w:ascii="宋体" w:hAnsi="宋体"/>
            <w:color w:val="000000"/>
            <w:sz w:val="28"/>
            <w:szCs w:val="28"/>
          </w:rPr>
          <w:delText>水电费</w:delText>
        </w:r>
      </w:del>
      <w:del w:id="43" w:author="郭东升" w:date="2026-08-20T09:47:24Z">
        <w:r>
          <w:rPr>
            <w:rFonts w:hint="eastAsia" w:ascii="宋体" w:hAnsi="宋体"/>
            <w:color w:val="000000"/>
            <w:sz w:val="28"/>
            <w:szCs w:val="28"/>
          </w:rPr>
          <w:delText>、</w:delText>
        </w:r>
      </w:del>
      <w:r>
        <w:rPr>
          <w:rFonts w:ascii="宋体" w:hAnsi="宋体"/>
          <w:color w:val="000000"/>
          <w:sz w:val="28"/>
          <w:szCs w:val="28"/>
        </w:rPr>
        <w:t>押金</w:t>
      </w:r>
      <w:del w:id="44" w:author="郭东升" w:date="2026-08-20T09:47:30Z">
        <w:r>
          <w:rPr>
            <w:rFonts w:hint="default" w:ascii="宋体" w:hAnsi="宋体"/>
            <w:color w:val="000000"/>
            <w:sz w:val="28"/>
            <w:szCs w:val="28"/>
            <w:lang w:val="en-US"/>
          </w:rPr>
          <w:delText>及其他费用</w:delText>
        </w:r>
      </w:del>
      <w:ins w:id="45" w:author="郭东升" w:date="2026-08-20T09:47:31Z">
        <w:r>
          <w:rPr>
            <w:rFonts w:hint="eastAsia" w:ascii="宋体" w:hAnsi="宋体"/>
            <w:color w:val="000000"/>
            <w:sz w:val="28"/>
            <w:szCs w:val="28"/>
            <w:lang w:val="en-US" w:eastAsia="zh-CN"/>
          </w:rPr>
          <w:t>等</w:t>
        </w:r>
      </w:ins>
      <w:bookmarkStart w:id="0" w:name="_GoBack"/>
      <w:bookmarkEnd w:id="0"/>
      <w:r>
        <w:rPr>
          <w:rFonts w:hint="eastAsia" w:ascii="宋体" w:hAnsi="宋体"/>
          <w:color w:val="000000"/>
          <w:sz w:val="28"/>
          <w:szCs w:val="28"/>
        </w:rPr>
        <w:t>超过</w:t>
      </w:r>
      <w:r>
        <w:rPr>
          <w:rFonts w:ascii="宋体" w:hAnsi="宋体"/>
          <w:color w:val="000000"/>
          <w:sz w:val="28"/>
          <w:szCs w:val="28"/>
        </w:rPr>
        <w:t>一</w:t>
      </w:r>
      <w:r>
        <w:rPr>
          <w:rFonts w:hint="eastAsia" w:ascii="宋体" w:hAnsi="宋体"/>
          <w:color w:val="000000"/>
          <w:sz w:val="28"/>
          <w:szCs w:val="28"/>
        </w:rPr>
        <w:t>个月，或甲方按合同中预留联系方式无法联系乙方或发函未答复，甲方有权单方解除合同，收回该地块；合同解除后乙方所有的物品未在甲方规定时间内搬离的，甲方有权处理地块内遗留的所有物品，因此造成的一切损失</w:t>
      </w:r>
      <w:r>
        <w:rPr>
          <w:rFonts w:hint="eastAsia" w:ascii="宋体" w:hAnsi="宋体"/>
          <w:color w:val="000000"/>
          <w:sz w:val="28"/>
          <w:szCs w:val="28"/>
          <w:lang w:val="en-US" w:eastAsia="zh-CN"/>
        </w:rPr>
        <w:t>和费用</w:t>
      </w:r>
      <w:r>
        <w:rPr>
          <w:rFonts w:hint="eastAsia" w:ascii="宋体" w:hAnsi="宋体"/>
          <w:color w:val="000000"/>
          <w:sz w:val="28"/>
          <w:szCs w:val="28"/>
        </w:rPr>
        <w:t>由乙方自行承担。</w:t>
      </w:r>
    </w:p>
    <w:p w14:paraId="2015C34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u w:val="single"/>
        </w:rPr>
      </w:pPr>
      <w:r>
        <w:rPr>
          <w:rFonts w:hint="eastAsia" w:ascii="宋体" w:hAnsi="宋体"/>
          <w:color w:val="000000"/>
          <w:sz w:val="28"/>
          <w:szCs w:val="28"/>
        </w:rPr>
        <w:t>六、签订本合同时，乙方应向甲方缴纳合同租赁押金</w:t>
      </w:r>
      <w:r>
        <w:rPr>
          <w:rFonts w:hint="eastAsia" w:ascii="宋体" w:hAnsi="宋体"/>
          <w:color w:val="000000"/>
          <w:sz w:val="28"/>
          <w:szCs w:val="28"/>
          <w:lang w:eastAsia="zh-CN"/>
        </w:rPr>
        <w:t>：</w:t>
      </w:r>
      <w:r>
        <w:rPr>
          <w:rFonts w:hint="eastAsia" w:ascii="宋体" w:hAnsi="宋体"/>
          <w:color w:val="000000"/>
          <w:sz w:val="28"/>
          <w:szCs w:val="28"/>
        </w:rPr>
        <w:t>人民币</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仟</w:t>
      </w:r>
      <w:r>
        <w:rPr>
          <w:rFonts w:hint="eastAsia" w:ascii="宋体" w:hAnsi="宋体"/>
          <w:color w:val="000000" w:themeColor="text1"/>
          <w:sz w:val="28"/>
          <w:szCs w:val="28"/>
          <w:lang w:val="en-US" w:eastAsia="zh-CN"/>
          <w14:textFill>
            <w14:solidFill>
              <w14:schemeClr w14:val="tx1"/>
            </w14:solidFill>
          </w14:textFill>
        </w:rPr>
        <w:t xml:space="preserve"> </w:t>
      </w:r>
      <w:r>
        <w:rPr>
          <w:rFonts w:hint="eastAsia" w:ascii="宋体" w:hAnsi="宋体"/>
          <w:color w:val="000000" w:themeColor="text1"/>
          <w:sz w:val="28"/>
          <w:szCs w:val="28"/>
          <w:u w:val="single"/>
          <w14:textFill>
            <w14:solidFill>
              <w14:schemeClr w14:val="tx1"/>
            </w14:solidFill>
          </w14:textFill>
        </w:rPr>
        <w:t xml:space="preserve"> </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佰</w:t>
      </w:r>
      <w:r>
        <w:rPr>
          <w:rFonts w:hint="eastAsia" w:ascii="宋体" w:hAnsi="宋体"/>
          <w:color w:val="000000" w:themeColor="text1"/>
          <w:sz w:val="28"/>
          <w:szCs w:val="28"/>
          <w:u w:val="single"/>
          <w14:textFill>
            <w14:solidFill>
              <w14:schemeClr w14:val="tx1"/>
            </w14:solidFill>
          </w14:textFill>
        </w:rPr>
        <w:t xml:space="preserve">  </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拾</w:t>
      </w:r>
      <w:r>
        <w:rPr>
          <w:rFonts w:hint="eastAsia" w:ascii="宋体" w:hAnsi="宋体"/>
          <w:color w:val="000000" w:themeColor="text1"/>
          <w:sz w:val="28"/>
          <w:szCs w:val="28"/>
          <w:u w:val="single"/>
          <w:lang w:val="en-US" w:eastAsia="zh-CN"/>
          <w14:textFill>
            <w14:solidFill>
              <w14:schemeClr w14:val="tx1"/>
            </w14:solidFill>
          </w14:textFill>
        </w:rPr>
        <w:t xml:space="preserve"> </w:t>
      </w:r>
      <w:r>
        <w:rPr>
          <w:rFonts w:hint="eastAsia" w:ascii="宋体" w:hAnsi="宋体"/>
          <w:color w:val="000000" w:themeColor="text1"/>
          <w:sz w:val="28"/>
          <w:szCs w:val="28"/>
          <w:u w:val="single"/>
          <w14:textFill>
            <w14:solidFill>
              <w14:schemeClr w14:val="tx1"/>
            </w14:solidFill>
          </w14:textFill>
        </w:rPr>
        <w:t xml:space="preserve"> </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u w:val="single"/>
          <w:lang w:val="en-US" w:eastAsia="zh-CN"/>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元</w:t>
      </w:r>
      <w:r>
        <w:rPr>
          <w:rFonts w:hint="eastAsia" w:ascii="宋体" w:hAnsi="宋体"/>
          <w:color w:val="000000"/>
          <w:sz w:val="28"/>
          <w:szCs w:val="28"/>
        </w:rPr>
        <w:t>整</w:t>
      </w:r>
      <w:r>
        <w:rPr>
          <w:rFonts w:hint="eastAsia" w:ascii="宋体" w:hAnsi="宋体"/>
          <w:color w:val="000000"/>
          <w:sz w:val="28"/>
          <w:szCs w:val="28"/>
          <w:lang w:eastAsia="zh-CN"/>
        </w:rPr>
        <w:t>（</w:t>
      </w:r>
      <w:r>
        <w:rPr>
          <w:rFonts w:hint="eastAsia" w:ascii="宋体" w:hAnsi="宋体"/>
          <w:color w:val="000000"/>
          <w:sz w:val="28"/>
          <w:szCs w:val="28"/>
        </w:rPr>
        <w:t>￥</w:t>
      </w:r>
      <w:r>
        <w:rPr>
          <w:rFonts w:hint="eastAsia" w:ascii="宋体" w:hAnsi="宋体"/>
          <w:color w:val="000000"/>
          <w:sz w:val="28"/>
          <w:szCs w:val="28"/>
          <w:u w:val="single"/>
        </w:rPr>
        <w:t xml:space="preserve"> </w:t>
      </w:r>
      <w:r>
        <w:rPr>
          <w:rFonts w:ascii="宋体" w:hAnsi="宋体"/>
          <w:color w:val="000000"/>
          <w:sz w:val="28"/>
          <w:szCs w:val="28"/>
          <w:u w:val="single"/>
        </w:rPr>
        <w:t xml:space="preserve">        </w:t>
      </w:r>
      <w:r>
        <w:rPr>
          <w:rFonts w:hint="eastAsia" w:ascii="宋体" w:hAnsi="宋体"/>
          <w:color w:val="000000"/>
          <w:sz w:val="28"/>
          <w:szCs w:val="28"/>
          <w:u w:val="single"/>
        </w:rPr>
        <w:t xml:space="preserve"> </w:t>
      </w:r>
      <w:r>
        <w:rPr>
          <w:rFonts w:hint="eastAsia" w:ascii="宋体" w:hAnsi="宋体"/>
          <w:color w:val="000000"/>
          <w:sz w:val="28"/>
          <w:szCs w:val="28"/>
        </w:rPr>
        <w:t>元</w:t>
      </w:r>
      <w:r>
        <w:rPr>
          <w:rFonts w:hint="eastAsia" w:ascii="宋体" w:hAnsi="宋体"/>
          <w:color w:val="000000"/>
          <w:sz w:val="28"/>
          <w:szCs w:val="28"/>
          <w:lang w:eastAsia="zh-CN"/>
        </w:rPr>
        <w:t>）</w:t>
      </w:r>
      <w:r>
        <w:rPr>
          <w:rFonts w:hint="eastAsia" w:ascii="宋体" w:hAnsi="宋体"/>
          <w:color w:val="000000"/>
          <w:sz w:val="28"/>
          <w:szCs w:val="28"/>
        </w:rPr>
        <w:t>；合同期满，乙方无违约行为时，甲方不计息返还押金。</w:t>
      </w:r>
    </w:p>
    <w:p w14:paraId="7DF253D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rPr>
      </w:pPr>
      <w:r>
        <w:rPr>
          <w:rFonts w:hint="eastAsia" w:ascii="宋体" w:hAnsi="宋体"/>
          <w:color w:val="000000"/>
          <w:sz w:val="28"/>
          <w:szCs w:val="28"/>
        </w:rPr>
        <w:t>七、甲方将出租地块按</w:t>
      </w:r>
      <w:r>
        <w:rPr>
          <w:rFonts w:ascii="宋体" w:hAnsi="宋体"/>
          <w:color w:val="000000"/>
          <w:sz w:val="28"/>
          <w:szCs w:val="28"/>
        </w:rPr>
        <w:t>现状</w:t>
      </w:r>
      <w:r>
        <w:rPr>
          <w:rFonts w:hint="eastAsia" w:ascii="宋体" w:hAnsi="宋体"/>
          <w:color w:val="000000"/>
          <w:sz w:val="28"/>
          <w:szCs w:val="28"/>
        </w:rPr>
        <w:t>交付乙方时，有如下设施：</w:t>
      </w:r>
    </w:p>
    <w:p w14:paraId="5487240A">
      <w:pPr>
        <w:keepNext w:val="0"/>
        <w:keepLines w:val="0"/>
        <w:pageBreakBefore w:val="0"/>
        <w:widowControl w:val="0"/>
        <w:kinsoku/>
        <w:wordWrap/>
        <w:overflowPunct/>
        <w:topLinePunct w:val="0"/>
        <w:autoSpaceDE/>
        <w:autoSpaceDN/>
        <w:bidi w:val="0"/>
        <w:adjustRightInd/>
        <w:snapToGrid/>
        <w:spacing w:line="500" w:lineRule="exact"/>
        <w:ind w:left="600"/>
        <w:textAlignment w:val="auto"/>
        <w:rPr>
          <w:del w:id="46" w:author="郭东升" w:date="2026-08-14T09:59:32Z"/>
          <w:rFonts w:ascii="宋体" w:hAnsi="宋体"/>
          <w:color w:val="000000"/>
          <w:spacing w:val="-10"/>
          <w:sz w:val="28"/>
          <w:szCs w:val="28"/>
          <w:u w:val="single"/>
        </w:rPr>
      </w:pPr>
      <w:r>
        <w:rPr>
          <w:rFonts w:hint="eastAsia" w:ascii="宋体" w:hAnsi="宋体"/>
          <w:color w:val="000000"/>
          <w:sz w:val="28"/>
          <w:szCs w:val="28"/>
          <w:u w:val="single"/>
        </w:rPr>
        <w:t xml:space="preserve"> 现状</w:t>
      </w:r>
      <w:r>
        <w:rPr>
          <w:rFonts w:ascii="宋体" w:hAnsi="宋体"/>
          <w:color w:val="000000"/>
          <w:sz w:val="28"/>
          <w:szCs w:val="28"/>
          <w:u w:val="single"/>
        </w:rPr>
        <w:t>出租</w:t>
      </w:r>
      <w:r>
        <w:rPr>
          <w:rFonts w:hint="eastAsia" w:ascii="宋体" w:hAnsi="宋体"/>
          <w:color w:val="000000"/>
          <w:sz w:val="28"/>
          <w:szCs w:val="28"/>
          <w:u w:val="single"/>
          <w:rPrChange w:id="47" w:author="郭东升" w:date="2026-08-14T09:59:42Z">
            <w:rPr>
              <w:rFonts w:hint="eastAsia"/>
              <w:u w:val="single"/>
            </w:rPr>
          </w:rPrChange>
        </w:rPr>
        <w:t xml:space="preserve"> </w:t>
      </w:r>
      <w:ins w:id="48" w:author="郭东升" w:date="2026-08-14T09:59:01Z">
        <w:r>
          <w:rPr>
            <w:rFonts w:hint="eastAsia" w:ascii="宋体" w:hAnsi="宋体"/>
            <w:color w:val="000000"/>
            <w:sz w:val="28"/>
            <w:szCs w:val="28"/>
            <w:u w:val="single"/>
            <w:lang w:eastAsia="zh-CN"/>
            <w:rPrChange w:id="49" w:author="郭东升" w:date="2026-08-14T09:59:42Z">
              <w:rPr>
                <w:rFonts w:hint="eastAsia"/>
                <w:u w:val="single"/>
                <w:lang w:eastAsia="zh-CN"/>
              </w:rPr>
            </w:rPrChange>
          </w:rPr>
          <w:t>，</w:t>
        </w:r>
      </w:ins>
      <w:ins w:id="50" w:author="郭东升" w:date="2026-08-14T09:59:03Z">
        <w:r>
          <w:rPr>
            <w:rFonts w:hint="eastAsia" w:ascii="宋体" w:hAnsi="宋体"/>
            <w:color w:val="000000"/>
            <w:sz w:val="28"/>
            <w:szCs w:val="28"/>
            <w:u w:val="single"/>
            <w:lang w:val="en-US" w:eastAsia="zh-CN"/>
            <w:rPrChange w:id="51" w:author="郭东升" w:date="2026-08-14T09:59:42Z">
              <w:rPr>
                <w:rFonts w:hint="eastAsia"/>
                <w:u w:val="single"/>
                <w:lang w:val="en-US" w:eastAsia="zh-CN"/>
              </w:rPr>
            </w:rPrChange>
          </w:rPr>
          <w:t>目前</w:t>
        </w:r>
      </w:ins>
      <w:ins w:id="52" w:author="郭东升" w:date="2026-08-14T09:59:20Z">
        <w:r>
          <w:rPr>
            <w:rFonts w:hint="eastAsia" w:ascii="宋体" w:hAnsi="宋体"/>
            <w:color w:val="000000"/>
            <w:sz w:val="28"/>
            <w:szCs w:val="28"/>
            <w:u w:val="single"/>
            <w:lang w:val="en-US" w:eastAsia="zh-CN"/>
            <w:rPrChange w:id="53" w:author="郭东升" w:date="2026-08-14T09:59:42Z">
              <w:rPr>
                <w:rFonts w:hint="eastAsia"/>
                <w:u w:val="single"/>
                <w:lang w:val="en-US" w:eastAsia="zh-CN"/>
              </w:rPr>
            </w:rPrChange>
          </w:rPr>
          <w:t>无</w:t>
        </w:r>
      </w:ins>
      <w:ins w:id="54" w:author="郭东升" w:date="2026-08-14T09:59:22Z">
        <w:r>
          <w:rPr>
            <w:rFonts w:hint="eastAsia" w:ascii="宋体" w:hAnsi="宋体"/>
            <w:color w:val="000000"/>
            <w:sz w:val="28"/>
            <w:szCs w:val="28"/>
            <w:u w:val="single"/>
            <w:lang w:val="en-US" w:eastAsia="zh-CN"/>
            <w:rPrChange w:id="55" w:author="郭东升" w:date="2026-08-14T09:59:42Z">
              <w:rPr>
                <w:rFonts w:hint="eastAsia"/>
                <w:u w:val="single"/>
                <w:lang w:val="en-US" w:eastAsia="zh-CN"/>
              </w:rPr>
            </w:rPrChange>
          </w:rPr>
          <w:t>水电</w:t>
        </w:r>
      </w:ins>
      <w:ins w:id="56" w:author="郭东升" w:date="2026-08-14T09:59:27Z">
        <w:r>
          <w:rPr>
            <w:rFonts w:hint="eastAsia" w:ascii="宋体" w:hAnsi="宋体"/>
            <w:color w:val="000000"/>
            <w:sz w:val="28"/>
            <w:szCs w:val="28"/>
            <w:u w:val="single"/>
            <w:lang w:val="en-US" w:eastAsia="zh-CN"/>
            <w:rPrChange w:id="57" w:author="郭东升" w:date="2026-08-14T09:59:42Z">
              <w:rPr>
                <w:rFonts w:hint="eastAsia"/>
                <w:u w:val="single"/>
                <w:lang w:val="en-US" w:eastAsia="zh-CN"/>
              </w:rPr>
            </w:rPrChange>
          </w:rPr>
          <w:t>配套</w:t>
        </w:r>
      </w:ins>
      <w:ins w:id="58" w:author="郭东升" w:date="2026-08-14T09:59:49Z">
        <w:r>
          <w:rPr>
            <w:rFonts w:hint="eastAsia" w:ascii="宋体" w:hAnsi="宋体"/>
            <w:color w:val="000000"/>
            <w:sz w:val="28"/>
            <w:szCs w:val="28"/>
            <w:u w:val="single"/>
            <w:lang w:val="en-US" w:eastAsia="zh-CN"/>
          </w:rPr>
          <w:t>设施</w:t>
        </w:r>
      </w:ins>
      <w:r>
        <w:rPr>
          <w:rFonts w:hint="eastAsia"/>
          <w:u w:val="single"/>
          <w:lang w:eastAsia="zh-CN"/>
        </w:rPr>
        <w:t>（</w:t>
      </w:r>
      <w:r>
        <w:rPr>
          <w:rFonts w:hint="eastAsia" w:ascii="宋体" w:hAnsi="宋体"/>
          <w:color w:val="000000"/>
          <w:spacing w:val="-10"/>
          <w:sz w:val="28"/>
          <w:szCs w:val="28"/>
          <w:u w:val="single"/>
        </w:rPr>
        <w:t>不含场地内经甲方同意，前一租赁期内承租人搭建或添附的地上附</w:t>
      </w:r>
    </w:p>
    <w:p w14:paraId="4A3C6693">
      <w:pPr>
        <w:keepNext w:val="0"/>
        <w:keepLines w:val="0"/>
        <w:pageBreakBefore w:val="0"/>
        <w:widowControl w:val="0"/>
        <w:kinsoku/>
        <w:wordWrap/>
        <w:overflowPunct/>
        <w:topLinePunct w:val="0"/>
        <w:autoSpaceDE/>
        <w:autoSpaceDN/>
        <w:bidi w:val="0"/>
        <w:adjustRightInd/>
        <w:snapToGrid/>
        <w:spacing w:line="500" w:lineRule="exact"/>
        <w:ind w:left="600"/>
        <w:textAlignment w:val="auto"/>
        <w:rPr>
          <w:rFonts w:ascii="宋体" w:hAnsi="宋体"/>
          <w:color w:val="000000"/>
          <w:spacing w:val="-10"/>
          <w:sz w:val="28"/>
          <w:szCs w:val="28"/>
          <w:u w:val="single"/>
        </w:rPr>
        <w:pPrChange w:id="59" w:author="郭东升" w:date="2026-08-14T09:59:32Z">
          <w:pPr>
            <w:keepNext w:val="0"/>
            <w:keepLines w:val="0"/>
            <w:pageBreakBefore w:val="0"/>
            <w:widowControl w:val="0"/>
            <w:kinsoku/>
            <w:wordWrap/>
            <w:overflowPunct/>
            <w:topLinePunct w:val="0"/>
            <w:autoSpaceDE/>
            <w:autoSpaceDN/>
            <w:bidi w:val="0"/>
            <w:adjustRightInd/>
            <w:snapToGrid/>
            <w:spacing w:line="500" w:lineRule="exact"/>
            <w:textAlignment w:val="auto"/>
          </w:pPr>
        </w:pPrChange>
      </w:pPr>
      <w:r>
        <w:rPr>
          <w:rFonts w:hint="eastAsia" w:ascii="宋体" w:hAnsi="宋体"/>
          <w:color w:val="000000"/>
          <w:spacing w:val="-10"/>
          <w:sz w:val="28"/>
          <w:szCs w:val="28"/>
          <w:u w:val="single"/>
        </w:rPr>
        <w:t>属物</w:t>
      </w:r>
      <w:r>
        <w:rPr>
          <w:rFonts w:hint="eastAsia" w:ascii="宋体" w:hAnsi="宋体"/>
          <w:color w:val="000000"/>
          <w:spacing w:val="-10"/>
          <w:sz w:val="28"/>
          <w:szCs w:val="28"/>
          <w:u w:val="single"/>
          <w:lang w:eastAsia="zh-CN"/>
        </w:rPr>
        <w:t>）</w:t>
      </w:r>
      <w:r>
        <w:rPr>
          <w:rFonts w:hint="eastAsia" w:ascii="宋体" w:hAnsi="宋体"/>
          <w:color w:val="000000"/>
          <w:spacing w:val="-10"/>
          <w:sz w:val="28"/>
          <w:szCs w:val="28"/>
        </w:rPr>
        <w:t xml:space="preserve">。 </w:t>
      </w:r>
    </w:p>
    <w:p w14:paraId="10DB856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rPr>
      </w:pPr>
      <w:r>
        <w:rPr>
          <w:rFonts w:hint="eastAsia" w:ascii="宋体" w:hAnsi="宋体"/>
          <w:color w:val="000000"/>
          <w:sz w:val="28"/>
          <w:szCs w:val="28"/>
        </w:rPr>
        <w:t>乙方接收上述设施时同意</w:t>
      </w:r>
      <w:r>
        <w:rPr>
          <w:rFonts w:ascii="宋体" w:hAnsi="宋体"/>
          <w:color w:val="000000"/>
          <w:sz w:val="28"/>
          <w:szCs w:val="28"/>
        </w:rPr>
        <w:t>按</w:t>
      </w:r>
      <w:r>
        <w:rPr>
          <w:rFonts w:hint="eastAsia" w:ascii="宋体" w:hAnsi="宋体"/>
          <w:color w:val="000000"/>
          <w:sz w:val="28"/>
          <w:szCs w:val="28"/>
        </w:rPr>
        <w:t>现状</w:t>
      </w:r>
      <w:r>
        <w:rPr>
          <w:rFonts w:ascii="宋体" w:hAnsi="宋体"/>
          <w:color w:val="000000"/>
          <w:sz w:val="28"/>
          <w:szCs w:val="28"/>
        </w:rPr>
        <w:t>接收，</w:t>
      </w:r>
      <w:r>
        <w:rPr>
          <w:rFonts w:hint="eastAsia" w:ascii="宋体" w:hAnsi="宋体"/>
          <w:color w:val="000000"/>
          <w:sz w:val="28"/>
          <w:szCs w:val="28"/>
        </w:rPr>
        <w:t>合同中止</w:t>
      </w:r>
      <w:r>
        <w:rPr>
          <w:rFonts w:ascii="宋体" w:hAnsi="宋体"/>
          <w:color w:val="000000"/>
          <w:sz w:val="28"/>
          <w:szCs w:val="28"/>
        </w:rPr>
        <w:t>或合同期</w:t>
      </w:r>
      <w:r>
        <w:rPr>
          <w:rFonts w:hint="eastAsia" w:ascii="宋体" w:hAnsi="宋体"/>
          <w:color w:val="000000"/>
          <w:sz w:val="28"/>
          <w:szCs w:val="28"/>
        </w:rPr>
        <w:t>满，乙方应将上述设施和租赁场所完好交还甲方，乙方办理交还手续（含水电表数据）时应经甲方人员确认，才认可移交完毕。</w:t>
      </w:r>
    </w:p>
    <w:p w14:paraId="5098FFC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rPr>
      </w:pPr>
      <w:r>
        <w:rPr>
          <w:rFonts w:hint="eastAsia" w:ascii="宋体" w:hAnsi="宋体"/>
          <w:color w:val="000000"/>
          <w:sz w:val="28"/>
          <w:szCs w:val="28"/>
        </w:rPr>
        <w:t>八、权利和义务</w:t>
      </w:r>
    </w:p>
    <w:p w14:paraId="1898725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rPr>
      </w:pPr>
      <w:r>
        <w:rPr>
          <w:rFonts w:ascii="宋体" w:hAnsi="宋体"/>
          <w:color w:val="000000"/>
          <w:sz w:val="28"/>
          <w:szCs w:val="28"/>
        </w:rPr>
        <w:t>1</w:t>
      </w:r>
      <w:r>
        <w:rPr>
          <w:rFonts w:hint="eastAsia" w:ascii="宋体" w:hAnsi="宋体"/>
          <w:color w:val="000000"/>
          <w:sz w:val="28"/>
          <w:szCs w:val="28"/>
        </w:rPr>
        <w:t>.本合同生效后，乙方需按</w:t>
      </w:r>
      <w:r>
        <w:rPr>
          <w:rFonts w:ascii="宋体" w:hAnsi="宋体"/>
          <w:color w:val="000000"/>
          <w:sz w:val="28"/>
          <w:szCs w:val="28"/>
        </w:rPr>
        <w:t>市政府对该地块的审批文件要求进行建设，并须</w:t>
      </w:r>
      <w:r>
        <w:rPr>
          <w:rFonts w:hint="eastAsia" w:ascii="宋体" w:hAnsi="宋体"/>
          <w:color w:val="000000"/>
          <w:sz w:val="28"/>
          <w:szCs w:val="28"/>
        </w:rPr>
        <w:t>事先报甲方同意，经城</w:t>
      </w:r>
      <w:r>
        <w:rPr>
          <w:rFonts w:ascii="宋体" w:hAnsi="宋体"/>
          <w:color w:val="000000"/>
          <w:sz w:val="28"/>
          <w:szCs w:val="28"/>
        </w:rPr>
        <w:t>管、执法、</w:t>
      </w:r>
      <w:r>
        <w:rPr>
          <w:rFonts w:hint="eastAsia" w:ascii="宋体" w:hAnsi="宋体"/>
          <w:color w:val="000000"/>
          <w:sz w:val="28"/>
          <w:szCs w:val="28"/>
        </w:rPr>
        <w:t>消防、规划</w:t>
      </w:r>
      <w:r>
        <w:rPr>
          <w:rFonts w:ascii="宋体" w:hAnsi="宋体"/>
          <w:color w:val="000000"/>
          <w:sz w:val="28"/>
          <w:szCs w:val="28"/>
        </w:rPr>
        <w:t>、</w:t>
      </w:r>
      <w:r>
        <w:rPr>
          <w:rFonts w:hint="eastAsia" w:ascii="宋体" w:hAnsi="宋体"/>
          <w:color w:val="000000"/>
          <w:sz w:val="28"/>
          <w:szCs w:val="28"/>
        </w:rPr>
        <w:t>环保</w:t>
      </w:r>
      <w:r>
        <w:rPr>
          <w:rFonts w:ascii="宋体" w:hAnsi="宋体"/>
          <w:color w:val="000000"/>
          <w:sz w:val="28"/>
          <w:szCs w:val="28"/>
        </w:rPr>
        <w:t>、卫生、</w:t>
      </w:r>
      <w:r>
        <w:rPr>
          <w:rFonts w:hint="eastAsia" w:ascii="宋体" w:hAnsi="宋体"/>
          <w:color w:val="000000"/>
          <w:sz w:val="28"/>
          <w:szCs w:val="28"/>
        </w:rPr>
        <w:t>管辖</w:t>
      </w:r>
      <w:r>
        <w:rPr>
          <w:rFonts w:ascii="宋体" w:hAnsi="宋体"/>
          <w:color w:val="000000"/>
          <w:sz w:val="28"/>
          <w:szCs w:val="28"/>
        </w:rPr>
        <w:t>政府（</w:t>
      </w:r>
      <w:r>
        <w:rPr>
          <w:rFonts w:hint="eastAsia" w:ascii="宋体" w:hAnsi="宋体"/>
          <w:color w:val="000000"/>
          <w:sz w:val="28"/>
          <w:szCs w:val="28"/>
        </w:rPr>
        <w:t>市</w:t>
      </w:r>
      <w:r>
        <w:rPr>
          <w:rFonts w:ascii="宋体" w:hAnsi="宋体"/>
          <w:color w:val="000000"/>
          <w:sz w:val="28"/>
          <w:szCs w:val="28"/>
        </w:rPr>
        <w:t>、区、</w:t>
      </w:r>
      <w:r>
        <w:rPr>
          <w:rFonts w:hint="eastAsia" w:ascii="宋体" w:hAnsi="宋体"/>
          <w:color w:val="000000"/>
          <w:sz w:val="28"/>
          <w:szCs w:val="28"/>
        </w:rPr>
        <w:t>街道办</w:t>
      </w:r>
      <w:r>
        <w:rPr>
          <w:rFonts w:ascii="宋体" w:hAnsi="宋体"/>
          <w:color w:val="000000"/>
          <w:sz w:val="28"/>
          <w:szCs w:val="28"/>
        </w:rPr>
        <w:t>、</w:t>
      </w:r>
      <w:r>
        <w:rPr>
          <w:rFonts w:hint="eastAsia" w:ascii="宋体" w:hAnsi="宋体"/>
          <w:color w:val="000000"/>
          <w:sz w:val="28"/>
          <w:szCs w:val="28"/>
        </w:rPr>
        <w:t>镇</w:t>
      </w:r>
      <w:r>
        <w:rPr>
          <w:rFonts w:ascii="宋体" w:hAnsi="宋体"/>
          <w:color w:val="000000"/>
          <w:sz w:val="28"/>
          <w:szCs w:val="28"/>
        </w:rPr>
        <w:t>、村、居委会）</w:t>
      </w:r>
      <w:r>
        <w:rPr>
          <w:rFonts w:hint="eastAsia" w:ascii="宋体" w:hAnsi="宋体"/>
          <w:color w:val="000000"/>
          <w:sz w:val="28"/>
          <w:szCs w:val="28"/>
        </w:rPr>
        <w:t>及相关部门批准并</w:t>
      </w:r>
      <w:r>
        <w:rPr>
          <w:rFonts w:ascii="宋体" w:hAnsi="宋体"/>
          <w:color w:val="000000"/>
          <w:sz w:val="28"/>
          <w:szCs w:val="28"/>
        </w:rPr>
        <w:t>办理手续</w:t>
      </w:r>
      <w:r>
        <w:rPr>
          <w:rFonts w:hint="eastAsia" w:ascii="宋体" w:hAnsi="宋体"/>
          <w:color w:val="000000"/>
          <w:sz w:val="28"/>
          <w:szCs w:val="28"/>
        </w:rPr>
        <w:t>，接受上述单位的监督；</w:t>
      </w:r>
      <w:r>
        <w:rPr>
          <w:rFonts w:ascii="宋体" w:hAnsi="宋体"/>
          <w:color w:val="000000"/>
          <w:sz w:val="28"/>
          <w:szCs w:val="28"/>
        </w:rPr>
        <w:t>同时</w:t>
      </w:r>
      <w:r>
        <w:rPr>
          <w:rFonts w:hint="eastAsia" w:ascii="宋体" w:hAnsi="宋体"/>
          <w:color w:val="000000"/>
          <w:sz w:val="28"/>
          <w:szCs w:val="28"/>
        </w:rPr>
        <w:t>乙方</w:t>
      </w:r>
      <w:r>
        <w:rPr>
          <w:rFonts w:ascii="宋体" w:hAnsi="宋体"/>
          <w:color w:val="000000"/>
          <w:sz w:val="28"/>
          <w:szCs w:val="28"/>
        </w:rPr>
        <w:t>应</w:t>
      </w:r>
      <w:r>
        <w:rPr>
          <w:rFonts w:hint="eastAsia" w:ascii="宋体" w:hAnsi="宋体"/>
          <w:color w:val="000000"/>
          <w:sz w:val="28"/>
          <w:szCs w:val="28"/>
        </w:rPr>
        <w:t>确保消防设施设备的完善与</w:t>
      </w:r>
      <w:r>
        <w:rPr>
          <w:rFonts w:ascii="宋体" w:hAnsi="宋体"/>
          <w:color w:val="000000"/>
          <w:sz w:val="28"/>
          <w:szCs w:val="28"/>
        </w:rPr>
        <w:t>安全，</w:t>
      </w:r>
      <w:r>
        <w:rPr>
          <w:rFonts w:hint="eastAsia" w:ascii="宋体" w:hAnsi="宋体"/>
          <w:color w:val="000000"/>
          <w:sz w:val="28"/>
          <w:szCs w:val="28"/>
        </w:rPr>
        <w:t>防范各种风险</w:t>
      </w:r>
      <w:r>
        <w:rPr>
          <w:rFonts w:ascii="宋体" w:hAnsi="宋体"/>
          <w:color w:val="000000"/>
          <w:sz w:val="28"/>
          <w:szCs w:val="28"/>
        </w:rPr>
        <w:t>和</w:t>
      </w:r>
      <w:r>
        <w:rPr>
          <w:rFonts w:hint="eastAsia" w:ascii="宋体" w:hAnsi="宋体"/>
          <w:color w:val="000000"/>
          <w:sz w:val="28"/>
          <w:szCs w:val="28"/>
        </w:rPr>
        <w:t>隐患，若发生安全事故、</w:t>
      </w:r>
      <w:r>
        <w:rPr>
          <w:rFonts w:ascii="宋体" w:hAnsi="宋体"/>
          <w:color w:val="000000"/>
          <w:sz w:val="28"/>
          <w:szCs w:val="28"/>
        </w:rPr>
        <w:t>停业整顿</w:t>
      </w:r>
      <w:r>
        <w:rPr>
          <w:rFonts w:hint="eastAsia" w:ascii="宋体" w:hAnsi="宋体"/>
          <w:color w:val="000000"/>
          <w:sz w:val="28"/>
          <w:szCs w:val="28"/>
        </w:rPr>
        <w:t>或</w:t>
      </w:r>
      <w:r>
        <w:rPr>
          <w:rFonts w:ascii="宋体" w:hAnsi="宋体"/>
          <w:color w:val="000000"/>
          <w:sz w:val="28"/>
          <w:szCs w:val="28"/>
        </w:rPr>
        <w:t>罚款</w:t>
      </w:r>
      <w:r>
        <w:rPr>
          <w:rFonts w:hint="eastAsia" w:ascii="宋体" w:hAnsi="宋体"/>
          <w:color w:val="000000"/>
          <w:sz w:val="28"/>
          <w:szCs w:val="28"/>
        </w:rPr>
        <w:t>及</w:t>
      </w:r>
      <w:r>
        <w:rPr>
          <w:rFonts w:ascii="宋体" w:hAnsi="宋体"/>
          <w:color w:val="000000"/>
          <w:sz w:val="28"/>
          <w:szCs w:val="28"/>
        </w:rPr>
        <w:t>违建</w:t>
      </w:r>
      <w:r>
        <w:rPr>
          <w:rFonts w:hint="eastAsia" w:ascii="宋体" w:hAnsi="宋体"/>
          <w:color w:val="000000"/>
          <w:sz w:val="28"/>
          <w:szCs w:val="28"/>
        </w:rPr>
        <w:t>等所造成的经济损失及其它法律责任，均由乙方承担，甲方不负责任；</w:t>
      </w:r>
    </w:p>
    <w:p w14:paraId="2B667A2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rPr>
      </w:pPr>
      <w:r>
        <w:rPr>
          <w:rFonts w:ascii="宋体" w:hAnsi="宋体"/>
          <w:color w:val="000000"/>
          <w:sz w:val="28"/>
          <w:szCs w:val="28"/>
        </w:rPr>
        <w:t>2</w:t>
      </w:r>
      <w:r>
        <w:rPr>
          <w:rFonts w:hint="eastAsia" w:ascii="宋体" w:hAnsi="宋体"/>
          <w:color w:val="000000"/>
          <w:sz w:val="28"/>
          <w:szCs w:val="28"/>
        </w:rPr>
        <w:t>.乙方</w:t>
      </w:r>
      <w:r>
        <w:rPr>
          <w:rFonts w:ascii="宋体" w:hAnsi="宋体"/>
          <w:color w:val="000000"/>
          <w:sz w:val="28"/>
          <w:szCs w:val="28"/>
        </w:rPr>
        <w:t>不得</w:t>
      </w:r>
      <w:r>
        <w:rPr>
          <w:rFonts w:hint="eastAsia" w:ascii="宋体" w:hAnsi="宋体"/>
          <w:color w:val="000000"/>
          <w:sz w:val="28"/>
          <w:szCs w:val="28"/>
        </w:rPr>
        <w:t>擅自改动所租地块的结构，确因经营</w:t>
      </w:r>
      <w:r>
        <w:rPr>
          <w:rFonts w:hint="eastAsia" w:ascii="宋体" w:hAnsi="宋体"/>
          <w:color w:val="000000"/>
          <w:sz w:val="28"/>
          <w:szCs w:val="28"/>
          <w:lang w:eastAsia="zh-CN"/>
        </w:rPr>
        <w:t>（</w:t>
      </w:r>
      <w:r>
        <w:rPr>
          <w:rFonts w:hint="eastAsia" w:ascii="宋体" w:hAnsi="宋体"/>
          <w:color w:val="000000"/>
          <w:sz w:val="28"/>
          <w:szCs w:val="28"/>
        </w:rPr>
        <w:t>或生活</w:t>
      </w:r>
      <w:r>
        <w:rPr>
          <w:rFonts w:hint="eastAsia" w:ascii="宋体" w:hAnsi="宋体"/>
          <w:color w:val="000000"/>
          <w:sz w:val="28"/>
          <w:szCs w:val="28"/>
          <w:lang w:eastAsia="zh-CN"/>
        </w:rPr>
        <w:t>）</w:t>
      </w:r>
      <w:r>
        <w:rPr>
          <w:rFonts w:hint="eastAsia" w:ascii="宋体" w:hAnsi="宋体"/>
          <w:color w:val="000000"/>
          <w:sz w:val="28"/>
          <w:szCs w:val="28"/>
        </w:rPr>
        <w:t>需要</w:t>
      </w:r>
      <w:r>
        <w:rPr>
          <w:rFonts w:hint="eastAsia" w:ascii="宋体" w:hAnsi="宋体"/>
          <w:color w:val="000000"/>
          <w:sz w:val="28"/>
          <w:szCs w:val="28"/>
          <w:lang w:eastAsia="zh-CN"/>
        </w:rPr>
        <w:t>需</w:t>
      </w:r>
      <w:r>
        <w:rPr>
          <w:rFonts w:hint="eastAsia" w:ascii="宋体" w:hAnsi="宋体"/>
          <w:color w:val="000000"/>
          <w:sz w:val="28"/>
          <w:szCs w:val="28"/>
        </w:rPr>
        <w:t>对所租地块进行改造施工的，待合同中止</w:t>
      </w:r>
      <w:r>
        <w:rPr>
          <w:rFonts w:ascii="宋体" w:hAnsi="宋体"/>
          <w:color w:val="000000"/>
          <w:sz w:val="28"/>
          <w:szCs w:val="28"/>
        </w:rPr>
        <w:t>或合同</w:t>
      </w:r>
      <w:r>
        <w:rPr>
          <w:rFonts w:hint="eastAsia" w:ascii="宋体" w:hAnsi="宋体"/>
          <w:color w:val="000000"/>
          <w:sz w:val="28"/>
          <w:szCs w:val="28"/>
        </w:rPr>
        <w:t>期满应</w:t>
      </w:r>
      <w:r>
        <w:rPr>
          <w:rFonts w:ascii="宋体" w:hAnsi="宋体"/>
          <w:color w:val="000000"/>
          <w:sz w:val="28"/>
          <w:szCs w:val="28"/>
        </w:rPr>
        <w:t>将其</w:t>
      </w:r>
      <w:r>
        <w:rPr>
          <w:rFonts w:hint="eastAsia" w:ascii="宋体" w:hAnsi="宋体"/>
          <w:color w:val="000000"/>
          <w:sz w:val="28"/>
          <w:szCs w:val="28"/>
        </w:rPr>
        <w:t>恢复原状。</w:t>
      </w:r>
    </w:p>
    <w:p w14:paraId="1568CCC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rPr>
      </w:pPr>
      <w:r>
        <w:rPr>
          <w:rFonts w:ascii="宋体" w:hAnsi="宋体"/>
          <w:color w:val="000000"/>
          <w:sz w:val="28"/>
          <w:szCs w:val="28"/>
        </w:rPr>
        <w:t>3</w:t>
      </w:r>
      <w:r>
        <w:rPr>
          <w:rFonts w:hint="eastAsia" w:ascii="宋体" w:hAnsi="宋体"/>
          <w:color w:val="000000"/>
          <w:sz w:val="28"/>
          <w:szCs w:val="28"/>
        </w:rPr>
        <w:t>.租赁期限内乙方应随时</w:t>
      </w:r>
      <w:r>
        <w:rPr>
          <w:rFonts w:ascii="宋体" w:hAnsi="宋体"/>
          <w:color w:val="000000"/>
          <w:sz w:val="28"/>
          <w:szCs w:val="28"/>
        </w:rPr>
        <w:t>配合并</w:t>
      </w:r>
      <w:r>
        <w:rPr>
          <w:rFonts w:hint="eastAsia" w:ascii="宋体" w:hAnsi="宋体"/>
          <w:color w:val="000000"/>
          <w:sz w:val="28"/>
          <w:szCs w:val="28"/>
        </w:rPr>
        <w:t>接受甲方对租赁地块进行安检和</w:t>
      </w:r>
      <w:r>
        <w:rPr>
          <w:rFonts w:ascii="宋体" w:hAnsi="宋体"/>
          <w:color w:val="000000"/>
          <w:sz w:val="28"/>
          <w:szCs w:val="28"/>
        </w:rPr>
        <w:t>巡查</w:t>
      </w:r>
      <w:r>
        <w:rPr>
          <w:rFonts w:hint="eastAsia" w:ascii="宋体" w:hAnsi="宋体"/>
          <w:color w:val="000000"/>
          <w:sz w:val="28"/>
          <w:szCs w:val="28"/>
        </w:rPr>
        <w:t>。</w:t>
      </w:r>
    </w:p>
    <w:p w14:paraId="708511B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rPr>
      </w:pPr>
      <w:r>
        <w:rPr>
          <w:rFonts w:hint="eastAsia" w:ascii="宋体" w:hAnsi="宋体"/>
          <w:color w:val="000000"/>
          <w:sz w:val="28"/>
          <w:szCs w:val="28"/>
        </w:rPr>
        <w:t>4.乙方在租赁期间应自觉遵守当地管辖政府及有关部门的管理规定，按时缴交卫生费及其他费用，</w:t>
      </w:r>
      <w:r>
        <w:rPr>
          <w:rFonts w:ascii="宋体" w:hAnsi="宋体"/>
          <w:color w:val="000000" w:themeColor="text1"/>
          <w:sz w:val="28"/>
          <w:szCs w:val="28"/>
          <w14:textFill>
            <w14:solidFill>
              <w14:schemeClr w14:val="tx1"/>
            </w14:solidFill>
          </w14:textFill>
        </w:rPr>
        <w:t>并</w:t>
      </w:r>
      <w:r>
        <w:rPr>
          <w:rFonts w:hint="eastAsia" w:ascii="宋体" w:hAnsi="宋体"/>
          <w:color w:val="000000" w:themeColor="text1"/>
          <w:sz w:val="28"/>
          <w:szCs w:val="28"/>
          <w14:textFill>
            <w14:solidFill>
              <w14:schemeClr w14:val="tx1"/>
            </w14:solidFill>
          </w14:textFill>
        </w:rPr>
        <w:t>向甲方交纳水电费押金人民币</w:t>
      </w:r>
      <w:r>
        <w:rPr>
          <w:rFonts w:ascii="宋体" w:hAnsi="宋体"/>
          <w:color w:val="000000" w:themeColor="text1"/>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仟</w:t>
      </w:r>
      <w:r>
        <w:rPr>
          <w:rFonts w:hint="eastAsia" w:ascii="宋体" w:hAnsi="宋体"/>
          <w:color w:val="000000" w:themeColor="text1"/>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佰</w:t>
      </w:r>
      <w:r>
        <w:rPr>
          <w:rFonts w:hint="eastAsia" w:ascii="宋体" w:hAnsi="宋体"/>
          <w:color w:val="000000" w:themeColor="text1"/>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拾</w:t>
      </w:r>
      <w:r>
        <w:rPr>
          <w:rFonts w:hint="eastAsia" w:ascii="宋体" w:hAnsi="宋体"/>
          <w:color w:val="000000" w:themeColor="text1"/>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w:t>
      </w:r>
      <w:r>
        <w:rPr>
          <w:rFonts w:hint="eastAsia" w:ascii="宋体" w:hAnsi="宋体"/>
          <w:color w:val="000000" w:themeColor="text1"/>
          <w:sz w:val="28"/>
          <w:szCs w:val="28"/>
          <w:u w:val="single"/>
          <w:lang w:val="en-US" w:eastAsia="zh-CN"/>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元整</w:t>
      </w:r>
      <w:r>
        <w:rPr>
          <w:rFonts w:hint="eastAsia" w:ascii="宋体" w:hAnsi="宋体"/>
          <w:color w:val="000000" w:themeColor="text1"/>
          <w:sz w:val="28"/>
          <w:szCs w:val="28"/>
          <w:lang w:eastAsia="zh-CN"/>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w:t>
      </w:r>
      <w:r>
        <w:rPr>
          <w:rFonts w:ascii="宋体" w:hAnsi="宋体"/>
          <w:color w:val="000000" w:themeColor="text1"/>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元</w:t>
      </w:r>
      <w:r>
        <w:rPr>
          <w:rFonts w:hint="eastAsia" w:ascii="宋体" w:hAnsi="宋体"/>
          <w:color w:val="000000" w:themeColor="text1"/>
          <w:sz w:val="28"/>
          <w:szCs w:val="28"/>
          <w:lang w:eastAsia="zh-CN"/>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w:t>
      </w:r>
      <w:r>
        <w:rPr>
          <w:rFonts w:hint="eastAsia" w:ascii="宋体" w:hAnsi="宋体"/>
          <w:color w:val="000000"/>
          <w:sz w:val="28"/>
          <w:szCs w:val="28"/>
        </w:rPr>
        <w:t>租赁</w:t>
      </w:r>
      <w:r>
        <w:rPr>
          <w:rFonts w:ascii="宋体" w:hAnsi="宋体"/>
          <w:color w:val="000000"/>
          <w:sz w:val="28"/>
          <w:szCs w:val="28"/>
        </w:rPr>
        <w:t>期间</w:t>
      </w:r>
      <w:r>
        <w:rPr>
          <w:rFonts w:hint="eastAsia" w:ascii="宋体" w:hAnsi="宋体"/>
          <w:color w:val="000000"/>
          <w:sz w:val="28"/>
          <w:szCs w:val="28"/>
        </w:rPr>
        <w:t>发生的水电费由乙方自行承担；该</w:t>
      </w:r>
      <w:r>
        <w:rPr>
          <w:rFonts w:ascii="宋体" w:hAnsi="宋体"/>
          <w:color w:val="000000"/>
          <w:sz w:val="28"/>
          <w:szCs w:val="28"/>
        </w:rPr>
        <w:t>地块</w:t>
      </w:r>
      <w:r>
        <w:rPr>
          <w:rFonts w:hint="eastAsia" w:ascii="宋体" w:hAnsi="宋体"/>
          <w:color w:val="000000"/>
          <w:sz w:val="28"/>
          <w:szCs w:val="28"/>
        </w:rPr>
        <w:t>所需的电线路、给排水线路由乙方自行设计和施工并承担相关费用；租赁期内</w:t>
      </w:r>
      <w:r>
        <w:rPr>
          <w:rFonts w:hint="eastAsia" w:ascii="宋体" w:hAnsi="宋体"/>
          <w:color w:val="000000"/>
          <w:sz w:val="28"/>
          <w:szCs w:val="28"/>
          <w:lang w:eastAsia="zh-CN"/>
        </w:rPr>
        <w:t>，</w:t>
      </w:r>
      <w:r>
        <w:rPr>
          <w:rFonts w:hint="eastAsia" w:ascii="宋体" w:hAnsi="宋体"/>
          <w:color w:val="000000"/>
          <w:sz w:val="28"/>
          <w:szCs w:val="28"/>
        </w:rPr>
        <w:t>乙方应确保上述设施完好，自行负责电路、给排水线路的修缮和管理；合同期满，电线路、给排水线路归甲方所有，乙方不得损坏。</w:t>
      </w:r>
    </w:p>
    <w:p w14:paraId="3C05530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rPr>
      </w:pPr>
      <w:r>
        <w:rPr>
          <w:rFonts w:ascii="宋体" w:hAnsi="宋体"/>
          <w:color w:val="000000"/>
          <w:sz w:val="28"/>
          <w:szCs w:val="28"/>
        </w:rPr>
        <w:t>5</w:t>
      </w:r>
      <w:r>
        <w:rPr>
          <w:rFonts w:hint="eastAsia" w:ascii="宋体" w:hAnsi="宋体"/>
          <w:color w:val="000000"/>
          <w:sz w:val="28"/>
          <w:szCs w:val="28"/>
        </w:rPr>
        <w:t>.合同期满或提前解除合同后，乙方应按甲方原有地块结构完好交还甲方或恢复原样后交还甲方，否则甲方雇人恢复的费用由乙方负责，同时甲方不予返还乙方所交的押金。</w:t>
      </w:r>
    </w:p>
    <w:p w14:paraId="334EFA34">
      <w:pPr>
        <w:pStyle w:val="14"/>
        <w:keepNext w:val="0"/>
        <w:keepLines w:val="0"/>
        <w:pageBreakBefore w:val="0"/>
        <w:widowControl w:val="0"/>
        <w:kinsoku/>
        <w:wordWrap/>
        <w:overflowPunct/>
        <w:topLinePunct w:val="0"/>
        <w:autoSpaceDE/>
        <w:autoSpaceDN/>
        <w:bidi w:val="0"/>
        <w:adjustRightInd/>
        <w:snapToGrid/>
        <w:spacing w:line="500" w:lineRule="exact"/>
        <w:ind w:firstLine="506" w:firstLineChars="181"/>
        <w:textAlignment w:val="auto"/>
        <w:rPr>
          <w:rFonts w:ascii="宋体" w:hAnsi="宋体"/>
          <w:color w:val="000000"/>
          <w:sz w:val="28"/>
          <w:szCs w:val="28"/>
        </w:rPr>
      </w:pPr>
      <w:r>
        <w:rPr>
          <w:rFonts w:hint="eastAsia" w:ascii="宋体" w:hAnsi="宋体"/>
          <w:color w:val="000000"/>
          <w:sz w:val="28"/>
          <w:szCs w:val="28"/>
        </w:rPr>
        <w:t>6</w:t>
      </w:r>
      <w:r>
        <w:rPr>
          <w:rFonts w:ascii="宋体" w:hAnsi="宋体"/>
          <w:color w:val="000000"/>
          <w:sz w:val="28"/>
          <w:szCs w:val="28"/>
        </w:rPr>
        <w:t>.</w:t>
      </w:r>
      <w:r>
        <w:rPr>
          <w:rFonts w:hint="eastAsia" w:ascii="宋体" w:hAnsi="宋体"/>
          <w:color w:val="000000"/>
          <w:sz w:val="28"/>
          <w:szCs w:val="28"/>
        </w:rPr>
        <w:t>合同期满或提前解除合同后，乙方自行搭建或添附的地上附属物，在不损坏场地及其他资产的情况下允许拆除，移除费用自理，但必须在合同终止后</w:t>
      </w:r>
      <w:r>
        <w:rPr>
          <w:rFonts w:ascii="宋体" w:hAnsi="宋体"/>
          <w:color w:val="000000"/>
          <w:sz w:val="28"/>
          <w:szCs w:val="28"/>
        </w:rPr>
        <w:t>30</w:t>
      </w:r>
      <w:r>
        <w:rPr>
          <w:rFonts w:hint="eastAsia" w:ascii="宋体" w:hAnsi="宋体"/>
          <w:color w:val="000000"/>
          <w:sz w:val="28"/>
          <w:szCs w:val="28"/>
        </w:rPr>
        <w:t>日内移除，逾期未移除的视同于放弃移除，放弃移除的地上附属物归甲方所有，乙方不得要求甲方补偿，也不得以此对抗后期的承租人。</w:t>
      </w:r>
    </w:p>
    <w:p w14:paraId="77E15B61">
      <w:pPr>
        <w:pStyle w:val="14"/>
        <w:keepNext w:val="0"/>
        <w:keepLines w:val="0"/>
        <w:pageBreakBefore w:val="0"/>
        <w:widowControl w:val="0"/>
        <w:kinsoku/>
        <w:wordWrap/>
        <w:overflowPunct/>
        <w:topLinePunct w:val="0"/>
        <w:autoSpaceDE/>
        <w:autoSpaceDN/>
        <w:bidi w:val="0"/>
        <w:adjustRightInd/>
        <w:snapToGrid/>
        <w:spacing w:line="500" w:lineRule="exact"/>
        <w:ind w:firstLine="560"/>
        <w:textAlignment w:val="auto"/>
        <w:rPr>
          <w:rFonts w:ascii="宋体" w:hAnsi="宋体"/>
          <w:color w:val="000000"/>
          <w:sz w:val="28"/>
          <w:szCs w:val="28"/>
        </w:rPr>
      </w:pPr>
      <w:r>
        <w:rPr>
          <w:rFonts w:hint="eastAsia" w:ascii="宋体" w:hAnsi="宋体"/>
          <w:color w:val="000000"/>
          <w:sz w:val="28"/>
          <w:szCs w:val="28"/>
        </w:rPr>
        <w:t>7</w:t>
      </w:r>
      <w:r>
        <w:rPr>
          <w:rFonts w:ascii="宋体" w:hAnsi="宋体"/>
          <w:color w:val="000000"/>
          <w:sz w:val="28"/>
          <w:szCs w:val="28"/>
        </w:rPr>
        <w:t>.</w:t>
      </w:r>
      <w:r>
        <w:rPr>
          <w:rFonts w:hint="eastAsia" w:ascii="宋体" w:hAnsi="宋体"/>
          <w:color w:val="000000"/>
          <w:sz w:val="28"/>
          <w:szCs w:val="28"/>
        </w:rPr>
        <w:t>如乙方在拆除场地附属物时，应清理场地内的拆除废弃物，保持场地平整、干净；拆除期间的安全责任由乙方承担，甲方不承担任何法律和经济责任。</w:t>
      </w:r>
    </w:p>
    <w:p w14:paraId="1B7B84D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rPr>
      </w:pPr>
      <w:r>
        <w:rPr>
          <w:rFonts w:ascii="宋体" w:hAnsi="宋体"/>
          <w:color w:val="000000"/>
          <w:sz w:val="28"/>
          <w:szCs w:val="28"/>
        </w:rPr>
        <w:t>8</w:t>
      </w:r>
      <w:r>
        <w:rPr>
          <w:rFonts w:hint="eastAsia" w:ascii="宋体" w:hAnsi="宋体"/>
          <w:color w:val="000000"/>
          <w:sz w:val="28"/>
          <w:szCs w:val="28"/>
        </w:rPr>
        <w:t>.乙方合同期满不及时归还所租地块的，除所交押金不予返还外，还应支付延期归还期间的地块占用费，每月</w:t>
      </w:r>
      <w:r>
        <w:rPr>
          <w:rFonts w:ascii="宋体" w:hAnsi="宋体"/>
          <w:color w:val="000000"/>
          <w:sz w:val="28"/>
          <w:szCs w:val="28"/>
        </w:rPr>
        <w:t>的</w:t>
      </w:r>
      <w:r>
        <w:rPr>
          <w:rFonts w:hint="eastAsia" w:ascii="宋体" w:hAnsi="宋体"/>
          <w:color w:val="000000"/>
          <w:sz w:val="28"/>
          <w:szCs w:val="28"/>
        </w:rPr>
        <w:t>地块占用费按本合同第五条约定的</w:t>
      </w:r>
      <w:r>
        <w:rPr>
          <w:rFonts w:ascii="宋体" w:hAnsi="宋体"/>
          <w:color w:val="000000"/>
          <w:sz w:val="28"/>
          <w:szCs w:val="28"/>
        </w:rPr>
        <w:t>最高月租</w:t>
      </w:r>
      <w:r>
        <w:rPr>
          <w:rFonts w:hint="eastAsia" w:ascii="宋体" w:hAnsi="宋体"/>
          <w:color w:val="000000"/>
          <w:sz w:val="28"/>
          <w:szCs w:val="28"/>
        </w:rPr>
        <w:t>金的三倍计算。</w:t>
      </w:r>
    </w:p>
    <w:p w14:paraId="6CA2DAA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rPr>
      </w:pPr>
      <w:r>
        <w:rPr>
          <w:rFonts w:ascii="宋体" w:hAnsi="宋体"/>
          <w:color w:val="000000"/>
          <w:sz w:val="28"/>
          <w:szCs w:val="28"/>
        </w:rPr>
        <w:t>9</w:t>
      </w:r>
      <w:r>
        <w:rPr>
          <w:rFonts w:hint="eastAsia" w:ascii="宋体" w:hAnsi="宋体"/>
          <w:color w:val="000000"/>
          <w:sz w:val="28"/>
          <w:szCs w:val="28"/>
        </w:rPr>
        <w:t>.合同</w:t>
      </w:r>
      <w:r>
        <w:rPr>
          <w:rFonts w:ascii="宋体" w:hAnsi="宋体"/>
          <w:color w:val="000000"/>
          <w:sz w:val="28"/>
          <w:szCs w:val="28"/>
        </w:rPr>
        <w:t>期满后，</w:t>
      </w:r>
      <w:r>
        <w:rPr>
          <w:rFonts w:hint="eastAsia" w:ascii="宋体" w:hAnsi="宋体"/>
          <w:color w:val="000000"/>
          <w:sz w:val="28"/>
          <w:szCs w:val="28"/>
        </w:rPr>
        <w:t>乙方若需继续承租，应在合同期满前三个月内向甲方书面提出续租申请，未提出申请者视为放弃在</w:t>
      </w:r>
      <w:r>
        <w:rPr>
          <w:rFonts w:ascii="宋体" w:hAnsi="宋体"/>
          <w:color w:val="000000"/>
          <w:sz w:val="28"/>
          <w:szCs w:val="28"/>
        </w:rPr>
        <w:t>公开招租时</w:t>
      </w:r>
      <w:r>
        <w:rPr>
          <w:rFonts w:hint="eastAsia" w:ascii="宋体" w:hAnsi="宋体"/>
          <w:color w:val="000000"/>
          <w:sz w:val="28"/>
          <w:szCs w:val="28"/>
        </w:rPr>
        <w:t>同等</w:t>
      </w:r>
      <w:r>
        <w:rPr>
          <w:rFonts w:ascii="宋体" w:hAnsi="宋体"/>
          <w:color w:val="000000"/>
          <w:sz w:val="28"/>
          <w:szCs w:val="28"/>
        </w:rPr>
        <w:t>条件下的优先</w:t>
      </w:r>
      <w:r>
        <w:rPr>
          <w:rFonts w:hint="eastAsia" w:ascii="宋体" w:hAnsi="宋体"/>
          <w:color w:val="000000"/>
          <w:sz w:val="28"/>
          <w:szCs w:val="28"/>
        </w:rPr>
        <w:t>承租</w:t>
      </w:r>
      <w:r>
        <w:rPr>
          <w:rFonts w:ascii="宋体" w:hAnsi="宋体"/>
          <w:color w:val="000000"/>
          <w:sz w:val="28"/>
          <w:szCs w:val="28"/>
        </w:rPr>
        <w:t>权，</w:t>
      </w:r>
      <w:r>
        <w:rPr>
          <w:rFonts w:hint="eastAsia" w:ascii="宋体" w:hAnsi="宋体"/>
          <w:color w:val="000000"/>
          <w:sz w:val="28"/>
          <w:szCs w:val="28"/>
        </w:rPr>
        <w:t>甲方有权将</w:t>
      </w:r>
      <w:r>
        <w:rPr>
          <w:rFonts w:hint="eastAsia" w:ascii="宋体" w:hAnsi="宋体"/>
          <w:color w:val="000000"/>
          <w:sz w:val="28"/>
          <w:szCs w:val="28"/>
          <w:lang w:eastAsia="zh-CN"/>
        </w:rPr>
        <w:t>该</w:t>
      </w:r>
      <w:r>
        <w:rPr>
          <w:rFonts w:hint="eastAsia" w:ascii="宋体" w:hAnsi="宋体"/>
          <w:color w:val="000000"/>
          <w:sz w:val="28"/>
          <w:szCs w:val="28"/>
        </w:rPr>
        <w:t>地块租赁给第三方。</w:t>
      </w:r>
    </w:p>
    <w:p w14:paraId="3EAC2B1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rPr>
      </w:pPr>
      <w:r>
        <w:rPr>
          <w:rFonts w:ascii="宋体" w:hAnsi="宋体"/>
          <w:color w:val="000000"/>
          <w:sz w:val="28"/>
          <w:szCs w:val="28"/>
        </w:rPr>
        <w:t>10</w:t>
      </w:r>
      <w:r>
        <w:rPr>
          <w:rFonts w:hint="eastAsia" w:ascii="宋体" w:hAnsi="宋体"/>
          <w:color w:val="000000"/>
          <w:sz w:val="28"/>
          <w:szCs w:val="28"/>
        </w:rPr>
        <w:t>.租赁期限内，该地块（含甲方提供的设施设备）由乙方负责维修保养</w:t>
      </w:r>
      <w:r>
        <w:rPr>
          <w:rFonts w:hint="eastAsia" w:ascii="宋体" w:hAnsi="宋体"/>
          <w:color w:val="000000"/>
          <w:sz w:val="28"/>
          <w:szCs w:val="28"/>
          <w:lang w:val="en-US" w:eastAsia="zh-CN"/>
        </w:rPr>
        <w:t>和安全管理，</w:t>
      </w:r>
      <w:r>
        <w:rPr>
          <w:rFonts w:hint="eastAsia" w:ascii="宋体" w:hAnsi="宋体"/>
          <w:color w:val="000000"/>
          <w:sz w:val="28"/>
          <w:szCs w:val="28"/>
        </w:rPr>
        <w:t>所产生的费用由乙方承担；如因未维修保养</w:t>
      </w:r>
      <w:r>
        <w:rPr>
          <w:rFonts w:hint="eastAsia" w:ascii="宋体" w:hAnsi="宋体"/>
          <w:color w:val="000000"/>
          <w:sz w:val="28"/>
          <w:szCs w:val="28"/>
          <w:lang w:val="en-US" w:eastAsia="zh-CN"/>
        </w:rPr>
        <w:t>或管理不当，</w:t>
      </w:r>
      <w:r>
        <w:rPr>
          <w:rFonts w:hint="eastAsia" w:ascii="宋体" w:hAnsi="宋体"/>
          <w:color w:val="000000"/>
          <w:sz w:val="28"/>
          <w:szCs w:val="28"/>
        </w:rPr>
        <w:t>导致</w:t>
      </w:r>
      <w:r>
        <w:rPr>
          <w:rFonts w:hint="eastAsia" w:ascii="宋体" w:hAnsi="宋体"/>
          <w:color w:val="000000"/>
          <w:sz w:val="28"/>
          <w:szCs w:val="28"/>
          <w:lang w:val="en-US" w:eastAsia="zh-CN"/>
        </w:rPr>
        <w:t>发生</w:t>
      </w:r>
      <w:r>
        <w:rPr>
          <w:rFonts w:hint="eastAsia" w:ascii="宋体" w:hAnsi="宋体"/>
          <w:color w:val="000000"/>
          <w:sz w:val="28"/>
          <w:szCs w:val="28"/>
        </w:rPr>
        <w:t>（含甲方提供的设施设备）</w:t>
      </w:r>
      <w:r>
        <w:rPr>
          <w:rFonts w:hint="eastAsia" w:ascii="宋体" w:hAnsi="宋体"/>
          <w:color w:val="000000"/>
          <w:sz w:val="28"/>
          <w:szCs w:val="28"/>
          <w:lang w:val="en-US" w:eastAsia="zh-CN"/>
        </w:rPr>
        <w:t>设施设备</w:t>
      </w:r>
      <w:r>
        <w:rPr>
          <w:rFonts w:hint="eastAsia" w:ascii="宋体" w:hAnsi="宋体"/>
          <w:color w:val="000000"/>
          <w:sz w:val="28"/>
          <w:szCs w:val="28"/>
        </w:rPr>
        <w:t>损毁</w:t>
      </w:r>
      <w:r>
        <w:rPr>
          <w:rFonts w:hint="eastAsia" w:ascii="宋体" w:hAnsi="宋体"/>
          <w:color w:val="000000"/>
          <w:sz w:val="28"/>
          <w:szCs w:val="28"/>
          <w:lang w:eastAsia="zh-CN"/>
        </w:rPr>
        <w:t>，</w:t>
      </w:r>
      <w:r>
        <w:rPr>
          <w:rFonts w:hint="eastAsia" w:ascii="宋体" w:hAnsi="宋体"/>
          <w:color w:val="000000"/>
          <w:sz w:val="28"/>
          <w:szCs w:val="28"/>
          <w:lang w:val="en-US" w:eastAsia="zh-CN"/>
        </w:rPr>
        <w:t>人民群众生命</w:t>
      </w:r>
      <w:r>
        <w:rPr>
          <w:rFonts w:ascii="宋体" w:hAnsi="宋体"/>
          <w:color w:val="000000"/>
          <w:sz w:val="28"/>
          <w:szCs w:val="28"/>
        </w:rPr>
        <w:t>财产</w:t>
      </w:r>
      <w:r>
        <w:rPr>
          <w:rFonts w:hint="eastAsia" w:ascii="宋体" w:hAnsi="宋体"/>
          <w:color w:val="000000"/>
          <w:sz w:val="28"/>
          <w:szCs w:val="28"/>
        </w:rPr>
        <w:t>安全</w:t>
      </w:r>
      <w:r>
        <w:rPr>
          <w:rFonts w:hint="eastAsia" w:ascii="宋体" w:hAnsi="宋体"/>
          <w:color w:val="000000"/>
          <w:sz w:val="28"/>
          <w:szCs w:val="28"/>
          <w:lang w:val="en-US" w:eastAsia="zh-CN"/>
        </w:rPr>
        <w:t>受到伤害和影响，污染环境</w:t>
      </w:r>
      <w:r>
        <w:rPr>
          <w:rFonts w:ascii="宋体" w:hAnsi="宋体"/>
          <w:color w:val="000000"/>
          <w:sz w:val="28"/>
          <w:szCs w:val="28"/>
        </w:rPr>
        <w:t>等</w:t>
      </w:r>
      <w:r>
        <w:rPr>
          <w:rFonts w:hint="eastAsia" w:ascii="宋体" w:hAnsi="宋体"/>
          <w:color w:val="000000"/>
          <w:sz w:val="28"/>
          <w:szCs w:val="28"/>
          <w:lang w:val="en-US" w:eastAsia="zh-CN"/>
        </w:rPr>
        <w:t>情况的</w:t>
      </w:r>
      <w:r>
        <w:rPr>
          <w:rFonts w:hint="eastAsia" w:ascii="宋体" w:hAnsi="宋体"/>
          <w:color w:val="000000"/>
          <w:sz w:val="28"/>
          <w:szCs w:val="28"/>
        </w:rPr>
        <w:t>，由乙方</w:t>
      </w:r>
      <w:r>
        <w:rPr>
          <w:rFonts w:hint="eastAsia" w:ascii="宋体" w:hAnsi="宋体"/>
          <w:color w:val="000000"/>
          <w:sz w:val="28"/>
          <w:szCs w:val="28"/>
          <w:lang w:val="en-US" w:eastAsia="zh-CN"/>
        </w:rPr>
        <w:t>全权</w:t>
      </w:r>
      <w:r>
        <w:rPr>
          <w:rFonts w:hint="eastAsia" w:ascii="宋体" w:hAnsi="宋体"/>
          <w:color w:val="000000"/>
          <w:sz w:val="28"/>
          <w:szCs w:val="28"/>
        </w:rPr>
        <w:t>负责赔偿损失并</w:t>
      </w:r>
      <w:r>
        <w:rPr>
          <w:rFonts w:ascii="宋体" w:hAnsi="宋体"/>
          <w:color w:val="000000"/>
          <w:sz w:val="28"/>
          <w:szCs w:val="28"/>
        </w:rPr>
        <w:t>承担法律责任</w:t>
      </w:r>
      <w:r>
        <w:rPr>
          <w:rFonts w:hint="eastAsia" w:ascii="宋体" w:hAnsi="宋体"/>
          <w:color w:val="000000"/>
          <w:sz w:val="28"/>
          <w:szCs w:val="28"/>
          <w:lang w:eastAsia="zh-CN"/>
        </w:rPr>
        <w:t>，</w:t>
      </w:r>
      <w:r>
        <w:rPr>
          <w:rFonts w:hint="eastAsia" w:ascii="宋体" w:hAnsi="宋体"/>
          <w:color w:val="000000"/>
          <w:sz w:val="28"/>
          <w:szCs w:val="28"/>
          <w:lang w:val="en-US" w:eastAsia="zh-CN"/>
        </w:rPr>
        <w:t>甲方及产权方不予负责</w:t>
      </w:r>
      <w:r>
        <w:rPr>
          <w:rFonts w:hint="eastAsia" w:ascii="宋体" w:hAnsi="宋体"/>
          <w:color w:val="000000"/>
          <w:sz w:val="28"/>
          <w:szCs w:val="28"/>
        </w:rPr>
        <w:t>。</w:t>
      </w:r>
    </w:p>
    <w:p w14:paraId="6DFED29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rPr>
      </w:pPr>
      <w:r>
        <w:rPr>
          <w:rFonts w:hint="eastAsia" w:ascii="宋体" w:hAnsi="宋体"/>
          <w:color w:val="000000"/>
          <w:sz w:val="28"/>
          <w:szCs w:val="28"/>
        </w:rPr>
        <w:t>1</w:t>
      </w:r>
      <w:r>
        <w:rPr>
          <w:rFonts w:ascii="宋体" w:hAnsi="宋体"/>
          <w:color w:val="000000"/>
          <w:sz w:val="28"/>
          <w:szCs w:val="28"/>
        </w:rPr>
        <w:t>1</w:t>
      </w:r>
      <w:r>
        <w:rPr>
          <w:rFonts w:hint="eastAsia" w:ascii="宋体" w:hAnsi="宋体"/>
          <w:color w:val="000000"/>
          <w:sz w:val="28"/>
          <w:szCs w:val="28"/>
        </w:rPr>
        <w:t>.据第二条所述，乙方同意按现状接收该地块，故该地块原存在及以后发生的各种损坏、故障、隐患由乙方自费维修处理，甲方不负责；因乙方未维修或整改所导致的一切不良后果均由乙方自行承担，与甲方无关。</w:t>
      </w:r>
    </w:p>
    <w:p w14:paraId="63E11F7A">
      <w:pPr>
        <w:keepNext w:val="0"/>
        <w:keepLines w:val="0"/>
        <w:pageBreakBefore w:val="0"/>
        <w:widowControl w:val="0"/>
        <w:kinsoku/>
        <w:wordWrap/>
        <w:overflowPunct/>
        <w:topLinePunct w:val="0"/>
        <w:autoSpaceDE/>
        <w:autoSpaceDN/>
        <w:bidi w:val="0"/>
        <w:adjustRightInd/>
        <w:snapToGrid/>
        <w:spacing w:line="500" w:lineRule="exact"/>
        <w:ind w:left="2" w:leftChars="1" w:firstLine="560" w:firstLineChars="200"/>
        <w:textAlignment w:val="auto"/>
        <w:rPr>
          <w:rFonts w:ascii="宋体" w:hAnsi="宋体"/>
          <w:color w:val="000000"/>
          <w:sz w:val="28"/>
          <w:szCs w:val="28"/>
        </w:rPr>
      </w:pPr>
      <w:r>
        <w:rPr>
          <w:rFonts w:hint="eastAsia" w:ascii="宋体" w:hAnsi="宋体"/>
          <w:color w:val="000000"/>
          <w:sz w:val="28"/>
          <w:szCs w:val="28"/>
        </w:rPr>
        <w:t>九、违约责任</w:t>
      </w:r>
    </w:p>
    <w:p w14:paraId="4E816FA6">
      <w:pPr>
        <w:keepNext w:val="0"/>
        <w:keepLines w:val="0"/>
        <w:pageBreakBefore w:val="0"/>
        <w:widowControl w:val="0"/>
        <w:kinsoku/>
        <w:wordWrap/>
        <w:overflowPunct/>
        <w:topLinePunct w:val="0"/>
        <w:autoSpaceDE/>
        <w:autoSpaceDN/>
        <w:bidi w:val="0"/>
        <w:adjustRightInd/>
        <w:snapToGrid/>
        <w:spacing w:line="500" w:lineRule="exact"/>
        <w:ind w:left="2" w:leftChars="1" w:firstLine="560" w:firstLineChars="200"/>
        <w:textAlignment w:val="auto"/>
        <w:rPr>
          <w:rFonts w:ascii="宋体" w:hAnsi="宋体"/>
          <w:color w:val="000000"/>
          <w:sz w:val="28"/>
          <w:szCs w:val="28"/>
        </w:rPr>
      </w:pPr>
      <w:r>
        <w:rPr>
          <w:rFonts w:hint="eastAsia" w:ascii="宋体" w:hAnsi="宋体"/>
          <w:color w:val="000000"/>
          <w:sz w:val="28"/>
          <w:szCs w:val="28"/>
        </w:rPr>
        <w:t>1.乙方未按合同规定如期向甲方交纳租金或</w:t>
      </w:r>
      <w:r>
        <w:rPr>
          <w:rFonts w:hint="eastAsia" w:ascii="宋体" w:hAnsi="宋体"/>
          <w:color w:val="000000"/>
          <w:sz w:val="28"/>
          <w:szCs w:val="28"/>
          <w:lang w:eastAsia="zh-CN"/>
        </w:rPr>
        <w:t>其他</w:t>
      </w:r>
      <w:r>
        <w:rPr>
          <w:rFonts w:hint="eastAsia" w:ascii="宋体" w:hAnsi="宋体"/>
          <w:color w:val="000000"/>
          <w:sz w:val="28"/>
          <w:szCs w:val="28"/>
        </w:rPr>
        <w:t>原因导致甲方提前解除本合同，甲方对于乙方租赁场所内的装修及添附物不予补偿，装修及添附物形成的不可移动的财产无偿归甲方所有；因乙方违约造成甲方经济损失的，除承担违约金外，乙方还应向甲方赔偿经济损失。</w:t>
      </w:r>
    </w:p>
    <w:p w14:paraId="56A51576">
      <w:pPr>
        <w:keepNext w:val="0"/>
        <w:keepLines w:val="0"/>
        <w:pageBreakBefore w:val="0"/>
        <w:widowControl w:val="0"/>
        <w:kinsoku/>
        <w:wordWrap/>
        <w:overflowPunct/>
        <w:topLinePunct w:val="0"/>
        <w:autoSpaceDE/>
        <w:autoSpaceDN/>
        <w:bidi w:val="0"/>
        <w:adjustRightInd/>
        <w:snapToGrid/>
        <w:spacing w:line="500" w:lineRule="exact"/>
        <w:ind w:left="2" w:leftChars="1" w:firstLine="560" w:firstLineChars="200"/>
        <w:textAlignment w:val="auto"/>
        <w:rPr>
          <w:rFonts w:ascii="宋体" w:hAnsi="宋体"/>
          <w:color w:val="000000"/>
          <w:sz w:val="28"/>
          <w:szCs w:val="28"/>
          <w:u w:val="single"/>
        </w:rPr>
      </w:pPr>
      <w:r>
        <w:rPr>
          <w:rFonts w:hint="eastAsia" w:ascii="宋体" w:hAnsi="宋体"/>
          <w:color w:val="000000"/>
          <w:sz w:val="28"/>
          <w:szCs w:val="28"/>
        </w:rPr>
        <w:t>2.未经甲方书面许可乙方擅自将该地块转租，甲方有权解除本合同。甲方根据本条行使解除权时，乙方和转承租人因此受到的损失由乙方或转承租人自行承担，甲方对此不负责任；解除本合同时甲方有权没收全部押金，乙方的转租行为给甲方</w:t>
      </w:r>
      <w:r>
        <w:rPr>
          <w:rFonts w:hint="eastAsia" w:ascii="宋体" w:hAnsi="宋体"/>
          <w:color w:val="000000"/>
          <w:sz w:val="28"/>
          <w:szCs w:val="28"/>
          <w:lang w:eastAsia="zh-CN"/>
        </w:rPr>
        <w:t>造成损失的，由乙方</w:t>
      </w:r>
      <w:r>
        <w:rPr>
          <w:rFonts w:hint="eastAsia" w:ascii="宋体" w:hAnsi="宋体"/>
          <w:color w:val="000000"/>
          <w:sz w:val="28"/>
          <w:szCs w:val="28"/>
        </w:rPr>
        <w:t>还应按实际损失赔偿甲方。</w:t>
      </w:r>
    </w:p>
    <w:p w14:paraId="163527C3">
      <w:pPr>
        <w:keepNext w:val="0"/>
        <w:keepLines w:val="0"/>
        <w:pageBreakBefore w:val="0"/>
        <w:widowControl w:val="0"/>
        <w:kinsoku/>
        <w:wordWrap/>
        <w:overflowPunct/>
        <w:topLinePunct w:val="0"/>
        <w:autoSpaceDE/>
        <w:autoSpaceDN/>
        <w:bidi w:val="0"/>
        <w:adjustRightInd/>
        <w:snapToGrid/>
        <w:spacing w:line="500" w:lineRule="exact"/>
        <w:ind w:left="2" w:leftChars="1" w:firstLine="560" w:firstLineChars="200"/>
        <w:textAlignment w:val="auto"/>
        <w:rPr>
          <w:rFonts w:ascii="宋体" w:hAnsi="宋体"/>
          <w:color w:val="000000" w:themeColor="text1"/>
          <w:sz w:val="28"/>
          <w:szCs w:val="28"/>
          <w14:textFill>
            <w14:solidFill>
              <w14:schemeClr w14:val="tx1"/>
            </w14:solidFill>
          </w14:textFill>
        </w:rPr>
      </w:pPr>
      <w:r>
        <w:rPr>
          <w:rFonts w:hint="eastAsia" w:ascii="宋体" w:hAnsi="宋体"/>
          <w:color w:val="000000"/>
          <w:sz w:val="28"/>
          <w:szCs w:val="28"/>
        </w:rPr>
        <w:t>3.乙方在租赁期限内，发生如下其中之一事项时，甲方有权单方解除本合同：</w:t>
      </w:r>
      <w:r>
        <w:rPr>
          <w:rFonts w:hint="eastAsia" w:ascii="宋体" w:hAnsi="宋体"/>
          <w:color w:val="000000"/>
          <w:sz w:val="28"/>
          <w:szCs w:val="28"/>
          <w:lang w:eastAsia="zh-CN"/>
        </w:rPr>
        <w:t>（</w:t>
      </w:r>
      <w:r>
        <w:rPr>
          <w:rFonts w:hint="eastAsia" w:ascii="宋体" w:hAnsi="宋体"/>
          <w:color w:val="000000"/>
          <w:sz w:val="28"/>
          <w:szCs w:val="28"/>
        </w:rPr>
        <w:t>1</w:t>
      </w:r>
      <w:r>
        <w:rPr>
          <w:rFonts w:hint="eastAsia" w:ascii="宋体" w:hAnsi="宋体"/>
          <w:color w:val="000000"/>
          <w:sz w:val="28"/>
          <w:szCs w:val="28"/>
          <w:lang w:eastAsia="zh-CN"/>
        </w:rPr>
        <w:t>）</w:t>
      </w:r>
      <w:r>
        <w:rPr>
          <w:rFonts w:hint="eastAsia" w:ascii="宋体" w:hAnsi="宋体"/>
          <w:color w:val="000000"/>
          <w:sz w:val="28"/>
          <w:szCs w:val="28"/>
        </w:rPr>
        <w:t>未经甲方同意，改变所租地块用途或需经城管、执法、消防、规划、环保、卫生、管辖政府（市、区、街道办、镇、村、居委会）及相关部门批准的改造装修未经审批或备案；</w:t>
      </w:r>
      <w:r>
        <w:rPr>
          <w:rFonts w:hint="eastAsia" w:ascii="宋体" w:hAnsi="宋体"/>
          <w:color w:val="000000"/>
          <w:sz w:val="28"/>
          <w:szCs w:val="28"/>
          <w:lang w:eastAsia="zh-CN"/>
        </w:rPr>
        <w:t>（</w:t>
      </w:r>
      <w:r>
        <w:rPr>
          <w:rFonts w:hint="eastAsia" w:ascii="宋体" w:hAnsi="宋体"/>
          <w:color w:val="000000"/>
          <w:sz w:val="28"/>
          <w:szCs w:val="28"/>
        </w:rPr>
        <w:t>2</w:t>
      </w:r>
      <w:r>
        <w:rPr>
          <w:rFonts w:hint="eastAsia" w:ascii="宋体" w:hAnsi="宋体"/>
          <w:color w:val="000000"/>
          <w:sz w:val="28"/>
          <w:szCs w:val="28"/>
          <w:lang w:eastAsia="zh-CN"/>
        </w:rPr>
        <w:t>）</w:t>
      </w:r>
      <w:r>
        <w:rPr>
          <w:rFonts w:hint="eastAsia" w:ascii="宋体" w:hAnsi="宋体"/>
          <w:color w:val="000000"/>
          <w:sz w:val="28"/>
          <w:szCs w:val="28"/>
        </w:rPr>
        <w:t>在甲方通知后依然拖欠租金、水电等费用的；</w:t>
      </w:r>
      <w:r>
        <w:rPr>
          <w:rFonts w:hint="eastAsia" w:ascii="宋体" w:hAnsi="宋体"/>
          <w:color w:val="000000"/>
          <w:sz w:val="28"/>
          <w:szCs w:val="28"/>
          <w:lang w:eastAsia="zh-CN"/>
        </w:rPr>
        <w:t>（</w:t>
      </w:r>
      <w:r>
        <w:rPr>
          <w:rFonts w:hint="eastAsia" w:ascii="宋体" w:hAnsi="宋体"/>
          <w:color w:val="000000"/>
          <w:sz w:val="28"/>
          <w:szCs w:val="28"/>
        </w:rPr>
        <w:t>3</w:t>
      </w:r>
      <w:r>
        <w:rPr>
          <w:rFonts w:hint="eastAsia" w:ascii="宋体" w:hAnsi="宋体"/>
          <w:color w:val="000000"/>
          <w:sz w:val="28"/>
          <w:szCs w:val="28"/>
          <w:lang w:eastAsia="zh-CN"/>
        </w:rPr>
        <w:t>）</w:t>
      </w:r>
      <w:r>
        <w:rPr>
          <w:rFonts w:hint="eastAsia" w:ascii="宋体" w:hAnsi="宋体"/>
          <w:color w:val="000000"/>
          <w:sz w:val="28"/>
          <w:szCs w:val="28"/>
        </w:rPr>
        <w:t>在租赁该地块内从事违法、违纪等影响治安活动的；</w:t>
      </w:r>
      <w:r>
        <w:rPr>
          <w:rFonts w:hint="eastAsia" w:ascii="宋体" w:hAnsi="宋体"/>
          <w:color w:val="000000"/>
          <w:sz w:val="28"/>
          <w:szCs w:val="28"/>
          <w:lang w:eastAsia="zh-CN"/>
        </w:rPr>
        <w:t>（</w:t>
      </w:r>
      <w:r>
        <w:rPr>
          <w:rFonts w:hint="eastAsia" w:ascii="宋体" w:hAnsi="宋体"/>
          <w:color w:val="000000"/>
          <w:sz w:val="28"/>
          <w:szCs w:val="28"/>
        </w:rPr>
        <w:t>4</w:t>
      </w:r>
      <w:r>
        <w:rPr>
          <w:rFonts w:hint="eastAsia" w:ascii="宋体" w:hAnsi="宋体"/>
          <w:color w:val="000000"/>
          <w:sz w:val="28"/>
          <w:szCs w:val="28"/>
          <w:lang w:eastAsia="zh-CN"/>
        </w:rPr>
        <w:t>）</w:t>
      </w:r>
      <w:r>
        <w:rPr>
          <w:rFonts w:hint="eastAsia" w:ascii="宋体" w:hAnsi="宋体"/>
          <w:color w:val="000000"/>
          <w:sz w:val="28"/>
          <w:szCs w:val="28"/>
        </w:rPr>
        <w:t>擅自改动所租地块结构或占用甲方附图红线范围外面积；（5）其他违约行为。如因以上乙方的违约行为造成甲方损失或</w:t>
      </w:r>
      <w:r>
        <w:rPr>
          <w:rFonts w:hint="eastAsia" w:ascii="宋体" w:hAnsi="宋体"/>
          <w:color w:val="000000"/>
          <w:sz w:val="28"/>
          <w:szCs w:val="28"/>
          <w:lang w:eastAsia="zh-CN"/>
        </w:rPr>
        <w:t>其他</w:t>
      </w:r>
      <w:r>
        <w:rPr>
          <w:rFonts w:hint="eastAsia" w:ascii="宋体" w:hAnsi="宋体"/>
          <w:color w:val="000000"/>
          <w:sz w:val="28"/>
          <w:szCs w:val="28"/>
        </w:rPr>
        <w:t>法律责任的，乙方应赔偿甲方全部损失及承担</w:t>
      </w:r>
      <w:r>
        <w:rPr>
          <w:rFonts w:hint="eastAsia" w:ascii="宋体" w:hAnsi="宋体"/>
          <w:color w:val="000000"/>
          <w:sz w:val="28"/>
          <w:szCs w:val="28"/>
          <w:lang w:eastAsia="zh-CN"/>
        </w:rPr>
        <w:t>其他</w:t>
      </w:r>
      <w:r>
        <w:rPr>
          <w:rFonts w:hint="eastAsia" w:ascii="宋体" w:hAnsi="宋体"/>
          <w:color w:val="000000"/>
          <w:sz w:val="28"/>
          <w:szCs w:val="28"/>
        </w:rPr>
        <w:t>法律责任。租赁期满乙方无违约，乙方所交纳的押金及其它押金（须提供收款收据原件），甲方在</w:t>
      </w:r>
      <w:r>
        <w:rPr>
          <w:rFonts w:hint="eastAsia" w:ascii="宋体" w:hAnsi="宋体"/>
          <w:color w:val="000000" w:themeColor="text1"/>
          <w:sz w:val="28"/>
          <w:szCs w:val="28"/>
          <w14:textFill>
            <w14:solidFill>
              <w14:schemeClr w14:val="tx1"/>
            </w14:solidFill>
          </w14:textFill>
        </w:rPr>
        <w:t>清算乙方应交租金及水电等费用后退回（不计息）。</w:t>
      </w:r>
    </w:p>
    <w:p w14:paraId="66EA2424">
      <w:pPr>
        <w:keepNext w:val="0"/>
        <w:keepLines w:val="0"/>
        <w:pageBreakBefore w:val="0"/>
        <w:widowControl w:val="0"/>
        <w:kinsoku/>
        <w:wordWrap/>
        <w:overflowPunct/>
        <w:topLinePunct w:val="0"/>
        <w:autoSpaceDE/>
        <w:autoSpaceDN/>
        <w:bidi w:val="0"/>
        <w:adjustRightInd/>
        <w:snapToGrid/>
        <w:spacing w:line="500" w:lineRule="exact"/>
        <w:ind w:left="2" w:leftChars="1" w:firstLine="560" w:firstLineChars="200"/>
        <w:textAlignment w:val="auto"/>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4.在本合同期限内，且乙方履行本合同期限超过一半以上的，乙方如提前终止合同，应提前三个月书面向甲方提出申请，经甲方审核同意退回履约保证金的；甲方有权将保证金抵扣乙方应缴纳的租金【多还少补】，除前述情形外，若乙方提前终止合同，甲方有权没收全部履约保证金。</w:t>
      </w:r>
    </w:p>
    <w:p w14:paraId="79412BD4">
      <w:pPr>
        <w:keepNext w:val="0"/>
        <w:keepLines w:val="0"/>
        <w:pageBreakBefore w:val="0"/>
        <w:widowControl w:val="0"/>
        <w:kinsoku/>
        <w:wordWrap/>
        <w:overflowPunct/>
        <w:topLinePunct w:val="0"/>
        <w:autoSpaceDE/>
        <w:autoSpaceDN/>
        <w:bidi w:val="0"/>
        <w:adjustRightInd/>
        <w:snapToGrid/>
        <w:spacing w:line="500" w:lineRule="exact"/>
        <w:ind w:left="2" w:leftChars="1" w:firstLine="560" w:firstLineChars="200"/>
        <w:textAlignment w:val="auto"/>
        <w:rPr>
          <w:rFonts w:ascii="宋体" w:hAnsi="宋体"/>
          <w:color w:val="000000"/>
          <w:sz w:val="28"/>
          <w:szCs w:val="28"/>
        </w:rPr>
      </w:pPr>
      <w:r>
        <w:rPr>
          <w:rFonts w:ascii="宋体" w:hAnsi="宋体"/>
          <w:color w:val="000000"/>
          <w:sz w:val="28"/>
          <w:szCs w:val="28"/>
        </w:rPr>
        <w:t>5</w:t>
      </w:r>
      <w:r>
        <w:rPr>
          <w:rFonts w:hint="eastAsia" w:ascii="宋体" w:hAnsi="宋体"/>
          <w:color w:val="000000"/>
          <w:sz w:val="28"/>
          <w:szCs w:val="28"/>
        </w:rPr>
        <w:t>.对违反本合同的约定，或被政府及</w:t>
      </w:r>
      <w:r>
        <w:rPr>
          <w:rFonts w:ascii="宋体" w:hAnsi="宋体"/>
          <w:color w:val="000000"/>
          <w:sz w:val="28"/>
          <w:szCs w:val="28"/>
        </w:rPr>
        <w:t>有关部门</w:t>
      </w:r>
      <w:r>
        <w:rPr>
          <w:rFonts w:hint="eastAsia" w:ascii="宋体" w:hAnsi="宋体"/>
          <w:color w:val="000000"/>
          <w:sz w:val="28"/>
          <w:szCs w:val="28"/>
        </w:rPr>
        <w:t>要求整改</w:t>
      </w:r>
      <w:r>
        <w:rPr>
          <w:rFonts w:ascii="宋体" w:hAnsi="宋体"/>
          <w:color w:val="000000"/>
          <w:sz w:val="28"/>
          <w:szCs w:val="28"/>
        </w:rPr>
        <w:t>的</w:t>
      </w:r>
      <w:r>
        <w:rPr>
          <w:rFonts w:hint="eastAsia" w:ascii="宋体" w:hAnsi="宋体"/>
          <w:color w:val="000000"/>
          <w:sz w:val="28"/>
          <w:szCs w:val="28"/>
        </w:rPr>
        <w:t>事项</w:t>
      </w:r>
      <w:r>
        <w:rPr>
          <w:rFonts w:ascii="宋体" w:hAnsi="宋体"/>
          <w:color w:val="000000"/>
          <w:sz w:val="28"/>
          <w:szCs w:val="28"/>
        </w:rPr>
        <w:t>，乙方须</w:t>
      </w:r>
      <w:r>
        <w:rPr>
          <w:rFonts w:hint="eastAsia" w:ascii="宋体" w:hAnsi="宋体"/>
          <w:color w:val="000000"/>
          <w:sz w:val="28"/>
          <w:szCs w:val="28"/>
        </w:rPr>
        <w:t>立即整改到位，若甲方发出整改要求5日内乙方仍拒不整改到位的，乙方须向甲方支付违约金，</w:t>
      </w:r>
      <w:r>
        <w:rPr>
          <w:rFonts w:ascii="宋体" w:hAnsi="宋体"/>
          <w:color w:val="000000"/>
          <w:sz w:val="28"/>
          <w:szCs w:val="28"/>
        </w:rPr>
        <w:t>违约金</w:t>
      </w:r>
      <w:r>
        <w:rPr>
          <w:rFonts w:hint="eastAsia" w:ascii="宋体" w:hAnsi="宋体"/>
          <w:color w:val="000000"/>
          <w:sz w:val="28"/>
          <w:szCs w:val="28"/>
        </w:rPr>
        <w:t>按</w:t>
      </w:r>
      <w:r>
        <w:rPr>
          <w:rFonts w:ascii="宋体" w:hAnsi="宋体"/>
          <w:color w:val="000000"/>
          <w:sz w:val="28"/>
          <w:szCs w:val="28"/>
        </w:rPr>
        <w:t>每日每项5</w:t>
      </w:r>
      <w:r>
        <w:rPr>
          <w:rFonts w:hint="eastAsia" w:ascii="宋体" w:hAnsi="宋体"/>
          <w:color w:val="000000"/>
          <w:sz w:val="28"/>
          <w:szCs w:val="28"/>
        </w:rPr>
        <w:t>00元计算，</w:t>
      </w:r>
      <w:r>
        <w:rPr>
          <w:rFonts w:ascii="宋体" w:hAnsi="宋体"/>
          <w:color w:val="000000"/>
          <w:sz w:val="28"/>
          <w:szCs w:val="28"/>
        </w:rPr>
        <w:t>乙方拒</w:t>
      </w:r>
      <w:r>
        <w:rPr>
          <w:rFonts w:hint="eastAsia" w:ascii="宋体" w:hAnsi="宋体"/>
          <w:color w:val="000000"/>
          <w:sz w:val="28"/>
          <w:szCs w:val="28"/>
        </w:rPr>
        <w:t>不</w:t>
      </w:r>
      <w:r>
        <w:rPr>
          <w:rFonts w:ascii="宋体" w:hAnsi="宋体"/>
          <w:color w:val="000000"/>
          <w:sz w:val="28"/>
          <w:szCs w:val="28"/>
        </w:rPr>
        <w:t>缴交违约金</w:t>
      </w:r>
      <w:r>
        <w:rPr>
          <w:rFonts w:hint="eastAsia" w:ascii="宋体" w:hAnsi="宋体"/>
          <w:color w:val="000000"/>
          <w:sz w:val="28"/>
          <w:szCs w:val="28"/>
        </w:rPr>
        <w:t>则</w:t>
      </w:r>
      <w:r>
        <w:rPr>
          <w:rFonts w:ascii="宋体" w:hAnsi="宋体"/>
          <w:color w:val="000000"/>
          <w:sz w:val="28"/>
          <w:szCs w:val="28"/>
        </w:rPr>
        <w:t>用押金抵扣</w:t>
      </w:r>
      <w:r>
        <w:rPr>
          <w:rFonts w:hint="eastAsia" w:ascii="宋体" w:hAnsi="宋体"/>
          <w:color w:val="000000"/>
          <w:sz w:val="28"/>
          <w:szCs w:val="28"/>
        </w:rPr>
        <w:t>，</w:t>
      </w:r>
      <w:r>
        <w:rPr>
          <w:rFonts w:ascii="宋体" w:hAnsi="宋体"/>
          <w:color w:val="000000"/>
          <w:sz w:val="28"/>
          <w:szCs w:val="28"/>
        </w:rPr>
        <w:t>押金</w:t>
      </w:r>
      <w:r>
        <w:rPr>
          <w:rFonts w:hint="eastAsia" w:ascii="宋体" w:hAnsi="宋体"/>
          <w:color w:val="000000"/>
          <w:sz w:val="28"/>
          <w:szCs w:val="28"/>
        </w:rPr>
        <w:t xml:space="preserve">不足以抵扣的，甲方有权继续追缴。 </w:t>
      </w:r>
    </w:p>
    <w:p w14:paraId="543B4ED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rPr>
      </w:pPr>
      <w:r>
        <w:rPr>
          <w:rFonts w:hint="eastAsia" w:ascii="宋体" w:hAnsi="宋体"/>
          <w:color w:val="000000"/>
          <w:sz w:val="28"/>
          <w:szCs w:val="28"/>
          <w:lang w:eastAsia="zh-CN"/>
        </w:rPr>
        <w:t>十、其他约定</w:t>
      </w:r>
    </w:p>
    <w:p w14:paraId="024D4F0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themeColor="text1"/>
          <w:sz w:val="28"/>
          <w:szCs w:val="28"/>
          <w14:textFill>
            <w14:solidFill>
              <w14:schemeClr w14:val="tx1"/>
            </w14:solidFill>
          </w14:textFill>
        </w:rPr>
      </w:pPr>
      <w:r>
        <w:rPr>
          <w:rFonts w:ascii="宋体" w:hAnsi="宋体"/>
          <w:color w:val="000000"/>
          <w:sz w:val="28"/>
          <w:szCs w:val="28"/>
        </w:rPr>
        <w:t>1</w:t>
      </w:r>
      <w:r>
        <w:rPr>
          <w:rFonts w:hint="eastAsia" w:ascii="宋体" w:hAnsi="宋体"/>
          <w:color w:val="000000"/>
          <w:sz w:val="28"/>
          <w:szCs w:val="28"/>
        </w:rPr>
        <w:t>.乙方在租赁期限内违约，甲方有权解除合同并切断该地块的水源和电源</w:t>
      </w:r>
      <w:r>
        <w:rPr>
          <w:rFonts w:hint="eastAsia" w:ascii="宋体" w:hAnsi="宋体"/>
          <w:color w:val="000000"/>
          <w:sz w:val="28"/>
          <w:szCs w:val="28"/>
          <w:lang w:eastAsia="zh-CN"/>
        </w:rPr>
        <w:t>，</w:t>
      </w:r>
      <w:r>
        <w:rPr>
          <w:rFonts w:hint="eastAsia" w:ascii="宋体" w:hAnsi="宋体"/>
          <w:color w:val="000000"/>
          <w:sz w:val="28"/>
          <w:szCs w:val="28"/>
        </w:rPr>
        <w:t>以及采取锁门等强制措</w:t>
      </w:r>
      <w:r>
        <w:rPr>
          <w:rFonts w:hint="eastAsia" w:ascii="宋体" w:hAnsi="宋体"/>
          <w:color w:val="000000" w:themeColor="text1"/>
          <w:sz w:val="28"/>
          <w:szCs w:val="28"/>
          <w14:textFill>
            <w14:solidFill>
              <w14:schemeClr w14:val="tx1"/>
            </w14:solidFill>
          </w14:textFill>
        </w:rPr>
        <w:t>施，由此带来的损失和后果由乙方自负</w:t>
      </w:r>
      <w:r>
        <w:rPr>
          <w:rFonts w:hint="eastAsia" w:ascii="宋体" w:hAnsi="宋体"/>
          <w:color w:val="000000" w:themeColor="text1"/>
          <w:sz w:val="28"/>
          <w:szCs w:val="28"/>
          <w:lang w:eastAsia="zh-CN"/>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甲方不负责任。</w:t>
      </w:r>
    </w:p>
    <w:p w14:paraId="6ADD71B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rPr>
      </w:pPr>
      <w:r>
        <w:rPr>
          <w:rFonts w:hint="eastAsia" w:ascii="宋体" w:hAnsi="宋体"/>
          <w:color w:val="000000" w:themeColor="text1"/>
          <w:sz w:val="28"/>
          <w:szCs w:val="28"/>
          <w14:textFill>
            <w14:solidFill>
              <w14:schemeClr w14:val="tx1"/>
            </w14:solidFill>
          </w14:textFill>
        </w:rPr>
        <w:t>2.《安全责任书</w:t>
      </w:r>
      <w:r>
        <w:rPr>
          <w:rFonts w:hint="eastAsia" w:ascii="宋体" w:hAnsi="宋体"/>
          <w:color w:val="000000" w:themeColor="text1"/>
          <w:sz w:val="28"/>
          <w:szCs w:val="28"/>
          <w:lang w:eastAsia="zh-CN"/>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移交单</w:t>
      </w:r>
      <w:r>
        <w:rPr>
          <w:rFonts w:hint="eastAsia" w:ascii="宋体" w:hAnsi="宋体"/>
          <w:color w:val="000000" w:themeColor="text1"/>
          <w:sz w:val="28"/>
          <w:szCs w:val="28"/>
          <w:lang w:eastAsia="zh-CN"/>
          <w14:textFill>
            <w14:solidFill>
              <w14:schemeClr w14:val="tx1"/>
            </w14:solidFill>
          </w14:textFill>
        </w:rPr>
        <w:t>》《</w:t>
      </w:r>
      <w:r>
        <w:rPr>
          <w:rFonts w:hint="eastAsia" w:ascii="宋体" w:hAnsi="宋体"/>
          <w:color w:val="000000" w:themeColor="text1"/>
          <w:sz w:val="28"/>
          <w:szCs w:val="28"/>
          <w14:textFill>
            <w14:solidFill>
              <w14:schemeClr w14:val="tx1"/>
            </w14:solidFill>
          </w14:textFill>
        </w:rPr>
        <w:t>动火作业须知》作为</w:t>
      </w:r>
      <w:r>
        <w:rPr>
          <w:rFonts w:ascii="宋体" w:hAnsi="宋体"/>
          <w:color w:val="000000"/>
          <w:sz w:val="28"/>
          <w:szCs w:val="28"/>
        </w:rPr>
        <w:t>合同</w:t>
      </w:r>
      <w:r>
        <w:rPr>
          <w:rFonts w:hint="eastAsia" w:ascii="宋体" w:hAnsi="宋体"/>
          <w:color w:val="000000"/>
          <w:sz w:val="28"/>
          <w:szCs w:val="28"/>
        </w:rPr>
        <w:t>的</w:t>
      </w:r>
      <w:r>
        <w:rPr>
          <w:rFonts w:ascii="宋体" w:hAnsi="宋体"/>
          <w:color w:val="000000"/>
          <w:sz w:val="28"/>
          <w:szCs w:val="28"/>
        </w:rPr>
        <w:t>组成部分</w:t>
      </w:r>
      <w:r>
        <w:rPr>
          <w:rFonts w:hint="eastAsia" w:ascii="宋体" w:hAnsi="宋体"/>
          <w:color w:val="000000"/>
          <w:sz w:val="28"/>
          <w:szCs w:val="28"/>
        </w:rPr>
        <w:t>，</w:t>
      </w:r>
      <w:r>
        <w:rPr>
          <w:rFonts w:ascii="宋体" w:hAnsi="宋体"/>
          <w:color w:val="000000"/>
          <w:sz w:val="28"/>
          <w:szCs w:val="28"/>
        </w:rPr>
        <w:t>与本合同具有同等法律效力。</w:t>
      </w:r>
    </w:p>
    <w:p w14:paraId="4C617AB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rPr>
      </w:pPr>
      <w:r>
        <w:rPr>
          <w:rFonts w:ascii="宋体" w:hAnsi="宋体"/>
          <w:color w:val="000000"/>
          <w:sz w:val="28"/>
          <w:szCs w:val="28"/>
        </w:rPr>
        <w:t>3</w:t>
      </w:r>
      <w:r>
        <w:rPr>
          <w:rFonts w:hint="eastAsia" w:ascii="宋体" w:hAnsi="宋体"/>
          <w:color w:val="000000"/>
          <w:sz w:val="28"/>
          <w:szCs w:val="28"/>
        </w:rPr>
        <w:t>.</w:t>
      </w:r>
      <w:r>
        <w:rPr>
          <w:rFonts w:ascii="宋体" w:hAnsi="宋体"/>
          <w:color w:val="000000"/>
          <w:sz w:val="28"/>
          <w:szCs w:val="28"/>
        </w:rPr>
        <w:t>本合同履行期间，若乙方</w:t>
      </w:r>
      <w:r>
        <w:rPr>
          <w:rFonts w:hint="eastAsia" w:ascii="宋体" w:hAnsi="宋体"/>
          <w:color w:val="000000"/>
          <w:sz w:val="28"/>
          <w:szCs w:val="28"/>
        </w:rPr>
        <w:t>存在任何违约行为，</w:t>
      </w:r>
      <w:r>
        <w:rPr>
          <w:rFonts w:ascii="宋体" w:hAnsi="宋体"/>
          <w:color w:val="000000"/>
          <w:sz w:val="28"/>
          <w:szCs w:val="28"/>
        </w:rPr>
        <w:t>则该合同期满后，甲方有权</w:t>
      </w:r>
      <w:r>
        <w:rPr>
          <w:rFonts w:hint="eastAsia" w:ascii="宋体" w:hAnsi="宋体"/>
          <w:color w:val="000000"/>
          <w:sz w:val="28"/>
          <w:szCs w:val="28"/>
        </w:rPr>
        <w:t>取消</w:t>
      </w:r>
      <w:r>
        <w:rPr>
          <w:rFonts w:ascii="宋体" w:hAnsi="宋体"/>
          <w:color w:val="000000"/>
          <w:sz w:val="28"/>
          <w:szCs w:val="28"/>
        </w:rPr>
        <w:t>乙方</w:t>
      </w:r>
      <w:r>
        <w:rPr>
          <w:rFonts w:hint="eastAsia" w:ascii="宋体" w:hAnsi="宋体"/>
          <w:color w:val="000000"/>
          <w:sz w:val="28"/>
          <w:szCs w:val="28"/>
        </w:rPr>
        <w:t>在同等条件下的</w:t>
      </w:r>
      <w:r>
        <w:rPr>
          <w:rFonts w:ascii="宋体" w:hAnsi="宋体"/>
          <w:color w:val="000000"/>
          <w:sz w:val="28"/>
          <w:szCs w:val="28"/>
        </w:rPr>
        <w:t>优先租赁权。</w:t>
      </w:r>
    </w:p>
    <w:p w14:paraId="52AC9BA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rPr>
      </w:pPr>
      <w:r>
        <w:rPr>
          <w:rFonts w:ascii="宋体" w:hAnsi="宋体"/>
          <w:color w:val="000000"/>
          <w:sz w:val="28"/>
          <w:szCs w:val="28"/>
        </w:rPr>
        <w:t>4</w:t>
      </w:r>
      <w:r>
        <w:rPr>
          <w:rFonts w:hint="eastAsia" w:ascii="宋体" w:hAnsi="宋体"/>
          <w:color w:val="000000"/>
          <w:sz w:val="28"/>
          <w:szCs w:val="28"/>
        </w:rPr>
        <w:t>.合同履约中甲、乙双方因一方违约或</w:t>
      </w:r>
      <w:r>
        <w:rPr>
          <w:rFonts w:ascii="宋体" w:hAnsi="宋体"/>
          <w:color w:val="000000"/>
          <w:sz w:val="28"/>
          <w:szCs w:val="28"/>
        </w:rPr>
        <w:t>其他事项</w:t>
      </w:r>
      <w:r>
        <w:rPr>
          <w:rFonts w:hint="eastAsia" w:ascii="宋体" w:hAnsi="宋体"/>
          <w:color w:val="000000"/>
          <w:sz w:val="28"/>
          <w:szCs w:val="28"/>
        </w:rPr>
        <w:t>导致诉讼的，所产生的诉讼费、律师代理费、保全费、执行费、差旅费等实现债权的全部费用由违约方承担。</w:t>
      </w:r>
    </w:p>
    <w:p w14:paraId="42DC878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rPr>
      </w:pPr>
      <w:r>
        <w:rPr>
          <w:rFonts w:ascii="宋体" w:hAnsi="宋体"/>
          <w:color w:val="000000"/>
          <w:sz w:val="28"/>
          <w:szCs w:val="28"/>
        </w:rPr>
        <w:t>5</w:t>
      </w:r>
      <w:r>
        <w:rPr>
          <w:rFonts w:hint="eastAsia" w:ascii="宋体" w:hAnsi="宋体"/>
          <w:color w:val="000000"/>
          <w:sz w:val="28"/>
          <w:szCs w:val="28"/>
        </w:rPr>
        <w:t>.双方于本合同中所留地址及电话为联系（送达）地址及电话，任何一方按前述地址以EMS快件方式发出通知或文件的，在发出起24小时视为已经送达；如所留地址或电话有变更的，变更一方应在变更前3日书面通知对方，否则自行承担所有不利后果。</w:t>
      </w:r>
    </w:p>
    <w:p w14:paraId="2AD8FAD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_GB2312" w:eastAsia="仿宋_GB2312"/>
          <w:color w:val="FF0000"/>
          <w:sz w:val="28"/>
          <w:szCs w:val="28"/>
        </w:rPr>
      </w:pPr>
      <w:r>
        <w:rPr>
          <w:rFonts w:hint="eastAsia" w:ascii="宋体" w:hAnsi="宋体"/>
          <w:color w:val="000000"/>
          <w:sz w:val="28"/>
          <w:szCs w:val="28"/>
        </w:rPr>
        <w:t>6</w:t>
      </w:r>
      <w:r>
        <w:rPr>
          <w:rFonts w:ascii="宋体" w:hAnsi="宋体"/>
          <w:color w:val="000000"/>
          <w:sz w:val="28"/>
          <w:szCs w:val="28"/>
        </w:rPr>
        <w:t>.</w:t>
      </w:r>
      <w:r>
        <w:rPr>
          <w:rFonts w:hint="eastAsia" w:ascii="宋体" w:hAnsi="宋体"/>
          <w:color w:val="000000"/>
          <w:sz w:val="28"/>
          <w:szCs w:val="28"/>
        </w:rPr>
        <w:t>甲乙双方均保证本合同所书地址真实有效的，并以该地址作为双方书面联系的通讯地址及日后因本案纠纷发生诉讼（包含但不限于一审、二审、再审及执行阶段）时作为人民法院及相关司法机关诉讼材料的送达地址。如地址有变更，应及时书面通知对方，否则仍视本合同所书之地址作为通讯地址。另合同双方的通知及人民法院送达相关诉讼材料的通知均在挂号信或EMS专递投邮之日起第三日视为送达。</w:t>
      </w:r>
    </w:p>
    <w:p w14:paraId="2148E7F1">
      <w:pPr>
        <w:keepNext w:val="0"/>
        <w:keepLines w:val="0"/>
        <w:pageBreakBefore w:val="0"/>
        <w:widowControl w:val="0"/>
        <w:kinsoku/>
        <w:wordWrap/>
        <w:overflowPunct/>
        <w:topLinePunct w:val="0"/>
        <w:autoSpaceDE/>
        <w:autoSpaceDN/>
        <w:bidi w:val="0"/>
        <w:adjustRightInd/>
        <w:snapToGrid/>
        <w:spacing w:line="500" w:lineRule="exact"/>
        <w:ind w:left="420" w:leftChars="200" w:firstLine="140" w:firstLineChars="50"/>
        <w:textAlignment w:val="auto"/>
        <w:rPr>
          <w:rFonts w:ascii="宋体" w:hAnsi="宋体"/>
          <w:color w:val="000000"/>
          <w:sz w:val="28"/>
          <w:szCs w:val="28"/>
        </w:rPr>
      </w:pPr>
      <w:r>
        <w:rPr>
          <w:rFonts w:hint="eastAsia" w:ascii="宋体" w:hAnsi="宋体"/>
          <w:color w:val="000000"/>
          <w:sz w:val="28"/>
          <w:szCs w:val="28"/>
        </w:rPr>
        <w:t>十一、免责条件 </w:t>
      </w:r>
    </w:p>
    <w:p w14:paraId="04F6D97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rPr>
      </w:pPr>
      <w:r>
        <w:rPr>
          <w:rFonts w:hint="eastAsia" w:ascii="宋体" w:hAnsi="宋体"/>
          <w:color w:val="000000"/>
          <w:sz w:val="28"/>
          <w:szCs w:val="28"/>
        </w:rPr>
        <w:t>1.该地块如因不可抗力因素导致损毁或造成双方损失的，甲乙双方互不承担责任。</w:t>
      </w:r>
    </w:p>
    <w:p w14:paraId="0D01D76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rPr>
      </w:pPr>
      <w:r>
        <w:rPr>
          <w:rFonts w:hint="eastAsia" w:ascii="宋体" w:hAnsi="宋体"/>
          <w:color w:val="000000"/>
          <w:sz w:val="28"/>
          <w:szCs w:val="28"/>
        </w:rPr>
        <w:t>2.因市政规划建设需收回</w:t>
      </w:r>
      <w:r>
        <w:rPr>
          <w:rFonts w:ascii="宋体" w:hAnsi="宋体"/>
          <w:color w:val="000000"/>
          <w:sz w:val="28"/>
          <w:szCs w:val="28"/>
        </w:rPr>
        <w:t>、拆除</w:t>
      </w:r>
      <w:r>
        <w:rPr>
          <w:rFonts w:hint="eastAsia" w:ascii="宋体" w:hAnsi="宋体"/>
          <w:color w:val="000000"/>
          <w:sz w:val="28"/>
          <w:szCs w:val="28"/>
        </w:rPr>
        <w:t>或改造该地块时，乙方</w:t>
      </w:r>
      <w:r>
        <w:rPr>
          <w:rFonts w:ascii="宋体" w:hAnsi="宋体"/>
          <w:color w:val="000000"/>
          <w:sz w:val="28"/>
          <w:szCs w:val="28"/>
        </w:rPr>
        <w:t>应</w:t>
      </w:r>
      <w:r>
        <w:rPr>
          <w:rFonts w:hint="eastAsia" w:ascii="宋体" w:hAnsi="宋体"/>
          <w:color w:val="000000"/>
          <w:sz w:val="28"/>
          <w:szCs w:val="28"/>
        </w:rPr>
        <w:t>无条件配合服从</w:t>
      </w:r>
      <w:r>
        <w:rPr>
          <w:rFonts w:ascii="宋体" w:hAnsi="宋体"/>
          <w:color w:val="000000"/>
          <w:sz w:val="28"/>
          <w:szCs w:val="28"/>
        </w:rPr>
        <w:t>，</w:t>
      </w:r>
      <w:r>
        <w:rPr>
          <w:rFonts w:hint="eastAsia" w:ascii="宋体" w:hAnsi="宋体"/>
          <w:color w:val="000000"/>
          <w:sz w:val="28"/>
          <w:szCs w:val="28"/>
        </w:rPr>
        <w:t>并</w:t>
      </w:r>
      <w:r>
        <w:rPr>
          <w:rFonts w:hint="eastAsia" w:ascii="宋体" w:hAnsi="宋体"/>
          <w:color w:val="000000"/>
          <w:sz w:val="28"/>
          <w:szCs w:val="28"/>
          <w:lang w:val="en-US" w:eastAsia="zh-CN"/>
        </w:rPr>
        <w:t>自收到甲方的书面通知起30日内</w:t>
      </w:r>
      <w:r>
        <w:rPr>
          <w:rFonts w:hint="eastAsia" w:ascii="宋体" w:hAnsi="宋体"/>
          <w:color w:val="000000"/>
          <w:sz w:val="28"/>
          <w:szCs w:val="28"/>
        </w:rPr>
        <w:t>限期搬离或拆</w:t>
      </w:r>
      <w:r>
        <w:rPr>
          <w:rFonts w:ascii="宋体" w:hAnsi="宋体"/>
          <w:color w:val="000000"/>
          <w:sz w:val="28"/>
          <w:szCs w:val="28"/>
        </w:rPr>
        <w:t>除</w:t>
      </w:r>
      <w:r>
        <w:rPr>
          <w:rFonts w:hint="eastAsia" w:ascii="宋体" w:hAnsi="宋体"/>
          <w:color w:val="000000"/>
          <w:sz w:val="28"/>
          <w:szCs w:val="28"/>
          <w:lang w:eastAsia="zh-CN"/>
        </w:rPr>
        <w:t>，</w:t>
      </w:r>
      <w:r>
        <w:rPr>
          <w:rFonts w:hint="eastAsia" w:ascii="宋体" w:hAnsi="宋体"/>
          <w:color w:val="000000"/>
          <w:sz w:val="28"/>
          <w:szCs w:val="28"/>
          <w:lang w:val="en-US" w:eastAsia="zh-CN"/>
        </w:rPr>
        <w:t>由此带来的一切损失，</w:t>
      </w:r>
      <w:r>
        <w:rPr>
          <w:rFonts w:hint="eastAsia" w:ascii="宋体" w:hAnsi="宋体"/>
          <w:color w:val="000000"/>
          <w:sz w:val="28"/>
          <w:szCs w:val="28"/>
        </w:rPr>
        <w:t>甲方</w:t>
      </w:r>
      <w:r>
        <w:rPr>
          <w:rFonts w:hint="eastAsia" w:ascii="宋体" w:hAnsi="宋体"/>
          <w:color w:val="000000"/>
          <w:sz w:val="28"/>
          <w:szCs w:val="28"/>
          <w:lang w:val="en-US" w:eastAsia="zh-CN"/>
        </w:rPr>
        <w:t>和产权方均</w:t>
      </w:r>
      <w:r>
        <w:rPr>
          <w:rFonts w:ascii="宋体" w:hAnsi="宋体"/>
          <w:color w:val="000000"/>
          <w:sz w:val="28"/>
          <w:szCs w:val="28"/>
        </w:rPr>
        <w:t>不给予</w:t>
      </w:r>
      <w:r>
        <w:rPr>
          <w:rFonts w:hint="eastAsia" w:ascii="宋体" w:hAnsi="宋体"/>
          <w:color w:val="000000"/>
          <w:sz w:val="28"/>
          <w:szCs w:val="28"/>
        </w:rPr>
        <w:t>乙方</w:t>
      </w:r>
      <w:r>
        <w:rPr>
          <w:rFonts w:ascii="宋体" w:hAnsi="宋体"/>
          <w:color w:val="000000"/>
          <w:sz w:val="28"/>
          <w:szCs w:val="28"/>
        </w:rPr>
        <w:t>任何补偿</w:t>
      </w:r>
      <w:r>
        <w:rPr>
          <w:rFonts w:hint="eastAsia" w:ascii="宋体" w:hAnsi="宋体"/>
          <w:color w:val="000000"/>
          <w:sz w:val="28"/>
          <w:szCs w:val="28"/>
        </w:rPr>
        <w:t>。 </w:t>
      </w:r>
    </w:p>
    <w:p w14:paraId="1AB0E86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rPr>
      </w:pPr>
      <w:r>
        <w:rPr>
          <w:rFonts w:ascii="宋体" w:hAnsi="宋体"/>
          <w:color w:val="000000"/>
          <w:sz w:val="28"/>
          <w:szCs w:val="28"/>
        </w:rPr>
        <w:t>3</w:t>
      </w:r>
      <w:r>
        <w:rPr>
          <w:rFonts w:hint="eastAsia" w:ascii="宋体" w:hAnsi="宋体"/>
          <w:color w:val="000000"/>
          <w:sz w:val="28"/>
          <w:szCs w:val="28"/>
        </w:rPr>
        <w:t>.因上述</w:t>
      </w:r>
      <w:r>
        <w:rPr>
          <w:rFonts w:hint="eastAsia" w:ascii="宋体" w:hAnsi="宋体"/>
          <w:color w:val="000000"/>
          <w:sz w:val="28"/>
          <w:szCs w:val="28"/>
          <w:lang w:eastAsia="zh-CN"/>
        </w:rPr>
        <w:t>两个原因</w:t>
      </w:r>
      <w:r>
        <w:rPr>
          <w:rFonts w:hint="eastAsia" w:ascii="宋体" w:hAnsi="宋体"/>
          <w:color w:val="000000"/>
          <w:sz w:val="28"/>
          <w:szCs w:val="28"/>
        </w:rPr>
        <w:t>而终止合同的，租金按实际使用时间计算，多退少补。</w:t>
      </w:r>
    </w:p>
    <w:p w14:paraId="0FD07F6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rPr>
      </w:pPr>
      <w:r>
        <w:rPr>
          <w:rFonts w:ascii="宋体" w:hAnsi="宋体"/>
          <w:color w:val="000000"/>
          <w:sz w:val="28"/>
          <w:szCs w:val="28"/>
        </w:rPr>
        <w:t>4</w:t>
      </w:r>
      <w:r>
        <w:rPr>
          <w:rFonts w:hint="eastAsia" w:ascii="宋体" w:hAnsi="宋体"/>
          <w:color w:val="000000"/>
          <w:sz w:val="28"/>
          <w:szCs w:val="28"/>
        </w:rPr>
        <w:t>.乙方租赁期间，承租人是地块的实际管理人，在该地块发生一切安全事故，由乙方承担（包括但不限于水电使用不当，在地块内摔倒等，造成的人身伤亡），如乙方利用此地块进行不正当的经营或者违法活动则甲方有权无条件的立刻收回地块，甲方不承担任何经济和法律责任。</w:t>
      </w:r>
    </w:p>
    <w:p w14:paraId="4CB5416D">
      <w:pPr>
        <w:keepNext w:val="0"/>
        <w:keepLines w:val="0"/>
        <w:pageBreakBefore w:val="0"/>
        <w:widowControl w:val="0"/>
        <w:kinsoku/>
        <w:wordWrap/>
        <w:overflowPunct/>
        <w:topLinePunct w:val="0"/>
        <w:autoSpaceDE/>
        <w:autoSpaceDN/>
        <w:bidi w:val="0"/>
        <w:adjustRightInd/>
        <w:snapToGrid/>
        <w:spacing w:line="500" w:lineRule="exact"/>
        <w:ind w:left="561" w:leftChars="267"/>
        <w:textAlignment w:val="auto"/>
        <w:rPr>
          <w:rFonts w:ascii="宋体" w:hAnsi="宋体"/>
          <w:color w:val="000000"/>
          <w:sz w:val="28"/>
          <w:szCs w:val="28"/>
        </w:rPr>
      </w:pPr>
      <w:r>
        <w:rPr>
          <w:rFonts w:hint="eastAsia" w:ascii="宋体" w:hAnsi="宋体"/>
          <w:color w:val="000000"/>
          <w:sz w:val="28"/>
          <w:szCs w:val="28"/>
        </w:rPr>
        <w:t>十二、争议解决的方式 </w:t>
      </w:r>
    </w:p>
    <w:p w14:paraId="609BE1B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rPr>
      </w:pPr>
      <w:r>
        <w:rPr>
          <w:rFonts w:hint="eastAsia" w:ascii="宋体" w:hAnsi="宋体"/>
          <w:color w:val="000000"/>
          <w:sz w:val="28"/>
          <w:szCs w:val="28"/>
        </w:rPr>
        <w:t>本合同在履行中如发生争议，双方应友好协商解决；协商不成时，任何一方均可向相关部门申请调解，协商</w:t>
      </w:r>
      <w:r>
        <w:rPr>
          <w:rFonts w:ascii="宋体" w:hAnsi="宋体"/>
          <w:color w:val="000000"/>
          <w:sz w:val="28"/>
          <w:szCs w:val="28"/>
        </w:rPr>
        <w:t>、调解不</w:t>
      </w:r>
      <w:r>
        <w:rPr>
          <w:rFonts w:hint="eastAsia" w:ascii="宋体" w:hAnsi="宋体"/>
          <w:color w:val="000000"/>
          <w:sz w:val="28"/>
          <w:szCs w:val="28"/>
        </w:rPr>
        <w:t>成</w:t>
      </w:r>
      <w:r>
        <w:rPr>
          <w:rFonts w:ascii="宋体" w:hAnsi="宋体"/>
          <w:color w:val="000000"/>
          <w:sz w:val="28"/>
          <w:szCs w:val="28"/>
        </w:rPr>
        <w:t>的，</w:t>
      </w:r>
      <w:r>
        <w:rPr>
          <w:rFonts w:hint="eastAsia" w:ascii="宋体" w:hAnsi="宋体"/>
          <w:color w:val="000000"/>
          <w:sz w:val="28"/>
          <w:szCs w:val="28"/>
        </w:rPr>
        <w:t>可向龙岩市新</w:t>
      </w:r>
      <w:r>
        <w:rPr>
          <w:rFonts w:ascii="宋体" w:hAnsi="宋体"/>
          <w:color w:val="000000"/>
          <w:sz w:val="28"/>
          <w:szCs w:val="28"/>
        </w:rPr>
        <w:t>罗区</w:t>
      </w:r>
      <w:r>
        <w:rPr>
          <w:rFonts w:hint="eastAsia" w:ascii="宋体" w:hAnsi="宋体"/>
          <w:color w:val="000000"/>
          <w:sz w:val="28"/>
          <w:szCs w:val="28"/>
        </w:rPr>
        <w:t>人民法院起诉。 </w:t>
      </w:r>
    </w:p>
    <w:p w14:paraId="572F11A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color w:val="000000"/>
          <w:sz w:val="28"/>
          <w:szCs w:val="28"/>
        </w:rPr>
      </w:pPr>
      <w:r>
        <w:rPr>
          <w:rFonts w:hint="eastAsia" w:ascii="宋体" w:hAnsi="宋体"/>
          <w:color w:val="000000"/>
          <w:sz w:val="28"/>
          <w:szCs w:val="28"/>
        </w:rPr>
        <w:t>十三、本合同未尽事宜，由双方协商一致并签订书面补充协议，经双方盖章后（乙方为自然人的按指印）生效，作为本合同有效组成部分，该书面协议与本合同冲突的，以补充协议约定为准。本合同壹式肆份，甲方执叁份，乙方执壹份，经双方签字盖章后生效。</w:t>
      </w:r>
    </w:p>
    <w:p w14:paraId="43C439C2">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rPr>
          <w:rFonts w:ascii="宋体" w:hAnsi="宋体"/>
          <w:color w:val="000000"/>
          <w:sz w:val="28"/>
          <w:szCs w:val="28"/>
        </w:rPr>
      </w:pPr>
    </w:p>
    <w:p w14:paraId="59E8B35F">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rPr>
          <w:rFonts w:ascii="宋体" w:hAnsi="宋体"/>
          <w:color w:val="000000"/>
          <w:sz w:val="28"/>
          <w:szCs w:val="28"/>
        </w:rPr>
      </w:pPr>
    </w:p>
    <w:p w14:paraId="52009A77">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rPr>
          <w:rFonts w:hint="eastAsia" w:ascii="宋体" w:hAnsi="宋体"/>
          <w:color w:val="000000"/>
          <w:sz w:val="28"/>
          <w:szCs w:val="28"/>
        </w:rPr>
      </w:pPr>
    </w:p>
    <w:p w14:paraId="6D4CB21E">
      <w:pPr>
        <w:keepNext w:val="0"/>
        <w:keepLines w:val="0"/>
        <w:pageBreakBefore w:val="0"/>
        <w:widowControl w:val="0"/>
        <w:kinsoku/>
        <w:wordWrap/>
        <w:overflowPunct/>
        <w:topLinePunct w:val="0"/>
        <w:autoSpaceDE/>
        <w:autoSpaceDN/>
        <w:bidi w:val="0"/>
        <w:adjustRightInd/>
        <w:snapToGrid/>
        <w:spacing w:line="500" w:lineRule="exact"/>
        <w:ind w:firstLine="260" w:firstLineChars="100"/>
        <w:textAlignment w:val="auto"/>
        <w:rPr>
          <w:rFonts w:ascii="宋体" w:hAnsi="宋体"/>
          <w:color w:val="000000"/>
          <w:spacing w:val="-10"/>
          <w:sz w:val="28"/>
          <w:szCs w:val="28"/>
        </w:rPr>
      </w:pPr>
      <w:r>
        <w:rPr>
          <w:rFonts w:hint="eastAsia" w:ascii="宋体" w:hAnsi="宋体"/>
          <w:color w:val="000000"/>
          <w:spacing w:val="-10"/>
          <w:sz w:val="28"/>
          <w:szCs w:val="28"/>
        </w:rPr>
        <w:t>甲方：</w:t>
      </w:r>
      <w:r>
        <w:rPr>
          <w:rFonts w:hint="eastAsia" w:ascii="宋体" w:hAnsi="宋体"/>
          <w:color w:val="000000"/>
          <w:sz w:val="30"/>
        </w:rPr>
        <w:t>龙岩城发物业有限公司</w:t>
      </w:r>
      <w:r>
        <w:rPr>
          <w:rFonts w:hint="eastAsia" w:ascii="宋体" w:hAnsi="宋体"/>
          <w:color w:val="000000"/>
          <w:spacing w:val="-10"/>
          <w:sz w:val="28"/>
          <w:szCs w:val="28"/>
        </w:rPr>
        <w:t xml:space="preserve">  </w:t>
      </w:r>
      <w:r>
        <w:rPr>
          <w:rFonts w:ascii="宋体" w:hAnsi="宋体"/>
          <w:color w:val="000000"/>
          <w:spacing w:val="-10"/>
          <w:sz w:val="28"/>
          <w:szCs w:val="28"/>
        </w:rPr>
        <w:t xml:space="preserve">    </w:t>
      </w:r>
      <w:r>
        <w:rPr>
          <w:rFonts w:hint="eastAsia" w:ascii="宋体" w:hAnsi="宋体"/>
          <w:color w:val="000000"/>
          <w:spacing w:val="-10"/>
          <w:sz w:val="28"/>
          <w:szCs w:val="28"/>
        </w:rPr>
        <w:t xml:space="preserve"> </w:t>
      </w:r>
      <w:r>
        <w:rPr>
          <w:rFonts w:hint="eastAsia" w:ascii="宋体" w:hAnsi="宋体"/>
          <w:color w:val="000000"/>
          <w:spacing w:val="-10"/>
          <w:sz w:val="28"/>
          <w:szCs w:val="28"/>
          <w:lang w:val="en-US" w:eastAsia="zh-CN"/>
        </w:rPr>
        <w:t xml:space="preserve">                     </w:t>
      </w:r>
      <w:r>
        <w:rPr>
          <w:rFonts w:hint="eastAsia" w:ascii="宋体" w:hAnsi="宋体"/>
          <w:color w:val="000000"/>
          <w:spacing w:val="-10"/>
          <w:sz w:val="28"/>
          <w:szCs w:val="28"/>
        </w:rPr>
        <w:t>乙方：</w:t>
      </w:r>
      <w:r>
        <w:rPr>
          <w:rFonts w:ascii="宋体" w:hAnsi="宋体"/>
          <w:color w:val="000000"/>
          <w:spacing w:val="-10"/>
          <w:sz w:val="28"/>
          <w:szCs w:val="28"/>
        </w:rPr>
        <w:t xml:space="preserve"> </w:t>
      </w:r>
    </w:p>
    <w:p w14:paraId="181D662B">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rPr>
          <w:rFonts w:hint="eastAsia" w:ascii="宋体" w:hAnsi="宋体"/>
          <w:color w:val="000000"/>
          <w:sz w:val="28"/>
          <w:szCs w:val="28"/>
        </w:rPr>
      </w:pPr>
    </w:p>
    <w:p w14:paraId="325A2B0D">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rPr>
          <w:rFonts w:ascii="宋体" w:hAnsi="宋体"/>
          <w:color w:val="000000"/>
          <w:sz w:val="28"/>
          <w:szCs w:val="28"/>
        </w:rPr>
      </w:pPr>
      <w:r>
        <w:rPr>
          <w:rFonts w:hint="eastAsia" w:ascii="宋体" w:hAnsi="宋体"/>
          <w:color w:val="000000"/>
          <w:sz w:val="28"/>
          <w:szCs w:val="28"/>
        </w:rPr>
        <w:t xml:space="preserve">法人代表：                     </w:t>
      </w:r>
      <w:r>
        <w:rPr>
          <w:rFonts w:ascii="宋体" w:hAnsi="宋体"/>
          <w:color w:val="000000"/>
          <w:sz w:val="28"/>
          <w:szCs w:val="28"/>
        </w:rPr>
        <w:t xml:space="preserve">         </w:t>
      </w:r>
      <w:r>
        <w:rPr>
          <w:rFonts w:hint="eastAsia" w:ascii="宋体" w:hAnsi="宋体"/>
          <w:color w:val="000000"/>
          <w:sz w:val="28"/>
          <w:szCs w:val="28"/>
          <w:lang w:val="en-US" w:eastAsia="zh-CN"/>
        </w:rPr>
        <w:t xml:space="preserve">      </w:t>
      </w:r>
      <w:r>
        <w:rPr>
          <w:rFonts w:hint="eastAsia" w:ascii="宋体" w:hAnsi="宋体"/>
          <w:color w:val="000000"/>
          <w:sz w:val="28"/>
          <w:szCs w:val="28"/>
        </w:rPr>
        <w:t xml:space="preserve"> 身份证</w:t>
      </w:r>
      <w:r>
        <w:rPr>
          <w:rFonts w:ascii="宋体" w:hAnsi="宋体"/>
          <w:color w:val="000000"/>
          <w:sz w:val="28"/>
          <w:szCs w:val="28"/>
        </w:rPr>
        <w:t>号</w:t>
      </w:r>
      <w:r>
        <w:rPr>
          <w:rFonts w:hint="eastAsia" w:ascii="宋体" w:hAnsi="宋体"/>
          <w:color w:val="000000"/>
          <w:sz w:val="28"/>
          <w:szCs w:val="28"/>
        </w:rPr>
        <w:t xml:space="preserve">： </w:t>
      </w:r>
    </w:p>
    <w:p w14:paraId="29AFBF69">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rPr>
          <w:rFonts w:hint="eastAsia" w:ascii="宋体" w:hAnsi="宋体"/>
          <w:color w:val="000000"/>
          <w:sz w:val="28"/>
          <w:szCs w:val="28"/>
        </w:rPr>
      </w:pPr>
    </w:p>
    <w:p w14:paraId="483258D4">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rPr>
          <w:rFonts w:ascii="宋体" w:hAnsi="宋体"/>
          <w:color w:val="000000"/>
          <w:sz w:val="28"/>
          <w:szCs w:val="28"/>
        </w:rPr>
      </w:pPr>
      <w:r>
        <w:rPr>
          <w:rFonts w:hint="eastAsia" w:ascii="宋体" w:hAnsi="宋体"/>
          <w:color w:val="000000"/>
          <w:sz w:val="28"/>
          <w:szCs w:val="28"/>
        </w:rPr>
        <w:t xml:space="preserve">地址：龙岩大道中276号龙工大厦A幢1402室   </w:t>
      </w:r>
      <w:r>
        <w:rPr>
          <w:rFonts w:ascii="宋体" w:hAnsi="宋体"/>
          <w:color w:val="000000"/>
          <w:sz w:val="28"/>
          <w:szCs w:val="28"/>
        </w:rPr>
        <w:t xml:space="preserve">     </w:t>
      </w:r>
      <w:r>
        <w:rPr>
          <w:rFonts w:hint="eastAsia" w:ascii="宋体" w:hAnsi="宋体"/>
          <w:color w:val="000000"/>
          <w:sz w:val="28"/>
          <w:szCs w:val="28"/>
        </w:rPr>
        <w:t xml:space="preserve">  地址：</w:t>
      </w:r>
    </w:p>
    <w:p w14:paraId="1014E57E">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rPr>
          <w:rFonts w:hint="eastAsia" w:ascii="宋体" w:hAnsi="宋体"/>
          <w:color w:val="000000"/>
          <w:sz w:val="28"/>
          <w:szCs w:val="28"/>
        </w:rPr>
      </w:pPr>
    </w:p>
    <w:p w14:paraId="4E86A551">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rPr>
          <w:rFonts w:ascii="宋体" w:hAnsi="宋体"/>
          <w:color w:val="000000"/>
          <w:sz w:val="28"/>
          <w:szCs w:val="28"/>
        </w:rPr>
      </w:pPr>
      <w:r>
        <w:rPr>
          <w:rFonts w:hint="eastAsia" w:ascii="宋体" w:hAnsi="宋体"/>
          <w:color w:val="000000"/>
          <w:sz w:val="28"/>
          <w:szCs w:val="28"/>
        </w:rPr>
        <w:t>经办人</w:t>
      </w:r>
      <w:r>
        <w:rPr>
          <w:rFonts w:ascii="宋体" w:hAnsi="宋体"/>
          <w:color w:val="000000"/>
          <w:sz w:val="28"/>
          <w:szCs w:val="28"/>
        </w:rPr>
        <w:t>：</w:t>
      </w:r>
      <w:r>
        <w:rPr>
          <w:rFonts w:hint="eastAsia" w:ascii="宋体" w:hAnsi="宋体"/>
          <w:color w:val="000000"/>
          <w:sz w:val="28"/>
          <w:szCs w:val="28"/>
        </w:rPr>
        <w:t xml:space="preserve">             </w:t>
      </w:r>
      <w:r>
        <w:rPr>
          <w:rFonts w:ascii="宋体" w:hAnsi="宋体"/>
          <w:color w:val="000000"/>
          <w:sz w:val="28"/>
          <w:szCs w:val="28"/>
        </w:rPr>
        <w:t xml:space="preserve">  </w:t>
      </w:r>
      <w:r>
        <w:rPr>
          <w:rFonts w:hint="eastAsia" w:ascii="宋体" w:hAnsi="宋体"/>
          <w:color w:val="000000"/>
          <w:sz w:val="28"/>
          <w:szCs w:val="28"/>
        </w:rPr>
        <w:t xml:space="preserve">  </w:t>
      </w:r>
      <w:r>
        <w:rPr>
          <w:rFonts w:ascii="宋体" w:hAnsi="宋体"/>
          <w:color w:val="000000"/>
          <w:sz w:val="28"/>
          <w:szCs w:val="28"/>
        </w:rPr>
        <w:t xml:space="preserve">    </w:t>
      </w:r>
      <w:r>
        <w:rPr>
          <w:rFonts w:hint="eastAsia" w:ascii="宋体" w:hAnsi="宋体"/>
          <w:color w:val="000000"/>
          <w:sz w:val="28"/>
          <w:szCs w:val="28"/>
        </w:rPr>
        <w:t xml:space="preserve"> </w:t>
      </w:r>
      <w:r>
        <w:rPr>
          <w:rFonts w:ascii="宋体" w:hAnsi="宋体"/>
          <w:color w:val="000000"/>
          <w:sz w:val="28"/>
          <w:szCs w:val="28"/>
        </w:rPr>
        <w:t xml:space="preserve"> </w:t>
      </w:r>
      <w:r>
        <w:rPr>
          <w:rFonts w:hint="eastAsia" w:ascii="宋体" w:hAnsi="宋体"/>
          <w:color w:val="000000"/>
          <w:sz w:val="28"/>
          <w:szCs w:val="28"/>
        </w:rPr>
        <w:t xml:space="preserve">  </w:t>
      </w:r>
      <w:r>
        <w:rPr>
          <w:rFonts w:ascii="宋体" w:hAnsi="宋体"/>
          <w:color w:val="000000"/>
          <w:sz w:val="28"/>
          <w:szCs w:val="28"/>
        </w:rPr>
        <w:t xml:space="preserve">    </w:t>
      </w:r>
      <w:r>
        <w:rPr>
          <w:rFonts w:hint="eastAsia" w:ascii="宋体" w:hAnsi="宋体"/>
          <w:color w:val="000000"/>
          <w:sz w:val="28"/>
          <w:szCs w:val="28"/>
        </w:rPr>
        <w:t xml:space="preserve">   </w:t>
      </w:r>
      <w:r>
        <w:rPr>
          <w:rFonts w:ascii="宋体" w:hAnsi="宋体"/>
          <w:color w:val="000000"/>
          <w:sz w:val="28"/>
          <w:szCs w:val="28"/>
        </w:rPr>
        <w:t xml:space="preserve"> </w:t>
      </w:r>
      <w:r>
        <w:rPr>
          <w:rFonts w:hint="eastAsia" w:ascii="宋体" w:hAnsi="宋体"/>
          <w:color w:val="000000"/>
          <w:sz w:val="28"/>
          <w:szCs w:val="28"/>
          <w:lang w:val="en-US" w:eastAsia="zh-CN"/>
        </w:rPr>
        <w:t xml:space="preserve">          </w:t>
      </w:r>
      <w:r>
        <w:rPr>
          <w:rFonts w:ascii="宋体" w:hAnsi="宋体"/>
          <w:color w:val="000000"/>
          <w:sz w:val="28"/>
          <w:szCs w:val="28"/>
        </w:rPr>
        <w:t>代表：</w:t>
      </w:r>
    </w:p>
    <w:p w14:paraId="10CE4305">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rPr>
          <w:rFonts w:hint="eastAsia" w:ascii="宋体" w:hAnsi="宋体"/>
          <w:color w:val="000000"/>
          <w:sz w:val="28"/>
          <w:szCs w:val="28"/>
        </w:rPr>
      </w:pPr>
    </w:p>
    <w:p w14:paraId="1E80E846">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rPr>
          <w:rFonts w:ascii="宋体" w:hAnsi="宋体"/>
          <w:color w:val="000000"/>
          <w:sz w:val="28"/>
          <w:szCs w:val="28"/>
        </w:rPr>
      </w:pPr>
      <w:r>
        <w:rPr>
          <w:rFonts w:hint="eastAsia" w:ascii="宋体" w:hAnsi="宋体"/>
          <w:color w:val="000000"/>
          <w:sz w:val="28"/>
          <w:szCs w:val="28"/>
        </w:rPr>
        <w:t>电话：0597-3</w:t>
      </w:r>
      <w:r>
        <w:rPr>
          <w:rFonts w:hint="eastAsia" w:ascii="宋体" w:hAnsi="宋体"/>
          <w:color w:val="000000"/>
          <w:sz w:val="28"/>
          <w:szCs w:val="28"/>
          <w:lang w:val="en-US" w:eastAsia="zh-CN"/>
        </w:rPr>
        <w:t>2</w:t>
      </w:r>
      <w:r>
        <w:rPr>
          <w:rFonts w:hint="eastAsia" w:ascii="宋体" w:hAnsi="宋体"/>
          <w:color w:val="000000"/>
          <w:sz w:val="28"/>
          <w:szCs w:val="28"/>
        </w:rPr>
        <w:t>90</w:t>
      </w:r>
      <w:r>
        <w:rPr>
          <w:rFonts w:hint="eastAsia" w:ascii="宋体" w:hAnsi="宋体"/>
          <w:color w:val="000000"/>
          <w:sz w:val="28"/>
          <w:szCs w:val="28"/>
          <w:lang w:val="en-US" w:eastAsia="zh-CN"/>
        </w:rPr>
        <w:t>800</w:t>
      </w:r>
      <w:r>
        <w:rPr>
          <w:rFonts w:hint="eastAsia" w:ascii="宋体" w:hAnsi="宋体"/>
          <w:color w:val="000000"/>
          <w:sz w:val="28"/>
          <w:szCs w:val="28"/>
        </w:rPr>
        <w:t xml:space="preserve">        </w:t>
      </w:r>
      <w:r>
        <w:rPr>
          <w:rFonts w:ascii="宋体" w:hAnsi="宋体"/>
          <w:color w:val="000000"/>
          <w:sz w:val="28"/>
          <w:szCs w:val="28"/>
        </w:rPr>
        <w:t xml:space="preserve">              </w:t>
      </w:r>
      <w:r>
        <w:rPr>
          <w:rFonts w:hint="eastAsia" w:ascii="宋体" w:hAnsi="宋体"/>
          <w:color w:val="000000"/>
          <w:sz w:val="28"/>
          <w:szCs w:val="28"/>
          <w:lang w:val="en-US" w:eastAsia="zh-CN"/>
        </w:rPr>
        <w:t xml:space="preserve">          </w:t>
      </w:r>
      <w:r>
        <w:rPr>
          <w:rFonts w:ascii="宋体" w:hAnsi="宋体"/>
          <w:color w:val="000000"/>
          <w:sz w:val="28"/>
          <w:szCs w:val="28"/>
        </w:rPr>
        <w:t xml:space="preserve"> </w:t>
      </w:r>
      <w:r>
        <w:rPr>
          <w:rFonts w:hint="eastAsia" w:ascii="宋体" w:hAnsi="宋体"/>
          <w:color w:val="000000"/>
          <w:sz w:val="28"/>
          <w:szCs w:val="28"/>
        </w:rPr>
        <w:t>电话：</w:t>
      </w:r>
    </w:p>
    <w:p w14:paraId="7F503196">
      <w:pPr>
        <w:keepNext w:val="0"/>
        <w:keepLines w:val="0"/>
        <w:pageBreakBefore w:val="0"/>
        <w:widowControl w:val="0"/>
        <w:kinsoku/>
        <w:wordWrap/>
        <w:overflowPunct/>
        <w:topLinePunct w:val="0"/>
        <w:autoSpaceDE/>
        <w:autoSpaceDN/>
        <w:bidi w:val="0"/>
        <w:adjustRightInd/>
        <w:snapToGrid/>
        <w:spacing w:line="500" w:lineRule="exact"/>
        <w:ind w:firstLine="4760" w:firstLineChars="1700"/>
        <w:textAlignment w:val="auto"/>
        <w:rPr>
          <w:rFonts w:hint="eastAsia" w:ascii="宋体" w:hAnsi="宋体"/>
          <w:color w:val="000000"/>
          <w:sz w:val="28"/>
          <w:szCs w:val="28"/>
        </w:rPr>
      </w:pPr>
    </w:p>
    <w:p w14:paraId="0EEBC346">
      <w:pPr>
        <w:keepNext w:val="0"/>
        <w:keepLines w:val="0"/>
        <w:pageBreakBefore w:val="0"/>
        <w:widowControl w:val="0"/>
        <w:kinsoku/>
        <w:wordWrap/>
        <w:overflowPunct/>
        <w:topLinePunct w:val="0"/>
        <w:autoSpaceDE/>
        <w:autoSpaceDN/>
        <w:bidi w:val="0"/>
        <w:adjustRightInd/>
        <w:snapToGrid/>
        <w:spacing w:line="500" w:lineRule="exact"/>
        <w:ind w:firstLine="280" w:firstLineChars="100"/>
        <w:jc w:val="left"/>
        <w:textAlignment w:val="auto"/>
        <w:rPr>
          <w:rFonts w:hint="eastAsia" w:ascii="宋体" w:hAnsi="宋体"/>
          <w:color w:val="000000"/>
          <w:sz w:val="28"/>
          <w:szCs w:val="28"/>
        </w:rPr>
      </w:pPr>
    </w:p>
    <w:p w14:paraId="11F15CDE">
      <w:pPr>
        <w:keepNext w:val="0"/>
        <w:keepLines w:val="0"/>
        <w:pageBreakBefore w:val="0"/>
        <w:widowControl w:val="0"/>
        <w:kinsoku/>
        <w:wordWrap/>
        <w:overflowPunct/>
        <w:topLinePunct w:val="0"/>
        <w:autoSpaceDE/>
        <w:autoSpaceDN/>
        <w:bidi w:val="0"/>
        <w:adjustRightInd/>
        <w:snapToGrid/>
        <w:spacing w:line="500" w:lineRule="exact"/>
        <w:ind w:firstLine="280" w:firstLineChars="100"/>
        <w:jc w:val="left"/>
        <w:textAlignment w:val="auto"/>
        <w:rPr>
          <w:rFonts w:hint="eastAsia" w:ascii="宋体" w:hAnsi="宋体"/>
          <w:color w:val="000000"/>
          <w:sz w:val="28"/>
          <w:szCs w:val="28"/>
        </w:rPr>
      </w:pPr>
    </w:p>
    <w:p w14:paraId="76DBC361">
      <w:pPr>
        <w:keepNext w:val="0"/>
        <w:keepLines w:val="0"/>
        <w:pageBreakBefore w:val="0"/>
        <w:widowControl w:val="0"/>
        <w:kinsoku/>
        <w:wordWrap/>
        <w:overflowPunct/>
        <w:topLinePunct w:val="0"/>
        <w:autoSpaceDE/>
        <w:autoSpaceDN/>
        <w:bidi w:val="0"/>
        <w:adjustRightInd/>
        <w:snapToGrid/>
        <w:spacing w:line="500" w:lineRule="exact"/>
        <w:ind w:firstLine="280" w:firstLineChars="100"/>
        <w:jc w:val="left"/>
        <w:textAlignment w:val="auto"/>
        <w:rPr>
          <w:rFonts w:hint="eastAsia" w:ascii="宋体" w:hAnsi="宋体"/>
          <w:color w:val="000000"/>
          <w:sz w:val="28"/>
          <w:szCs w:val="28"/>
        </w:rPr>
      </w:pPr>
    </w:p>
    <w:p w14:paraId="13166C72">
      <w:pPr>
        <w:keepNext w:val="0"/>
        <w:keepLines w:val="0"/>
        <w:pageBreakBefore w:val="0"/>
        <w:widowControl w:val="0"/>
        <w:kinsoku/>
        <w:wordWrap/>
        <w:overflowPunct/>
        <w:topLinePunct w:val="0"/>
        <w:autoSpaceDE/>
        <w:autoSpaceDN/>
        <w:bidi w:val="0"/>
        <w:adjustRightInd/>
        <w:snapToGrid/>
        <w:spacing w:line="500" w:lineRule="exact"/>
        <w:ind w:firstLine="280" w:firstLineChars="100"/>
        <w:jc w:val="left"/>
        <w:textAlignment w:val="auto"/>
        <w:rPr>
          <w:rFonts w:hint="eastAsia" w:ascii="宋体" w:hAnsi="宋体"/>
          <w:color w:val="000000"/>
          <w:sz w:val="28"/>
          <w:szCs w:val="28"/>
        </w:rPr>
      </w:pPr>
    </w:p>
    <w:p w14:paraId="525B82B8">
      <w:pPr>
        <w:keepNext w:val="0"/>
        <w:keepLines w:val="0"/>
        <w:pageBreakBefore w:val="0"/>
        <w:widowControl w:val="0"/>
        <w:kinsoku/>
        <w:wordWrap/>
        <w:overflowPunct/>
        <w:topLinePunct w:val="0"/>
        <w:autoSpaceDE/>
        <w:autoSpaceDN/>
        <w:bidi w:val="0"/>
        <w:adjustRightInd/>
        <w:snapToGrid/>
        <w:spacing w:line="500" w:lineRule="exact"/>
        <w:ind w:firstLine="280" w:firstLineChars="100"/>
        <w:jc w:val="left"/>
        <w:textAlignment w:val="auto"/>
        <w:rPr>
          <w:rFonts w:ascii="宋体" w:hAnsi="宋体"/>
          <w:color w:val="000000"/>
          <w:sz w:val="28"/>
          <w:szCs w:val="28"/>
        </w:rPr>
      </w:pPr>
      <w:r>
        <w:rPr>
          <w:rFonts w:hint="eastAsia" w:ascii="宋体" w:hAnsi="宋体"/>
          <w:color w:val="000000"/>
          <w:sz w:val="28"/>
          <w:szCs w:val="28"/>
        </w:rPr>
        <w:t>订立日期：</w:t>
      </w:r>
      <w:r>
        <w:rPr>
          <w:rFonts w:ascii="宋体" w:hAnsi="宋体"/>
          <w:color w:val="000000"/>
          <w:sz w:val="28"/>
          <w:szCs w:val="28"/>
        </w:rPr>
        <w:tab/>
      </w:r>
      <w:r>
        <w:rPr>
          <w:rFonts w:hint="eastAsia" w:ascii="宋体" w:hAnsi="宋体"/>
          <w:color w:val="000000"/>
          <w:sz w:val="28"/>
          <w:szCs w:val="28"/>
        </w:rPr>
        <w:t xml:space="preserve"> </w:t>
      </w:r>
      <w:r>
        <w:rPr>
          <w:rFonts w:ascii="宋体" w:hAnsi="宋体"/>
          <w:color w:val="000000"/>
          <w:sz w:val="28"/>
          <w:szCs w:val="28"/>
        </w:rPr>
        <w:t xml:space="preserve">    </w:t>
      </w:r>
      <w:r>
        <w:rPr>
          <w:rFonts w:hint="eastAsia" w:ascii="宋体" w:hAnsi="宋体"/>
          <w:color w:val="000000"/>
          <w:sz w:val="28"/>
          <w:szCs w:val="28"/>
        </w:rPr>
        <w:t xml:space="preserve">年   月   日      </w:t>
      </w:r>
    </w:p>
    <w:sectPr>
      <w:headerReference r:id="rId5" w:type="default"/>
      <w:footerReference r:id="rId6" w:type="default"/>
      <w:footerReference r:id="rId7" w:type="even"/>
      <w:pgSz w:w="11907" w:h="16840"/>
      <w:pgMar w:top="964" w:right="1134" w:bottom="964" w:left="1134" w:header="851" w:footer="992" w:gutter="0"/>
      <w:pgNumType w:fmt="decimal" w:start="1"/>
      <w:cols w:space="720" w:num="1"/>
      <w:docGrid w:type="lines" w:linePitch="286"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钟永香" w:date="2026-08-13T12:42:07Z" w:initials="">
    <w:p w14:paraId="0241A77A">
      <w:pPr>
        <w:pStyle w:val="3"/>
        <w:rPr>
          <w:rFonts w:hint="eastAsia"/>
          <w:lang w:eastAsia="zh-CN"/>
        </w:rPr>
      </w:pPr>
      <w:r>
        <w:rPr>
          <w:rFonts w:hint="eastAsia"/>
          <w:lang w:eastAsia="zh-CN"/>
        </w:rPr>
        <w:t>合同第九条第四款有约定乙方提前解约的履约保证金处理，这里又写，两者还存在矛盾，以哪个为准？建议删除一个</w:t>
      </w:r>
    </w:p>
    <w:p w14:paraId="254F6B94">
      <w:pPr>
        <w:pStyle w:val="3"/>
        <w:rPr>
          <w:rFonts w:hint="eastAsia"/>
          <w:lang w:eastAsia="zh-CN"/>
        </w:rPr>
      </w:pPr>
    </w:p>
  </w:comment>
  <w:comment w:id="1" w:author="钟永香" w:date="2026-08-13T12:37:03Z" w:initials="">
    <w:p w14:paraId="50486480">
      <w:pPr>
        <w:pStyle w:val="3"/>
        <w:rPr>
          <w:rFonts w:hint="eastAsia" w:eastAsia="宋体"/>
          <w:lang w:eastAsia="zh-CN"/>
        </w:rPr>
      </w:pPr>
      <w:r>
        <w:rPr>
          <w:rFonts w:hint="eastAsia"/>
          <w:lang w:eastAsia="zh-CN"/>
        </w:rPr>
        <w:t>前面说的是承租方提前解约，根本不存在还要甲方单方解除合同的情况，建议删除</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54F6B94" w15:done="1"/>
  <w15:commentEx w15:paraId="50486480" w15:done="1"/>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EA1D3D80-BB30-4215-BEA8-C2A0CD616760}"/>
  </w:font>
  <w:font w:name="宋体">
    <w:panose1 w:val="02010600030101010101"/>
    <w:charset w:val="86"/>
    <w:family w:val="auto"/>
    <w:pitch w:val="default"/>
    <w:sig w:usb0="00000203" w:usb1="288F0000" w:usb2="00000006" w:usb3="00000000" w:csb0="00040001" w:csb1="00000000"/>
    <w:embedRegular r:id="rId2" w:fontKey="{F482773B-4927-4EDF-986B-E36D2E544B0C}"/>
  </w:font>
  <w:font w:name="Wingdings">
    <w:panose1 w:val="05000000000000000000"/>
    <w:charset w:val="02"/>
    <w:family w:val="auto"/>
    <w:pitch w:val="default"/>
    <w:sig w:usb0="00000000" w:usb1="00000000" w:usb2="00000000" w:usb3="00000000" w:csb0="80000000" w:csb1="00000000"/>
    <w:embedRegular r:id="rId3" w:fontKey="{B5C586E0-2964-4AEB-972B-5FD1FA985183}"/>
  </w:font>
  <w:font w:name="Arial">
    <w:panose1 w:val="020B0604020202020204"/>
    <w:charset w:val="01"/>
    <w:family w:val="swiss"/>
    <w:pitch w:val="default"/>
    <w:sig w:usb0="E0002EFF" w:usb1="C000785B" w:usb2="00000009" w:usb3="00000000" w:csb0="400001FF" w:csb1="FFFF0000"/>
    <w:embedRegular r:id="rId4" w:fontKey="{F7177F72-40AB-4882-A96E-E54052963A54}"/>
  </w:font>
  <w:font w:name="黑体">
    <w:panose1 w:val="02010609060101010101"/>
    <w:charset w:val="86"/>
    <w:family w:val="auto"/>
    <w:pitch w:val="default"/>
    <w:sig w:usb0="800002BF" w:usb1="38CF7CFA" w:usb2="00000016" w:usb3="00000000" w:csb0="00040001" w:csb1="00000000"/>
    <w:embedRegular r:id="rId5" w:fontKey="{2315A4ED-029D-4211-9705-B84EA517FECC}"/>
  </w:font>
  <w:font w:name="Courier New">
    <w:panose1 w:val="02070309020205020404"/>
    <w:charset w:val="01"/>
    <w:family w:val="modern"/>
    <w:pitch w:val="default"/>
    <w:sig w:usb0="E0002EFF" w:usb1="C0007843" w:usb2="00000009" w:usb3="00000000" w:csb0="400001FF" w:csb1="FFFF0000"/>
    <w:embedRegular r:id="rId6" w:fontKey="{6257781D-522C-4129-B49F-954EBCE586C9}"/>
  </w:font>
  <w:font w:name="Symbol">
    <w:panose1 w:val="05050102010706020507"/>
    <w:charset w:val="02"/>
    <w:family w:val="roman"/>
    <w:pitch w:val="default"/>
    <w:sig w:usb0="00000000" w:usb1="00000000" w:usb2="00000000" w:usb3="00000000" w:csb0="80000000" w:csb1="00000000"/>
    <w:embedRegular r:id="rId7" w:fontKey="{C1EBCE89-9F84-4EBB-B3A9-C92F3CA986EA}"/>
  </w:font>
  <w:font w:name="Calibri">
    <w:panose1 w:val="020F0502020204030204"/>
    <w:charset w:val="00"/>
    <w:family w:val="swiss"/>
    <w:pitch w:val="default"/>
    <w:sig w:usb0="E4002EFF" w:usb1="C200247B" w:usb2="00000009" w:usb3="00000000" w:csb0="200001FF" w:csb1="00000000"/>
    <w:embedRegular r:id="rId8" w:fontKey="{918ABCD1-402F-4D7B-B1C4-05878B4A96FE}"/>
  </w:font>
  <w:font w:name="仿宋_GB2312">
    <w:panose1 w:val="02010609030101010101"/>
    <w:charset w:val="86"/>
    <w:family w:val="modern"/>
    <w:pitch w:val="default"/>
    <w:sig w:usb0="00000001" w:usb1="080E0000" w:usb2="00000000" w:usb3="00000000" w:csb0="00040000" w:csb1="00000000"/>
    <w:embedRegular r:id="rId9" w:fontKey="{7E810FAD-4F64-47FF-A643-1B5FD355F7BC}"/>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767C1">
    <w:pPr>
      <w:pStyle w:val="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2D6AC1">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52D6AC1">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p w14:paraId="0B441D06">
    <w:pPr>
      <w:pStyle w:val="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24150">
    <w:pPr>
      <w:pStyle w:val="6"/>
      <w:framePr w:wrap="around" w:vAnchor="text" w:hAnchor="margin" w:xAlign="center" w:y="1"/>
      <w:rPr>
        <w:rStyle w:val="10"/>
      </w:rPr>
    </w:pPr>
    <w:r>
      <w:fldChar w:fldCharType="begin"/>
    </w:r>
    <w:r>
      <w:rPr>
        <w:rStyle w:val="10"/>
      </w:rPr>
      <w:instrText xml:space="preserve">PAGE  </w:instrText>
    </w:r>
    <w:r>
      <w:fldChar w:fldCharType="end"/>
    </w:r>
  </w:p>
  <w:p w14:paraId="40208A15">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3C03D">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44145C"/>
    <w:multiLevelType w:val="multilevel"/>
    <w:tmpl w:val="7444145C"/>
    <w:lvl w:ilvl="0" w:tentative="0">
      <w:start w:val="1"/>
      <w:numFmt w:val="japaneseCounting"/>
      <w:lvlText w:val="%1、"/>
      <w:lvlJc w:val="left"/>
      <w:pPr>
        <w:ind w:left="1279" w:hanging="720"/>
      </w:pPr>
      <w:rPr>
        <w:rFonts w:hint="default"/>
        <w:u w:val="none"/>
      </w:rPr>
    </w:lvl>
    <w:lvl w:ilvl="1" w:tentative="0">
      <w:start w:val="1"/>
      <w:numFmt w:val="lowerLetter"/>
      <w:lvlText w:val="%2)"/>
      <w:lvlJc w:val="left"/>
      <w:pPr>
        <w:ind w:left="1399" w:hanging="420"/>
      </w:pPr>
    </w:lvl>
    <w:lvl w:ilvl="2" w:tentative="0">
      <w:start w:val="1"/>
      <w:numFmt w:val="lowerRoman"/>
      <w:lvlText w:val="%3."/>
      <w:lvlJc w:val="right"/>
      <w:pPr>
        <w:ind w:left="1819" w:hanging="420"/>
      </w:pPr>
    </w:lvl>
    <w:lvl w:ilvl="3" w:tentative="0">
      <w:start w:val="1"/>
      <w:numFmt w:val="decimal"/>
      <w:lvlText w:val="%4."/>
      <w:lvlJc w:val="left"/>
      <w:pPr>
        <w:ind w:left="2239" w:hanging="420"/>
      </w:pPr>
    </w:lvl>
    <w:lvl w:ilvl="4" w:tentative="0">
      <w:start w:val="1"/>
      <w:numFmt w:val="lowerLetter"/>
      <w:lvlText w:val="%5)"/>
      <w:lvlJc w:val="left"/>
      <w:pPr>
        <w:ind w:left="2659" w:hanging="420"/>
      </w:pPr>
    </w:lvl>
    <w:lvl w:ilvl="5" w:tentative="0">
      <w:start w:val="1"/>
      <w:numFmt w:val="lowerRoman"/>
      <w:lvlText w:val="%6."/>
      <w:lvlJc w:val="right"/>
      <w:pPr>
        <w:ind w:left="3079" w:hanging="420"/>
      </w:pPr>
    </w:lvl>
    <w:lvl w:ilvl="6" w:tentative="0">
      <w:start w:val="1"/>
      <w:numFmt w:val="decimal"/>
      <w:lvlText w:val="%7."/>
      <w:lvlJc w:val="left"/>
      <w:pPr>
        <w:ind w:left="3499" w:hanging="420"/>
      </w:pPr>
    </w:lvl>
    <w:lvl w:ilvl="7" w:tentative="0">
      <w:start w:val="1"/>
      <w:numFmt w:val="lowerLetter"/>
      <w:lvlText w:val="%8)"/>
      <w:lvlJc w:val="left"/>
      <w:pPr>
        <w:ind w:left="3919" w:hanging="420"/>
      </w:pPr>
    </w:lvl>
    <w:lvl w:ilvl="8" w:tentative="0">
      <w:start w:val="1"/>
      <w:numFmt w:val="lowerRoman"/>
      <w:lvlText w:val="%9."/>
      <w:lvlJc w:val="right"/>
      <w:pPr>
        <w:ind w:left="4339"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郭东升">
    <w15:presenceInfo w15:providerId="None" w15:userId="郭东升"/>
  </w15:person>
  <w15:person w15:author="钟永香">
    <w15:presenceInfo w15:providerId="WPS Office" w15:userId="2122287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TrueTypeFonts/>
  <w:embedSystemFonts/>
  <w:bordersDoNotSurroundHeader w:val="1"/>
  <w:bordersDoNotSurroundFooter w:val="1"/>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drawingGridHorizontalSpacing w:val="105"/>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833"/>
    <w:rsid w:val="00000DB4"/>
    <w:rsid w:val="00002956"/>
    <w:rsid w:val="00004BAB"/>
    <w:rsid w:val="00004F45"/>
    <w:rsid w:val="00005F0B"/>
    <w:rsid w:val="00011A15"/>
    <w:rsid w:val="000143D5"/>
    <w:rsid w:val="00014DEF"/>
    <w:rsid w:val="00015870"/>
    <w:rsid w:val="00020BB4"/>
    <w:rsid w:val="00020EDA"/>
    <w:rsid w:val="000210B1"/>
    <w:rsid w:val="00021DD2"/>
    <w:rsid w:val="000222BA"/>
    <w:rsid w:val="00024792"/>
    <w:rsid w:val="000247A7"/>
    <w:rsid w:val="00026738"/>
    <w:rsid w:val="00026819"/>
    <w:rsid w:val="00026D25"/>
    <w:rsid w:val="00027956"/>
    <w:rsid w:val="00031403"/>
    <w:rsid w:val="0003313D"/>
    <w:rsid w:val="00033D13"/>
    <w:rsid w:val="0003470F"/>
    <w:rsid w:val="00037F55"/>
    <w:rsid w:val="000406C6"/>
    <w:rsid w:val="000439D1"/>
    <w:rsid w:val="00045FE5"/>
    <w:rsid w:val="0005326D"/>
    <w:rsid w:val="000537F3"/>
    <w:rsid w:val="00061A9F"/>
    <w:rsid w:val="000623B2"/>
    <w:rsid w:val="00064F74"/>
    <w:rsid w:val="00065727"/>
    <w:rsid w:val="00066A4E"/>
    <w:rsid w:val="00066BC1"/>
    <w:rsid w:val="00067DAC"/>
    <w:rsid w:val="00067E11"/>
    <w:rsid w:val="000701B6"/>
    <w:rsid w:val="000713FC"/>
    <w:rsid w:val="000721AE"/>
    <w:rsid w:val="000725A4"/>
    <w:rsid w:val="000775B3"/>
    <w:rsid w:val="0008004C"/>
    <w:rsid w:val="00080673"/>
    <w:rsid w:val="0008257B"/>
    <w:rsid w:val="00082A0C"/>
    <w:rsid w:val="0008334F"/>
    <w:rsid w:val="000841C0"/>
    <w:rsid w:val="000857A8"/>
    <w:rsid w:val="0008622C"/>
    <w:rsid w:val="00086F30"/>
    <w:rsid w:val="00091621"/>
    <w:rsid w:val="00091D9F"/>
    <w:rsid w:val="00093EB7"/>
    <w:rsid w:val="00094716"/>
    <w:rsid w:val="00095632"/>
    <w:rsid w:val="00097558"/>
    <w:rsid w:val="000A3446"/>
    <w:rsid w:val="000A3C92"/>
    <w:rsid w:val="000A642E"/>
    <w:rsid w:val="000A7153"/>
    <w:rsid w:val="000A729B"/>
    <w:rsid w:val="000A7A5E"/>
    <w:rsid w:val="000B54F5"/>
    <w:rsid w:val="000B6B23"/>
    <w:rsid w:val="000B76C5"/>
    <w:rsid w:val="000C0610"/>
    <w:rsid w:val="000C5F2D"/>
    <w:rsid w:val="000C6089"/>
    <w:rsid w:val="000C7E01"/>
    <w:rsid w:val="000D2635"/>
    <w:rsid w:val="000D4E02"/>
    <w:rsid w:val="000D635F"/>
    <w:rsid w:val="000D73A3"/>
    <w:rsid w:val="000E092F"/>
    <w:rsid w:val="000E32B1"/>
    <w:rsid w:val="000E67C1"/>
    <w:rsid w:val="000E6CEE"/>
    <w:rsid w:val="000F08E7"/>
    <w:rsid w:val="000F288B"/>
    <w:rsid w:val="000F5D8A"/>
    <w:rsid w:val="000F5E2D"/>
    <w:rsid w:val="000F6A39"/>
    <w:rsid w:val="00101E42"/>
    <w:rsid w:val="0010701E"/>
    <w:rsid w:val="00107C37"/>
    <w:rsid w:val="001105F1"/>
    <w:rsid w:val="001129F8"/>
    <w:rsid w:val="0011383D"/>
    <w:rsid w:val="00113F6A"/>
    <w:rsid w:val="00114F40"/>
    <w:rsid w:val="001153A8"/>
    <w:rsid w:val="00126CFD"/>
    <w:rsid w:val="00135EB2"/>
    <w:rsid w:val="001360F0"/>
    <w:rsid w:val="00137318"/>
    <w:rsid w:val="0014049D"/>
    <w:rsid w:val="00140839"/>
    <w:rsid w:val="00141A40"/>
    <w:rsid w:val="00145018"/>
    <w:rsid w:val="00145527"/>
    <w:rsid w:val="00145921"/>
    <w:rsid w:val="00147572"/>
    <w:rsid w:val="0015024D"/>
    <w:rsid w:val="00150B79"/>
    <w:rsid w:val="00151E50"/>
    <w:rsid w:val="00152158"/>
    <w:rsid w:val="00152806"/>
    <w:rsid w:val="00153B72"/>
    <w:rsid w:val="0015512E"/>
    <w:rsid w:val="001607C8"/>
    <w:rsid w:val="0016256F"/>
    <w:rsid w:val="001658BA"/>
    <w:rsid w:val="001661C0"/>
    <w:rsid w:val="0017234B"/>
    <w:rsid w:val="00175F69"/>
    <w:rsid w:val="0018034F"/>
    <w:rsid w:val="00180DD9"/>
    <w:rsid w:val="001829B1"/>
    <w:rsid w:val="00182F3C"/>
    <w:rsid w:val="00184B14"/>
    <w:rsid w:val="001947A0"/>
    <w:rsid w:val="00196349"/>
    <w:rsid w:val="00196389"/>
    <w:rsid w:val="00197EBD"/>
    <w:rsid w:val="001A1A02"/>
    <w:rsid w:val="001A26A2"/>
    <w:rsid w:val="001A4D18"/>
    <w:rsid w:val="001B0569"/>
    <w:rsid w:val="001B24F8"/>
    <w:rsid w:val="001B7C04"/>
    <w:rsid w:val="001B7DC4"/>
    <w:rsid w:val="001D0E14"/>
    <w:rsid w:val="001D2497"/>
    <w:rsid w:val="001D2D7B"/>
    <w:rsid w:val="001D301D"/>
    <w:rsid w:val="001D69D4"/>
    <w:rsid w:val="001D6A08"/>
    <w:rsid w:val="001D7937"/>
    <w:rsid w:val="001E0887"/>
    <w:rsid w:val="001E62DF"/>
    <w:rsid w:val="001E66DE"/>
    <w:rsid w:val="001E6C67"/>
    <w:rsid w:val="001E6D20"/>
    <w:rsid w:val="001F12C9"/>
    <w:rsid w:val="002029FC"/>
    <w:rsid w:val="00203888"/>
    <w:rsid w:val="00203AC4"/>
    <w:rsid w:val="00206436"/>
    <w:rsid w:val="00214AA9"/>
    <w:rsid w:val="00217053"/>
    <w:rsid w:val="00222941"/>
    <w:rsid w:val="00223D91"/>
    <w:rsid w:val="00225BED"/>
    <w:rsid w:val="002261FE"/>
    <w:rsid w:val="00255985"/>
    <w:rsid w:val="00265C89"/>
    <w:rsid w:val="00265CC2"/>
    <w:rsid w:val="00266234"/>
    <w:rsid w:val="00280E2C"/>
    <w:rsid w:val="00283B8B"/>
    <w:rsid w:val="00284209"/>
    <w:rsid w:val="00286941"/>
    <w:rsid w:val="00286DB5"/>
    <w:rsid w:val="002951C5"/>
    <w:rsid w:val="002A07B1"/>
    <w:rsid w:val="002A0E1B"/>
    <w:rsid w:val="002A5F5B"/>
    <w:rsid w:val="002A780D"/>
    <w:rsid w:val="002B1668"/>
    <w:rsid w:val="002B1F04"/>
    <w:rsid w:val="002B3A01"/>
    <w:rsid w:val="002B3E8B"/>
    <w:rsid w:val="002B625B"/>
    <w:rsid w:val="002B6826"/>
    <w:rsid w:val="002C765A"/>
    <w:rsid w:val="002D53BB"/>
    <w:rsid w:val="002D5C89"/>
    <w:rsid w:val="002D6ED5"/>
    <w:rsid w:val="002E031F"/>
    <w:rsid w:val="002E0A73"/>
    <w:rsid w:val="002E3F8C"/>
    <w:rsid w:val="002E50AD"/>
    <w:rsid w:val="002F1698"/>
    <w:rsid w:val="002F5ED2"/>
    <w:rsid w:val="002F71CC"/>
    <w:rsid w:val="002F7E63"/>
    <w:rsid w:val="003016D9"/>
    <w:rsid w:val="00302BF9"/>
    <w:rsid w:val="00303E2E"/>
    <w:rsid w:val="00305922"/>
    <w:rsid w:val="00306263"/>
    <w:rsid w:val="00311B03"/>
    <w:rsid w:val="00311FF6"/>
    <w:rsid w:val="00312289"/>
    <w:rsid w:val="00320638"/>
    <w:rsid w:val="00321468"/>
    <w:rsid w:val="00322205"/>
    <w:rsid w:val="00324DCC"/>
    <w:rsid w:val="00325146"/>
    <w:rsid w:val="0032593D"/>
    <w:rsid w:val="003274D7"/>
    <w:rsid w:val="00332D00"/>
    <w:rsid w:val="00333038"/>
    <w:rsid w:val="00333380"/>
    <w:rsid w:val="00336644"/>
    <w:rsid w:val="00337033"/>
    <w:rsid w:val="003406D3"/>
    <w:rsid w:val="0034270B"/>
    <w:rsid w:val="00351BB2"/>
    <w:rsid w:val="0035220C"/>
    <w:rsid w:val="00353257"/>
    <w:rsid w:val="00357160"/>
    <w:rsid w:val="003575FD"/>
    <w:rsid w:val="0036039D"/>
    <w:rsid w:val="00362038"/>
    <w:rsid w:val="00363D42"/>
    <w:rsid w:val="00366A1C"/>
    <w:rsid w:val="00372AC6"/>
    <w:rsid w:val="00376289"/>
    <w:rsid w:val="00380BFC"/>
    <w:rsid w:val="00383E76"/>
    <w:rsid w:val="003844AC"/>
    <w:rsid w:val="003938E3"/>
    <w:rsid w:val="003968E3"/>
    <w:rsid w:val="003A27D6"/>
    <w:rsid w:val="003A6A55"/>
    <w:rsid w:val="003B2BC1"/>
    <w:rsid w:val="003B46ED"/>
    <w:rsid w:val="003B4B59"/>
    <w:rsid w:val="003B5B63"/>
    <w:rsid w:val="003B7153"/>
    <w:rsid w:val="003C10B5"/>
    <w:rsid w:val="003C4A13"/>
    <w:rsid w:val="003C4E9C"/>
    <w:rsid w:val="003C774A"/>
    <w:rsid w:val="003D09FD"/>
    <w:rsid w:val="003D3730"/>
    <w:rsid w:val="003D407F"/>
    <w:rsid w:val="003D436F"/>
    <w:rsid w:val="003D5FBA"/>
    <w:rsid w:val="003E15EE"/>
    <w:rsid w:val="003E256A"/>
    <w:rsid w:val="003E49DF"/>
    <w:rsid w:val="003F2EAE"/>
    <w:rsid w:val="004001EB"/>
    <w:rsid w:val="00400ABC"/>
    <w:rsid w:val="00402436"/>
    <w:rsid w:val="00405A1D"/>
    <w:rsid w:val="00407073"/>
    <w:rsid w:val="00410338"/>
    <w:rsid w:val="0042031E"/>
    <w:rsid w:val="004208BC"/>
    <w:rsid w:val="004213CB"/>
    <w:rsid w:val="00421C68"/>
    <w:rsid w:val="00422608"/>
    <w:rsid w:val="00425A05"/>
    <w:rsid w:val="00427FDC"/>
    <w:rsid w:val="00430E74"/>
    <w:rsid w:val="00431A05"/>
    <w:rsid w:val="00433245"/>
    <w:rsid w:val="00433B16"/>
    <w:rsid w:val="00436BEA"/>
    <w:rsid w:val="00436DF7"/>
    <w:rsid w:val="00442C0F"/>
    <w:rsid w:val="00443BA7"/>
    <w:rsid w:val="0044555C"/>
    <w:rsid w:val="004457C8"/>
    <w:rsid w:val="004459D7"/>
    <w:rsid w:val="00446EE9"/>
    <w:rsid w:val="00447F23"/>
    <w:rsid w:val="00452CE1"/>
    <w:rsid w:val="004547BA"/>
    <w:rsid w:val="00455121"/>
    <w:rsid w:val="00455C79"/>
    <w:rsid w:val="0046177D"/>
    <w:rsid w:val="0046284D"/>
    <w:rsid w:val="00462BCB"/>
    <w:rsid w:val="00464BB3"/>
    <w:rsid w:val="00470A49"/>
    <w:rsid w:val="00472546"/>
    <w:rsid w:val="00473022"/>
    <w:rsid w:val="00474D77"/>
    <w:rsid w:val="00477D41"/>
    <w:rsid w:val="00480D3E"/>
    <w:rsid w:val="00481306"/>
    <w:rsid w:val="004813D5"/>
    <w:rsid w:val="00486F57"/>
    <w:rsid w:val="0048784D"/>
    <w:rsid w:val="00491D1B"/>
    <w:rsid w:val="00491D96"/>
    <w:rsid w:val="0049362E"/>
    <w:rsid w:val="00493A11"/>
    <w:rsid w:val="00495C5B"/>
    <w:rsid w:val="004A10E1"/>
    <w:rsid w:val="004A1D77"/>
    <w:rsid w:val="004B4E77"/>
    <w:rsid w:val="004B625A"/>
    <w:rsid w:val="004C5963"/>
    <w:rsid w:val="004C6497"/>
    <w:rsid w:val="004C6C08"/>
    <w:rsid w:val="004D00A6"/>
    <w:rsid w:val="004D3E65"/>
    <w:rsid w:val="004D45EE"/>
    <w:rsid w:val="004D6532"/>
    <w:rsid w:val="004D710C"/>
    <w:rsid w:val="004E27E7"/>
    <w:rsid w:val="004E2B8B"/>
    <w:rsid w:val="004E3457"/>
    <w:rsid w:val="004E71F9"/>
    <w:rsid w:val="004E7931"/>
    <w:rsid w:val="004F1CB8"/>
    <w:rsid w:val="004F3A17"/>
    <w:rsid w:val="004F49C5"/>
    <w:rsid w:val="004F5225"/>
    <w:rsid w:val="0050176D"/>
    <w:rsid w:val="00503775"/>
    <w:rsid w:val="00505D3E"/>
    <w:rsid w:val="005068BC"/>
    <w:rsid w:val="005073C0"/>
    <w:rsid w:val="00507B57"/>
    <w:rsid w:val="00512D6B"/>
    <w:rsid w:val="00512D76"/>
    <w:rsid w:val="00513D88"/>
    <w:rsid w:val="005156D2"/>
    <w:rsid w:val="005209E3"/>
    <w:rsid w:val="005258DC"/>
    <w:rsid w:val="00527E6E"/>
    <w:rsid w:val="00531698"/>
    <w:rsid w:val="0053691A"/>
    <w:rsid w:val="0054198D"/>
    <w:rsid w:val="005465F9"/>
    <w:rsid w:val="00551745"/>
    <w:rsid w:val="00552C15"/>
    <w:rsid w:val="005538AA"/>
    <w:rsid w:val="005549FB"/>
    <w:rsid w:val="00557700"/>
    <w:rsid w:val="0056476B"/>
    <w:rsid w:val="00564925"/>
    <w:rsid w:val="00565AB4"/>
    <w:rsid w:val="00566418"/>
    <w:rsid w:val="00570A3B"/>
    <w:rsid w:val="00571B24"/>
    <w:rsid w:val="00572C3F"/>
    <w:rsid w:val="0057320F"/>
    <w:rsid w:val="00575E36"/>
    <w:rsid w:val="00585213"/>
    <w:rsid w:val="00586668"/>
    <w:rsid w:val="005939ED"/>
    <w:rsid w:val="00594E91"/>
    <w:rsid w:val="005950C7"/>
    <w:rsid w:val="00596128"/>
    <w:rsid w:val="005A0B25"/>
    <w:rsid w:val="005A17B3"/>
    <w:rsid w:val="005A1E6B"/>
    <w:rsid w:val="005A4C60"/>
    <w:rsid w:val="005A51A2"/>
    <w:rsid w:val="005A5DB1"/>
    <w:rsid w:val="005A6DA3"/>
    <w:rsid w:val="005B0FE9"/>
    <w:rsid w:val="005B55A0"/>
    <w:rsid w:val="005B616C"/>
    <w:rsid w:val="005C1E17"/>
    <w:rsid w:val="005C2740"/>
    <w:rsid w:val="005C28FE"/>
    <w:rsid w:val="005C3ED3"/>
    <w:rsid w:val="005C4AD3"/>
    <w:rsid w:val="005C6710"/>
    <w:rsid w:val="005C6AC6"/>
    <w:rsid w:val="005D0098"/>
    <w:rsid w:val="005D03EC"/>
    <w:rsid w:val="005D1218"/>
    <w:rsid w:val="005D1346"/>
    <w:rsid w:val="005D323C"/>
    <w:rsid w:val="005D3A91"/>
    <w:rsid w:val="005D521E"/>
    <w:rsid w:val="005E0515"/>
    <w:rsid w:val="005E0B5F"/>
    <w:rsid w:val="005E2E2C"/>
    <w:rsid w:val="005E43B6"/>
    <w:rsid w:val="005E4453"/>
    <w:rsid w:val="005E54EC"/>
    <w:rsid w:val="005E5879"/>
    <w:rsid w:val="005E7CE9"/>
    <w:rsid w:val="005F24D4"/>
    <w:rsid w:val="005F475D"/>
    <w:rsid w:val="005F57D8"/>
    <w:rsid w:val="005F5DFB"/>
    <w:rsid w:val="006030A1"/>
    <w:rsid w:val="00606F13"/>
    <w:rsid w:val="00614ADD"/>
    <w:rsid w:val="0061629C"/>
    <w:rsid w:val="00617E70"/>
    <w:rsid w:val="00625FF6"/>
    <w:rsid w:val="006320F0"/>
    <w:rsid w:val="00633B0C"/>
    <w:rsid w:val="006350CE"/>
    <w:rsid w:val="0063532C"/>
    <w:rsid w:val="00635D32"/>
    <w:rsid w:val="00636AF2"/>
    <w:rsid w:val="0063700B"/>
    <w:rsid w:val="00637383"/>
    <w:rsid w:val="00643A7F"/>
    <w:rsid w:val="006474BA"/>
    <w:rsid w:val="00651B3E"/>
    <w:rsid w:val="00655D6F"/>
    <w:rsid w:val="00662178"/>
    <w:rsid w:val="00662388"/>
    <w:rsid w:val="00667FBF"/>
    <w:rsid w:val="00670989"/>
    <w:rsid w:val="006720CD"/>
    <w:rsid w:val="006749BA"/>
    <w:rsid w:val="006770A8"/>
    <w:rsid w:val="006772B8"/>
    <w:rsid w:val="0068142B"/>
    <w:rsid w:val="00683FDF"/>
    <w:rsid w:val="006908D6"/>
    <w:rsid w:val="006913CD"/>
    <w:rsid w:val="006917CB"/>
    <w:rsid w:val="00693EF6"/>
    <w:rsid w:val="00695508"/>
    <w:rsid w:val="006974A8"/>
    <w:rsid w:val="006A1452"/>
    <w:rsid w:val="006A166A"/>
    <w:rsid w:val="006A24AE"/>
    <w:rsid w:val="006B0ADD"/>
    <w:rsid w:val="006B0B87"/>
    <w:rsid w:val="006B1182"/>
    <w:rsid w:val="006B67E4"/>
    <w:rsid w:val="006B6949"/>
    <w:rsid w:val="006B730A"/>
    <w:rsid w:val="006B7FC5"/>
    <w:rsid w:val="006C0636"/>
    <w:rsid w:val="006C0AE7"/>
    <w:rsid w:val="006C4460"/>
    <w:rsid w:val="006C58F9"/>
    <w:rsid w:val="006C6F2E"/>
    <w:rsid w:val="006D06E4"/>
    <w:rsid w:val="006E6A88"/>
    <w:rsid w:val="006E73CA"/>
    <w:rsid w:val="006F13E5"/>
    <w:rsid w:val="006F1E3D"/>
    <w:rsid w:val="006F49C9"/>
    <w:rsid w:val="00700131"/>
    <w:rsid w:val="00700D2A"/>
    <w:rsid w:val="007058C8"/>
    <w:rsid w:val="007061F0"/>
    <w:rsid w:val="00706F9E"/>
    <w:rsid w:val="00711FAA"/>
    <w:rsid w:val="00713834"/>
    <w:rsid w:val="007138C5"/>
    <w:rsid w:val="00714CEA"/>
    <w:rsid w:val="00715013"/>
    <w:rsid w:val="00717464"/>
    <w:rsid w:val="00717692"/>
    <w:rsid w:val="00717724"/>
    <w:rsid w:val="00717B8F"/>
    <w:rsid w:val="0072022D"/>
    <w:rsid w:val="007204E7"/>
    <w:rsid w:val="00721A0A"/>
    <w:rsid w:val="00724BE4"/>
    <w:rsid w:val="007323F7"/>
    <w:rsid w:val="00734DA4"/>
    <w:rsid w:val="00740AE3"/>
    <w:rsid w:val="00741BFD"/>
    <w:rsid w:val="00744160"/>
    <w:rsid w:val="0074633A"/>
    <w:rsid w:val="0075064B"/>
    <w:rsid w:val="00751AFF"/>
    <w:rsid w:val="00751CB2"/>
    <w:rsid w:val="00753F4E"/>
    <w:rsid w:val="007554D9"/>
    <w:rsid w:val="00764BF0"/>
    <w:rsid w:val="00766008"/>
    <w:rsid w:val="00767934"/>
    <w:rsid w:val="00771356"/>
    <w:rsid w:val="007727CC"/>
    <w:rsid w:val="00772EB2"/>
    <w:rsid w:val="0077416B"/>
    <w:rsid w:val="007741B1"/>
    <w:rsid w:val="00774A38"/>
    <w:rsid w:val="0078179E"/>
    <w:rsid w:val="00784ED3"/>
    <w:rsid w:val="00785DA4"/>
    <w:rsid w:val="00786440"/>
    <w:rsid w:val="00787712"/>
    <w:rsid w:val="00792D46"/>
    <w:rsid w:val="00796E26"/>
    <w:rsid w:val="007970A4"/>
    <w:rsid w:val="007A2961"/>
    <w:rsid w:val="007A4F79"/>
    <w:rsid w:val="007A7F78"/>
    <w:rsid w:val="007B05DC"/>
    <w:rsid w:val="007B120C"/>
    <w:rsid w:val="007B18EC"/>
    <w:rsid w:val="007B1CC5"/>
    <w:rsid w:val="007B2833"/>
    <w:rsid w:val="007B328E"/>
    <w:rsid w:val="007B5E1D"/>
    <w:rsid w:val="007C2AFB"/>
    <w:rsid w:val="007C4C44"/>
    <w:rsid w:val="007C7A23"/>
    <w:rsid w:val="007D237C"/>
    <w:rsid w:val="007D3344"/>
    <w:rsid w:val="007D3CEA"/>
    <w:rsid w:val="007D46F6"/>
    <w:rsid w:val="007E0C4B"/>
    <w:rsid w:val="007E279B"/>
    <w:rsid w:val="007E2853"/>
    <w:rsid w:val="007E3C64"/>
    <w:rsid w:val="007F0770"/>
    <w:rsid w:val="008001F2"/>
    <w:rsid w:val="008043FF"/>
    <w:rsid w:val="00804E77"/>
    <w:rsid w:val="00812071"/>
    <w:rsid w:val="00812F99"/>
    <w:rsid w:val="00813B71"/>
    <w:rsid w:val="0081649B"/>
    <w:rsid w:val="0082016E"/>
    <w:rsid w:val="00821FBB"/>
    <w:rsid w:val="00822475"/>
    <w:rsid w:val="00823494"/>
    <w:rsid w:val="00826319"/>
    <w:rsid w:val="0082649B"/>
    <w:rsid w:val="008273AA"/>
    <w:rsid w:val="00832288"/>
    <w:rsid w:val="0084075E"/>
    <w:rsid w:val="0084443D"/>
    <w:rsid w:val="008450F9"/>
    <w:rsid w:val="0084743A"/>
    <w:rsid w:val="00850DB4"/>
    <w:rsid w:val="00851A46"/>
    <w:rsid w:val="008567A8"/>
    <w:rsid w:val="008576C0"/>
    <w:rsid w:val="00863B6A"/>
    <w:rsid w:val="00866009"/>
    <w:rsid w:val="00871B87"/>
    <w:rsid w:val="00872442"/>
    <w:rsid w:val="00872A14"/>
    <w:rsid w:val="00872C30"/>
    <w:rsid w:val="008737D7"/>
    <w:rsid w:val="00876367"/>
    <w:rsid w:val="008772A5"/>
    <w:rsid w:val="00880B17"/>
    <w:rsid w:val="008829B6"/>
    <w:rsid w:val="00884E2B"/>
    <w:rsid w:val="008879BD"/>
    <w:rsid w:val="008918C3"/>
    <w:rsid w:val="0089203B"/>
    <w:rsid w:val="0089639A"/>
    <w:rsid w:val="008A3D2C"/>
    <w:rsid w:val="008A6FC9"/>
    <w:rsid w:val="008A732F"/>
    <w:rsid w:val="008A7C53"/>
    <w:rsid w:val="008B7977"/>
    <w:rsid w:val="008B7E06"/>
    <w:rsid w:val="008C06B9"/>
    <w:rsid w:val="008C317E"/>
    <w:rsid w:val="008C4E5C"/>
    <w:rsid w:val="008C4F76"/>
    <w:rsid w:val="008C5B70"/>
    <w:rsid w:val="008C6C1E"/>
    <w:rsid w:val="008D11F2"/>
    <w:rsid w:val="008D1E87"/>
    <w:rsid w:val="008D2274"/>
    <w:rsid w:val="008D3036"/>
    <w:rsid w:val="008D4F77"/>
    <w:rsid w:val="008D6E9E"/>
    <w:rsid w:val="008E2C93"/>
    <w:rsid w:val="008E32FC"/>
    <w:rsid w:val="008E3DCE"/>
    <w:rsid w:val="008E4A4F"/>
    <w:rsid w:val="008E71C1"/>
    <w:rsid w:val="009035CE"/>
    <w:rsid w:val="00906777"/>
    <w:rsid w:val="00911145"/>
    <w:rsid w:val="0091385D"/>
    <w:rsid w:val="00913902"/>
    <w:rsid w:val="00914C19"/>
    <w:rsid w:val="00915EB1"/>
    <w:rsid w:val="00917CF5"/>
    <w:rsid w:val="00921DEF"/>
    <w:rsid w:val="00924807"/>
    <w:rsid w:val="009255F1"/>
    <w:rsid w:val="00925E4E"/>
    <w:rsid w:val="00926782"/>
    <w:rsid w:val="0093101F"/>
    <w:rsid w:val="00933F70"/>
    <w:rsid w:val="00936223"/>
    <w:rsid w:val="009373C8"/>
    <w:rsid w:val="00940E68"/>
    <w:rsid w:val="00946D82"/>
    <w:rsid w:val="009476A7"/>
    <w:rsid w:val="00947769"/>
    <w:rsid w:val="009522CA"/>
    <w:rsid w:val="00952320"/>
    <w:rsid w:val="00954437"/>
    <w:rsid w:val="00954C34"/>
    <w:rsid w:val="00955D11"/>
    <w:rsid w:val="00957554"/>
    <w:rsid w:val="0096135A"/>
    <w:rsid w:val="00961972"/>
    <w:rsid w:val="00966B31"/>
    <w:rsid w:val="009705D1"/>
    <w:rsid w:val="009708C7"/>
    <w:rsid w:val="00971F6F"/>
    <w:rsid w:val="009744A2"/>
    <w:rsid w:val="00974D40"/>
    <w:rsid w:val="00982086"/>
    <w:rsid w:val="0098480D"/>
    <w:rsid w:val="00992E3D"/>
    <w:rsid w:val="00997530"/>
    <w:rsid w:val="00997538"/>
    <w:rsid w:val="00997BAF"/>
    <w:rsid w:val="00997CBA"/>
    <w:rsid w:val="009A6CE5"/>
    <w:rsid w:val="009B0D2B"/>
    <w:rsid w:val="009B5E41"/>
    <w:rsid w:val="009B7ECF"/>
    <w:rsid w:val="009C3663"/>
    <w:rsid w:val="009C6505"/>
    <w:rsid w:val="009C6FA5"/>
    <w:rsid w:val="009D1933"/>
    <w:rsid w:val="009D3C0C"/>
    <w:rsid w:val="009D56A7"/>
    <w:rsid w:val="009E611B"/>
    <w:rsid w:val="009E64A7"/>
    <w:rsid w:val="009E7FE2"/>
    <w:rsid w:val="009F0490"/>
    <w:rsid w:val="009F0E6C"/>
    <w:rsid w:val="009F1AB2"/>
    <w:rsid w:val="009F32AA"/>
    <w:rsid w:val="009F333D"/>
    <w:rsid w:val="009F4C47"/>
    <w:rsid w:val="009F5F31"/>
    <w:rsid w:val="009F7285"/>
    <w:rsid w:val="00A029F6"/>
    <w:rsid w:val="00A032C4"/>
    <w:rsid w:val="00A03E71"/>
    <w:rsid w:val="00A051F2"/>
    <w:rsid w:val="00A07A38"/>
    <w:rsid w:val="00A11486"/>
    <w:rsid w:val="00A14A45"/>
    <w:rsid w:val="00A155EA"/>
    <w:rsid w:val="00A15877"/>
    <w:rsid w:val="00A16543"/>
    <w:rsid w:val="00A23FE0"/>
    <w:rsid w:val="00A27E20"/>
    <w:rsid w:val="00A30719"/>
    <w:rsid w:val="00A31E2D"/>
    <w:rsid w:val="00A3266F"/>
    <w:rsid w:val="00A340B8"/>
    <w:rsid w:val="00A35D29"/>
    <w:rsid w:val="00A37AAD"/>
    <w:rsid w:val="00A407D9"/>
    <w:rsid w:val="00A43396"/>
    <w:rsid w:val="00A43754"/>
    <w:rsid w:val="00A4403E"/>
    <w:rsid w:val="00A44A6E"/>
    <w:rsid w:val="00A44F89"/>
    <w:rsid w:val="00A4504E"/>
    <w:rsid w:val="00A45BD0"/>
    <w:rsid w:val="00A47BFA"/>
    <w:rsid w:val="00A47FB3"/>
    <w:rsid w:val="00A504F1"/>
    <w:rsid w:val="00A50D95"/>
    <w:rsid w:val="00A55BA9"/>
    <w:rsid w:val="00A560F3"/>
    <w:rsid w:val="00A56A9A"/>
    <w:rsid w:val="00A5742E"/>
    <w:rsid w:val="00A57680"/>
    <w:rsid w:val="00A57CE5"/>
    <w:rsid w:val="00A60DB0"/>
    <w:rsid w:val="00A627A6"/>
    <w:rsid w:val="00A62E6E"/>
    <w:rsid w:val="00A64927"/>
    <w:rsid w:val="00A67C71"/>
    <w:rsid w:val="00A704A5"/>
    <w:rsid w:val="00A71CFE"/>
    <w:rsid w:val="00A7412F"/>
    <w:rsid w:val="00A755F0"/>
    <w:rsid w:val="00A7694A"/>
    <w:rsid w:val="00A80146"/>
    <w:rsid w:val="00A841D4"/>
    <w:rsid w:val="00A847F0"/>
    <w:rsid w:val="00A9391B"/>
    <w:rsid w:val="00A96950"/>
    <w:rsid w:val="00A978C8"/>
    <w:rsid w:val="00AA1056"/>
    <w:rsid w:val="00AA2E49"/>
    <w:rsid w:val="00AA3EE1"/>
    <w:rsid w:val="00AB02C3"/>
    <w:rsid w:val="00AB09C7"/>
    <w:rsid w:val="00AB32F8"/>
    <w:rsid w:val="00AB374E"/>
    <w:rsid w:val="00AB445A"/>
    <w:rsid w:val="00AC2635"/>
    <w:rsid w:val="00AC2B53"/>
    <w:rsid w:val="00AC3D5B"/>
    <w:rsid w:val="00AC538E"/>
    <w:rsid w:val="00AD4C0B"/>
    <w:rsid w:val="00AD61D6"/>
    <w:rsid w:val="00AD766F"/>
    <w:rsid w:val="00AE2A60"/>
    <w:rsid w:val="00AE2E60"/>
    <w:rsid w:val="00AE3AC8"/>
    <w:rsid w:val="00AE4003"/>
    <w:rsid w:val="00AE56CD"/>
    <w:rsid w:val="00AF0505"/>
    <w:rsid w:val="00AF1C93"/>
    <w:rsid w:val="00AF327B"/>
    <w:rsid w:val="00AF350F"/>
    <w:rsid w:val="00AF3894"/>
    <w:rsid w:val="00B00403"/>
    <w:rsid w:val="00B048B2"/>
    <w:rsid w:val="00B04A72"/>
    <w:rsid w:val="00B05B9D"/>
    <w:rsid w:val="00B06C12"/>
    <w:rsid w:val="00B06E1F"/>
    <w:rsid w:val="00B07A98"/>
    <w:rsid w:val="00B102DB"/>
    <w:rsid w:val="00B10868"/>
    <w:rsid w:val="00B140B0"/>
    <w:rsid w:val="00B14932"/>
    <w:rsid w:val="00B22D39"/>
    <w:rsid w:val="00B24361"/>
    <w:rsid w:val="00B24811"/>
    <w:rsid w:val="00B249C5"/>
    <w:rsid w:val="00B25A2D"/>
    <w:rsid w:val="00B26A2E"/>
    <w:rsid w:val="00B26C6B"/>
    <w:rsid w:val="00B303FA"/>
    <w:rsid w:val="00B308CC"/>
    <w:rsid w:val="00B32010"/>
    <w:rsid w:val="00B32AF3"/>
    <w:rsid w:val="00B334AA"/>
    <w:rsid w:val="00B35A07"/>
    <w:rsid w:val="00B417E0"/>
    <w:rsid w:val="00B420C9"/>
    <w:rsid w:val="00B42FF0"/>
    <w:rsid w:val="00B441CF"/>
    <w:rsid w:val="00B46644"/>
    <w:rsid w:val="00B47992"/>
    <w:rsid w:val="00B50091"/>
    <w:rsid w:val="00B50C9F"/>
    <w:rsid w:val="00B52CB2"/>
    <w:rsid w:val="00B52F39"/>
    <w:rsid w:val="00B53C65"/>
    <w:rsid w:val="00B54977"/>
    <w:rsid w:val="00B54E18"/>
    <w:rsid w:val="00B5591C"/>
    <w:rsid w:val="00B60983"/>
    <w:rsid w:val="00B647B4"/>
    <w:rsid w:val="00B66B84"/>
    <w:rsid w:val="00B723ED"/>
    <w:rsid w:val="00B73739"/>
    <w:rsid w:val="00B741D6"/>
    <w:rsid w:val="00B8130B"/>
    <w:rsid w:val="00B8149B"/>
    <w:rsid w:val="00B827DC"/>
    <w:rsid w:val="00B84DF0"/>
    <w:rsid w:val="00B85CD7"/>
    <w:rsid w:val="00B861A6"/>
    <w:rsid w:val="00B87525"/>
    <w:rsid w:val="00B87B50"/>
    <w:rsid w:val="00B87E79"/>
    <w:rsid w:val="00B90FD4"/>
    <w:rsid w:val="00B92990"/>
    <w:rsid w:val="00B930D4"/>
    <w:rsid w:val="00BA178F"/>
    <w:rsid w:val="00BA3E94"/>
    <w:rsid w:val="00BB0F00"/>
    <w:rsid w:val="00BB315A"/>
    <w:rsid w:val="00BB736A"/>
    <w:rsid w:val="00BC14F6"/>
    <w:rsid w:val="00BC16DF"/>
    <w:rsid w:val="00BC1BC5"/>
    <w:rsid w:val="00BC244D"/>
    <w:rsid w:val="00BC2654"/>
    <w:rsid w:val="00BC3A3C"/>
    <w:rsid w:val="00BC60B4"/>
    <w:rsid w:val="00BD463D"/>
    <w:rsid w:val="00BE459C"/>
    <w:rsid w:val="00BE50D0"/>
    <w:rsid w:val="00BE566E"/>
    <w:rsid w:val="00BF1DA1"/>
    <w:rsid w:val="00BF2A4F"/>
    <w:rsid w:val="00BF37B5"/>
    <w:rsid w:val="00BF5CDF"/>
    <w:rsid w:val="00C0083C"/>
    <w:rsid w:val="00C0565C"/>
    <w:rsid w:val="00C07B8A"/>
    <w:rsid w:val="00C07C7F"/>
    <w:rsid w:val="00C10FD6"/>
    <w:rsid w:val="00C11D5B"/>
    <w:rsid w:val="00C144B8"/>
    <w:rsid w:val="00C146AC"/>
    <w:rsid w:val="00C17FEA"/>
    <w:rsid w:val="00C209C8"/>
    <w:rsid w:val="00C20F70"/>
    <w:rsid w:val="00C25307"/>
    <w:rsid w:val="00C37D19"/>
    <w:rsid w:val="00C4072A"/>
    <w:rsid w:val="00C446DB"/>
    <w:rsid w:val="00C451BF"/>
    <w:rsid w:val="00C460AB"/>
    <w:rsid w:val="00C478AF"/>
    <w:rsid w:val="00C5043F"/>
    <w:rsid w:val="00C530FD"/>
    <w:rsid w:val="00C53750"/>
    <w:rsid w:val="00C56734"/>
    <w:rsid w:val="00C56D08"/>
    <w:rsid w:val="00C57CC6"/>
    <w:rsid w:val="00C6011F"/>
    <w:rsid w:val="00C60CCD"/>
    <w:rsid w:val="00C61E7A"/>
    <w:rsid w:val="00C621DB"/>
    <w:rsid w:val="00C6282D"/>
    <w:rsid w:val="00C643DF"/>
    <w:rsid w:val="00C6577E"/>
    <w:rsid w:val="00C65C2A"/>
    <w:rsid w:val="00C675C3"/>
    <w:rsid w:val="00C7067C"/>
    <w:rsid w:val="00C7141F"/>
    <w:rsid w:val="00C73B16"/>
    <w:rsid w:val="00C73DD7"/>
    <w:rsid w:val="00C75446"/>
    <w:rsid w:val="00C812AA"/>
    <w:rsid w:val="00C849C0"/>
    <w:rsid w:val="00C90FA3"/>
    <w:rsid w:val="00C935CF"/>
    <w:rsid w:val="00C9474A"/>
    <w:rsid w:val="00C957C2"/>
    <w:rsid w:val="00CA30EF"/>
    <w:rsid w:val="00CA3BF7"/>
    <w:rsid w:val="00CA5B43"/>
    <w:rsid w:val="00CB1092"/>
    <w:rsid w:val="00CB10EE"/>
    <w:rsid w:val="00CB5AA8"/>
    <w:rsid w:val="00CB5D51"/>
    <w:rsid w:val="00CC0686"/>
    <w:rsid w:val="00CC3D4F"/>
    <w:rsid w:val="00CC4F32"/>
    <w:rsid w:val="00CC537E"/>
    <w:rsid w:val="00CC7818"/>
    <w:rsid w:val="00CD3E1C"/>
    <w:rsid w:val="00CD782B"/>
    <w:rsid w:val="00CE2329"/>
    <w:rsid w:val="00CE58AC"/>
    <w:rsid w:val="00CF082C"/>
    <w:rsid w:val="00CF4398"/>
    <w:rsid w:val="00CF47D2"/>
    <w:rsid w:val="00CF5500"/>
    <w:rsid w:val="00D00F69"/>
    <w:rsid w:val="00D0165B"/>
    <w:rsid w:val="00D03258"/>
    <w:rsid w:val="00D03AF6"/>
    <w:rsid w:val="00D03F88"/>
    <w:rsid w:val="00D04357"/>
    <w:rsid w:val="00D11429"/>
    <w:rsid w:val="00D17171"/>
    <w:rsid w:val="00D17514"/>
    <w:rsid w:val="00D20051"/>
    <w:rsid w:val="00D203AF"/>
    <w:rsid w:val="00D26ABB"/>
    <w:rsid w:val="00D27D5B"/>
    <w:rsid w:val="00D30355"/>
    <w:rsid w:val="00D3237C"/>
    <w:rsid w:val="00D326ED"/>
    <w:rsid w:val="00D332ED"/>
    <w:rsid w:val="00D351E9"/>
    <w:rsid w:val="00D362C8"/>
    <w:rsid w:val="00D36EAB"/>
    <w:rsid w:val="00D407EE"/>
    <w:rsid w:val="00D42A91"/>
    <w:rsid w:val="00D439FA"/>
    <w:rsid w:val="00D43C8A"/>
    <w:rsid w:val="00D45841"/>
    <w:rsid w:val="00D47057"/>
    <w:rsid w:val="00D508E4"/>
    <w:rsid w:val="00D50911"/>
    <w:rsid w:val="00D53CFD"/>
    <w:rsid w:val="00D55B09"/>
    <w:rsid w:val="00D618CE"/>
    <w:rsid w:val="00D65B03"/>
    <w:rsid w:val="00D66B0E"/>
    <w:rsid w:val="00D67BBB"/>
    <w:rsid w:val="00D70F5E"/>
    <w:rsid w:val="00D72865"/>
    <w:rsid w:val="00D7560F"/>
    <w:rsid w:val="00D759D1"/>
    <w:rsid w:val="00D81DC9"/>
    <w:rsid w:val="00D8427D"/>
    <w:rsid w:val="00D859E3"/>
    <w:rsid w:val="00D86D50"/>
    <w:rsid w:val="00D922BD"/>
    <w:rsid w:val="00D95A89"/>
    <w:rsid w:val="00D97AD5"/>
    <w:rsid w:val="00DA10F7"/>
    <w:rsid w:val="00DA1449"/>
    <w:rsid w:val="00DA3904"/>
    <w:rsid w:val="00DA3EE5"/>
    <w:rsid w:val="00DA4281"/>
    <w:rsid w:val="00DA687D"/>
    <w:rsid w:val="00DB002E"/>
    <w:rsid w:val="00DB076A"/>
    <w:rsid w:val="00DB09B9"/>
    <w:rsid w:val="00DB38AF"/>
    <w:rsid w:val="00DB4D66"/>
    <w:rsid w:val="00DB5506"/>
    <w:rsid w:val="00DB7B9F"/>
    <w:rsid w:val="00DC4B3F"/>
    <w:rsid w:val="00DC5BDD"/>
    <w:rsid w:val="00DC6DC4"/>
    <w:rsid w:val="00DC703F"/>
    <w:rsid w:val="00DC70A8"/>
    <w:rsid w:val="00DC7369"/>
    <w:rsid w:val="00DD20B1"/>
    <w:rsid w:val="00DD3CF1"/>
    <w:rsid w:val="00DD4A90"/>
    <w:rsid w:val="00DD5912"/>
    <w:rsid w:val="00DD6890"/>
    <w:rsid w:val="00DE01AD"/>
    <w:rsid w:val="00DE354A"/>
    <w:rsid w:val="00DE37EE"/>
    <w:rsid w:val="00DE52C4"/>
    <w:rsid w:val="00DE5BB1"/>
    <w:rsid w:val="00DE6D13"/>
    <w:rsid w:val="00DE7427"/>
    <w:rsid w:val="00DF1134"/>
    <w:rsid w:val="00DF278E"/>
    <w:rsid w:val="00DF467D"/>
    <w:rsid w:val="00E055D4"/>
    <w:rsid w:val="00E10A57"/>
    <w:rsid w:val="00E12587"/>
    <w:rsid w:val="00E13037"/>
    <w:rsid w:val="00E17AA6"/>
    <w:rsid w:val="00E20C67"/>
    <w:rsid w:val="00E21A09"/>
    <w:rsid w:val="00E25343"/>
    <w:rsid w:val="00E31575"/>
    <w:rsid w:val="00E32995"/>
    <w:rsid w:val="00E3304C"/>
    <w:rsid w:val="00E37ED1"/>
    <w:rsid w:val="00E41F1B"/>
    <w:rsid w:val="00E449BC"/>
    <w:rsid w:val="00E45042"/>
    <w:rsid w:val="00E4659C"/>
    <w:rsid w:val="00E53255"/>
    <w:rsid w:val="00E6029E"/>
    <w:rsid w:val="00E61519"/>
    <w:rsid w:val="00E62630"/>
    <w:rsid w:val="00E63585"/>
    <w:rsid w:val="00E66AEC"/>
    <w:rsid w:val="00E674DA"/>
    <w:rsid w:val="00E67BA5"/>
    <w:rsid w:val="00E71BA5"/>
    <w:rsid w:val="00E81E7D"/>
    <w:rsid w:val="00E8233A"/>
    <w:rsid w:val="00E84418"/>
    <w:rsid w:val="00E85ED6"/>
    <w:rsid w:val="00EA28DD"/>
    <w:rsid w:val="00EA3F7B"/>
    <w:rsid w:val="00EA5ABD"/>
    <w:rsid w:val="00EA7430"/>
    <w:rsid w:val="00EB053E"/>
    <w:rsid w:val="00EB07C3"/>
    <w:rsid w:val="00EB134F"/>
    <w:rsid w:val="00EB5479"/>
    <w:rsid w:val="00EB5544"/>
    <w:rsid w:val="00EB609C"/>
    <w:rsid w:val="00EC2B26"/>
    <w:rsid w:val="00EC5720"/>
    <w:rsid w:val="00EC59AD"/>
    <w:rsid w:val="00ED0F3B"/>
    <w:rsid w:val="00ED1A90"/>
    <w:rsid w:val="00ED2499"/>
    <w:rsid w:val="00ED2746"/>
    <w:rsid w:val="00ED7B9E"/>
    <w:rsid w:val="00EE0C2C"/>
    <w:rsid w:val="00EE26C6"/>
    <w:rsid w:val="00EE60D5"/>
    <w:rsid w:val="00EF033A"/>
    <w:rsid w:val="00EF1277"/>
    <w:rsid w:val="00EF471E"/>
    <w:rsid w:val="00F04046"/>
    <w:rsid w:val="00F04BAB"/>
    <w:rsid w:val="00F05290"/>
    <w:rsid w:val="00F053A0"/>
    <w:rsid w:val="00F06909"/>
    <w:rsid w:val="00F0755D"/>
    <w:rsid w:val="00F07C10"/>
    <w:rsid w:val="00F07EAD"/>
    <w:rsid w:val="00F14073"/>
    <w:rsid w:val="00F176B7"/>
    <w:rsid w:val="00F209C1"/>
    <w:rsid w:val="00F2178D"/>
    <w:rsid w:val="00F22607"/>
    <w:rsid w:val="00F22C90"/>
    <w:rsid w:val="00F2345A"/>
    <w:rsid w:val="00F235E4"/>
    <w:rsid w:val="00F23D6B"/>
    <w:rsid w:val="00F24C2D"/>
    <w:rsid w:val="00F250E9"/>
    <w:rsid w:val="00F25121"/>
    <w:rsid w:val="00F337A8"/>
    <w:rsid w:val="00F33CD3"/>
    <w:rsid w:val="00F343D1"/>
    <w:rsid w:val="00F431E3"/>
    <w:rsid w:val="00F47EBD"/>
    <w:rsid w:val="00F52362"/>
    <w:rsid w:val="00F5317E"/>
    <w:rsid w:val="00F534B9"/>
    <w:rsid w:val="00F639E7"/>
    <w:rsid w:val="00F63EB9"/>
    <w:rsid w:val="00F736DC"/>
    <w:rsid w:val="00F748E5"/>
    <w:rsid w:val="00F75A01"/>
    <w:rsid w:val="00F75B04"/>
    <w:rsid w:val="00F76229"/>
    <w:rsid w:val="00F7766E"/>
    <w:rsid w:val="00F777C8"/>
    <w:rsid w:val="00F77A1E"/>
    <w:rsid w:val="00F81948"/>
    <w:rsid w:val="00F81A8C"/>
    <w:rsid w:val="00F835D3"/>
    <w:rsid w:val="00F84918"/>
    <w:rsid w:val="00F9375B"/>
    <w:rsid w:val="00FA122D"/>
    <w:rsid w:val="00FA20AD"/>
    <w:rsid w:val="00FA2755"/>
    <w:rsid w:val="00FA44FE"/>
    <w:rsid w:val="00FA4F45"/>
    <w:rsid w:val="00FA6E6F"/>
    <w:rsid w:val="00FB0055"/>
    <w:rsid w:val="00FB06A6"/>
    <w:rsid w:val="00FB0E8B"/>
    <w:rsid w:val="00FB1C70"/>
    <w:rsid w:val="00FB3338"/>
    <w:rsid w:val="00FB3A5E"/>
    <w:rsid w:val="00FB59DA"/>
    <w:rsid w:val="00FB736F"/>
    <w:rsid w:val="00FC0A86"/>
    <w:rsid w:val="00FC11B4"/>
    <w:rsid w:val="00FC1228"/>
    <w:rsid w:val="00FC2679"/>
    <w:rsid w:val="00FC3534"/>
    <w:rsid w:val="00FC4B7C"/>
    <w:rsid w:val="00FC6A6D"/>
    <w:rsid w:val="00FC7834"/>
    <w:rsid w:val="00FD23DA"/>
    <w:rsid w:val="00FD5039"/>
    <w:rsid w:val="00FE313F"/>
    <w:rsid w:val="00FE3BF1"/>
    <w:rsid w:val="00FE6FE6"/>
    <w:rsid w:val="00FE784E"/>
    <w:rsid w:val="00FE79D1"/>
    <w:rsid w:val="00FE7ACC"/>
    <w:rsid w:val="00FF483B"/>
    <w:rsid w:val="00FF5509"/>
    <w:rsid w:val="00FF5E75"/>
    <w:rsid w:val="030C24A0"/>
    <w:rsid w:val="08910061"/>
    <w:rsid w:val="0B21104E"/>
    <w:rsid w:val="0B2935A3"/>
    <w:rsid w:val="0B725406"/>
    <w:rsid w:val="0E9B4C74"/>
    <w:rsid w:val="0FDB1D15"/>
    <w:rsid w:val="14ED01F3"/>
    <w:rsid w:val="199944A6"/>
    <w:rsid w:val="1F173CF8"/>
    <w:rsid w:val="21AF29FF"/>
    <w:rsid w:val="21E81E38"/>
    <w:rsid w:val="24E93314"/>
    <w:rsid w:val="26973678"/>
    <w:rsid w:val="27391076"/>
    <w:rsid w:val="2EB84F76"/>
    <w:rsid w:val="31C57667"/>
    <w:rsid w:val="33D77C4D"/>
    <w:rsid w:val="346C040E"/>
    <w:rsid w:val="37BC3F08"/>
    <w:rsid w:val="38B64ADE"/>
    <w:rsid w:val="3D3954D4"/>
    <w:rsid w:val="3D5F5B26"/>
    <w:rsid w:val="3DC1617F"/>
    <w:rsid w:val="3F487C50"/>
    <w:rsid w:val="3F7153F9"/>
    <w:rsid w:val="47BD726B"/>
    <w:rsid w:val="49697141"/>
    <w:rsid w:val="502D78E6"/>
    <w:rsid w:val="55EA33B8"/>
    <w:rsid w:val="566C6FC4"/>
    <w:rsid w:val="5730129E"/>
    <w:rsid w:val="57517B92"/>
    <w:rsid w:val="5CEE378D"/>
    <w:rsid w:val="5CFF599B"/>
    <w:rsid w:val="63A252D2"/>
    <w:rsid w:val="660B3118"/>
    <w:rsid w:val="6817628E"/>
    <w:rsid w:val="6A2C1D99"/>
    <w:rsid w:val="6A8B6AC0"/>
    <w:rsid w:val="6B264A3A"/>
    <w:rsid w:val="6C8C6B1F"/>
    <w:rsid w:val="705931BC"/>
    <w:rsid w:val="73920D98"/>
    <w:rsid w:val="77DE46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0"/>
    <w:rPr>
      <w:rFonts w:ascii="仿宋_GB2312" w:eastAsia="仿宋_GB2312"/>
      <w:sz w:val="32"/>
    </w:rPr>
  </w:style>
  <w:style w:type="paragraph" w:styleId="5">
    <w:name w:val="Balloon Text"/>
    <w:basedOn w:val="1"/>
    <w:link w:val="11"/>
    <w:qFormat/>
    <w:uiPriority w:val="0"/>
    <w:rPr>
      <w:sz w:val="18"/>
      <w:szCs w:val="18"/>
    </w:rPr>
  </w:style>
  <w:style w:type="paragraph" w:styleId="6">
    <w:name w:val="footer"/>
    <w:basedOn w:val="1"/>
    <w:link w:val="13"/>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0">
    <w:name w:val="page number"/>
    <w:basedOn w:val="9"/>
    <w:qFormat/>
    <w:uiPriority w:val="0"/>
  </w:style>
  <w:style w:type="character" w:customStyle="1" w:styleId="11">
    <w:name w:val="批注框文本 字符"/>
    <w:link w:val="5"/>
    <w:qFormat/>
    <w:uiPriority w:val="0"/>
    <w:rPr>
      <w:kern w:val="2"/>
      <w:sz w:val="18"/>
      <w:szCs w:val="18"/>
    </w:rPr>
  </w:style>
  <w:style w:type="character" w:customStyle="1" w:styleId="12">
    <w:name w:val="标题 1 字符"/>
    <w:link w:val="2"/>
    <w:qFormat/>
    <w:uiPriority w:val="0"/>
    <w:rPr>
      <w:b/>
      <w:bCs/>
      <w:kern w:val="44"/>
      <w:sz w:val="44"/>
      <w:szCs w:val="44"/>
    </w:rPr>
  </w:style>
  <w:style w:type="character" w:customStyle="1" w:styleId="13">
    <w:name w:val="页脚 字符"/>
    <w:link w:val="6"/>
    <w:qFormat/>
    <w:uiPriority w:val="99"/>
    <w:rPr>
      <w:kern w:val="2"/>
      <w:sz w:val="18"/>
      <w:szCs w:val="18"/>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b5761511-2f99-4c54-a9d4-2e5a808ea820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3E99D45E</paraID>
      <start>13</start>
      <end>15</end>
      <status>modified</status>
      <modifiedWord>》《</modifiedWord>
      <trackRevisions>false</trackRevisions>
    </reviewItem>
    <reviewItem>
      <errorID>afba3e82-c926-430f-a0d0-07e0f997e1ba</errorID>
      <errorWord>中华人民共和国城市房地产管理办法</errorWord>
      <group>L1_Knowledge</group>
      <groupName>知识性问题</groupName>
      <ability>L2_Knowledge</ability>
      <abilityName>其他知识</abilityName>
      <candidateList>
        <item>中华人民共和国城市房地产管理法</item>
      </candidateList>
      <explain>当前法律法规未收录或尚未生效，注意核查是否正确。</explain>
      <paraID>3E99D45E</paraID>
      <start>15</start>
      <end>30</end>
      <status>modified</status>
      <modifiedWord>中华人民共和国城市房地产管理法</modifiedWord>
      <trackRevisions>false</trackRevisions>
    </reviewItem>
    <reviewItem>
      <errorID>3738d060-fd6f-4b64-850f-becc6dc7ac32</errorID>
      <errorWord>法律、法规</errorWord>
      <group>L1_Word</group>
      <groupName>字词问题</groupName>
      <ability>L2_Typo</ability>
      <abilityName>字词错误</abilityName>
      <candidateList>
        <item>法律法规</item>
      </candidateList>
      <explain/>
      <paraID>3E99D45E</paraID>
      <start>36</start>
      <end>40</end>
      <status>modified</status>
      <modifiedWord>法律法规</modifiedWord>
      <trackRevisions>false</trackRevisions>
    </reviewItem>
    <reviewItem>
      <errorID>43e45e75-b382-4f69-927e-af20792ccd59</errorID>
      <errorWord>(</errorWord>
      <group>L1_Format</group>
      <groupName>格式问题</groupName>
      <ability>L2_HalfPunc_CN</ability>
      <abilityName>全半角问题</abilityName>
      <candidateList>
        <item>（</item>
      </candidateList>
      <explain>文本全半角错误。</explain>
      <paraID>59C38B6E</paraID>
      <start>17</start>
      <end>18</end>
      <status>modified</status>
      <modifiedWord>（</modifiedWord>
      <trackRevisions>false</trackRevisions>
    </reviewItem>
    <reviewItem>
      <errorID>40cac073-4ff5-4b8d-8a02-973cb4aa4689</errorID>
      <errorWord>)</errorWord>
      <group>L1_Format</group>
      <groupName>格式问题</groupName>
      <ability>L2_HalfPunc_CN</ability>
      <abilityName>全半角问题</abilityName>
      <candidateList>
        <item>）</item>
      </candidateList>
      <explain>文本全半角错误。</explain>
      <paraID>59C38B6E</paraID>
      <start>49</start>
      <end>50</end>
      <status>modified</status>
      <modifiedWord>）</modifiedWord>
      <trackRevisions>false</trackRevisions>
    </reviewItem>
    <reviewItem>
      <errorID>4b38e54d-6c54-462f-868d-26a9ae2f1ed0</errorID>
      <errorWord>环境之</errorWord>
      <group>L1_Word</group>
      <groupName>字词问题</groupName>
      <ability>L2_Typo</ability>
      <abilityName>字词错误</abilityName>
      <candidateList>
        <item>环境</item>
      </candidateList>
      <explain/>
      <paraID>3DC8F1F3</paraID>
      <start>35</start>
      <end>37</end>
      <status>modified</status>
      <modifiedWord>环境</modifiedWord>
      <trackRevisions>false</trackRevisions>
    </reviewItem>
    <reviewItem>
      <errorID>ce4d04db-05ce-4a64-bd0a-d1718e445232</errorID>
      <errorWord>噪音</errorWord>
      <group>L1_Word</group>
      <groupName>字词问题</groupName>
      <ability>L2_Alias</ability>
      <abilityName>也作/曾用词</abilityName>
      <candidateList>
        <item>噪声</item>
      </candidateList>
      <explain>词汇[噪音]为不规范表述或旧称，其规范书面表述为[噪声]。</explain>
      <paraID>34043DF2</paraID>
      <start>58</start>
      <end>60</end>
      <status>modified</status>
      <modifiedWord>噪声</modifiedWord>
      <trackRevisions>false</trackRevisions>
    </reviewItem>
    <reviewItem>
      <errorID>a62ae9cc-bdbe-4796-925a-958afd068af6</errorID>
      <errorWord>,</errorWord>
      <group>L1_Format</group>
      <groupName>格式问题</groupName>
      <ability>L2_HalfPunc_CN</ability>
      <abilityName>全半角问题</abilityName>
      <candidateList>
        <item>，</item>
      </candidateList>
      <explain>文本全半角错误。</explain>
      <paraID>34043DF2</paraID>
      <start>151</start>
      <end>152</end>
      <status>modified</status>
      <modifiedWord>，</modifiedWord>
      <trackRevisions>false</trackRevisions>
    </reviewItem>
    <reviewItem>
      <errorID>b5110e67-1cf4-4f29-9e1e-6447d70f032b</errorID>
      <errorWord>(</errorWord>
      <group>L1_Format</group>
      <groupName>格式问题</groupName>
      <ability>L2_HalfPunc_CN</ability>
      <abilityName>全半角问题</abilityName>
      <candidateList>
        <item>（</item>
      </candidateList>
      <explain>文本全半角错误。</explain>
      <paraID>471BC3FC</paraID>
      <start>24</start>
      <end>25</end>
      <status>modified</status>
      <modifiedWord>（</modifiedWord>
      <trackRevisions>false</trackRevisions>
    </reviewItem>
    <reviewItem>
      <errorID>7c522006-9dda-4a1e-9ce3-a263771ec41f</errorID>
      <errorWord>)</errorWord>
      <group>L1_Format</group>
      <groupName>格式问题</groupName>
      <ability>L2_HalfPunc_CN</ability>
      <abilityName>全半角问题</abilityName>
      <candidateList>
        <item>）</item>
      </candidateList>
      <explain>文本全半角错误。</explain>
      <paraID>471BC3FC</paraID>
      <start>43</start>
      <end>44</end>
      <status>modified</status>
      <modifiedWord>）</modifiedWord>
      <trackRevisions>false</trackRevisions>
    </reviewItem>
    <reviewItem>
      <errorID>d0c156b1-08fc-4df6-9c84-a5bf2bed1c52</errorID>
      <errorWord>(</errorWord>
      <group>L1_Format</group>
      <groupName>格式问题</groupName>
      <ability>L2_HalfPunc_CN</ability>
      <abilityName>全半角问题</abilityName>
      <candidateList>
        <item>（</item>
      </candidateList>
      <explain>文本全半角错误。</explain>
      <paraID>2015C34E</paraID>
      <start>50</start>
      <end>51</end>
      <status>modified</status>
      <modifiedWord>（</modifiedWord>
      <trackRevisions>false</trackRevisions>
    </reviewItem>
    <reviewItem>
      <errorID>e0672fa3-f7fc-415f-9d6f-547672f3f430</errorID>
      <errorWord>)</errorWord>
      <group>L1_Format</group>
      <groupName>格式问题</groupName>
      <ability>L2_HalfPunc_CN</ability>
      <abilityName>全半角问题</abilityName>
      <candidateList>
        <item>）</item>
      </candidateList>
      <explain>文本全半角错误。</explain>
      <paraID>2015C34E</paraID>
      <start>63</start>
      <end>64</end>
      <status>modified</status>
      <modifiedWord>）</modifiedWord>
      <trackRevisions>false</trackRevisions>
    </reviewItem>
    <reviewItem>
      <errorID>3315f58d-de0c-4f27-936f-9e339f36f9da</errorID>
      <errorWord>(</errorWord>
      <group>L1_Format</group>
      <groupName>格式问题</groupName>
      <ability>L2_HalfPunc_CN</ability>
      <abilityName>全半角问题</abilityName>
      <candidateList>
        <item>（</item>
      </candidateList>
      <explain>文本全半角错误。</explain>
      <paraID>5487240A</paraID>
      <start>6</start>
      <end>7</end>
      <status>modified</status>
      <modifiedWord>（</modifiedWord>
      <trackRevisions>false</trackRevisions>
    </reviewItem>
    <reviewItem>
      <errorID>0d8f8f87-47c3-43bc-9257-336ca49fddb7</errorID>
      <errorWord>)</errorWord>
      <group>L1_Format</group>
      <groupName>格式问题</groupName>
      <ability>L2_HalfPunc_CN</ability>
      <abilityName>全半角问题</abilityName>
      <candidateList>
        <item>）</item>
      </candidateList>
      <explain>文本全半角错误。</explain>
      <paraID>5F7E71AB</paraID>
      <start>2</start>
      <end>3</end>
      <status>modified</status>
      <modifiedWord>）</modifiedWord>
      <trackRevisions>false</trackRevisions>
    </reviewItem>
    <reviewItem>
      <errorID>08bc97b1-c75c-439a-a110-853bef2f70be</errorID>
      <errorWord>(</errorWord>
      <group>L1_Format</group>
      <groupName>格式问题</groupName>
      <ability>L2_HalfPunc_CN</ability>
      <abilityName>全半角问题</abilityName>
      <candidateList>
        <item>（</item>
      </candidateList>
      <explain>文本全半角错误。</explain>
      <paraID>2B667A26</paraID>
      <start>22</start>
      <end>23</end>
      <status>modified</status>
      <modifiedWord>（</modifiedWord>
      <trackRevisions>false</trackRevisions>
    </reviewItem>
    <reviewItem>
      <errorID>b6d34e28-d4d0-4ad7-b8f4-e3a2cd130047</errorID>
      <errorWord>)</errorWord>
      <group>L1_Format</group>
      <groupName>格式问题</groupName>
      <ability>L2_HalfPunc_CN</ability>
      <abilityName>全半角问题</abilityName>
      <candidateList>
        <item>）</item>
      </candidateList>
      <explain>文本全半角错误。</explain>
      <paraID>2B667A26</paraID>
      <start>26</start>
      <end>27</end>
      <status>modified</status>
      <modifiedWord>）</modifiedWord>
      <trackRevisions>false</trackRevisions>
    </reviewItem>
    <reviewItem>
      <errorID>2aaae9de-752e-494a-a377-dcae3d175f03</errorID>
      <errorWord>须</errorWord>
      <group>L1_Word</group>
      <groupName>字词问题</groupName>
      <ability>L2_Typo</ability>
      <abilityName>字词错误</abilityName>
      <candidateList>
        <item>需</item>
      </candidateList>
      <explain>存在发音相同字词的误用。</explain>
      <paraID>2B667A26</paraID>
      <start>29</start>
      <end>30</end>
      <status>modified</status>
      <modifiedWord>需</modifiedWord>
      <trackRevisions>false</trackRevisions>
    </reviewItem>
    <reviewItem>
      <errorID>fca5354f-4766-4387-825b-2eb1f53efa29</errorID>
      <errorWord>(</errorWord>
      <group>L1_Format</group>
      <groupName>格式问题</groupName>
      <ability>L2_HalfPunc_CN</ability>
      <abilityName>全半角问题</abilityName>
      <candidateList>
        <item>（</item>
      </candidateList>
      <explain>文本全半角错误。</explain>
      <paraID>708511B5</paraID>
      <start>76</start>
      <end>77</end>
      <status>modified</status>
      <modifiedWord>（</modifiedWord>
      <trackRevisions>false</trackRevisions>
    </reviewItem>
    <reviewItem>
      <errorID>8500395b-d7e2-4806-8fbe-5cc70449c869</errorID>
      <errorWord>)</errorWord>
      <group>L1_Format</group>
      <groupName>格式问题</groupName>
      <ability>L2_HalfPunc_CN</ability>
      <abilityName>全半角问题</abilityName>
      <candidateList>
        <item>）</item>
      </candidateList>
      <explain>文本全半角错误。</explain>
      <paraID>708511B5</paraID>
      <start>82</start>
      <end>83</end>
      <status>modified</status>
      <modifiedWord>）</modifiedWord>
      <trackRevisions>false</trackRevisions>
    </reviewItem>
    <reviewItem>
      <errorID>38d92386-69bc-4d2c-8dba-f54b21aecfcd</errorID>
      <errorWord>,</errorWord>
      <group>L1_Format</group>
      <groupName>格式问题</groupName>
      <ability>L2_HalfPunc_CN</ability>
      <abilityName>全半角问题</abilityName>
      <candidateList>
        <item>，</item>
      </candidateList>
      <explain>文本全半角错误。</explain>
      <paraID>708511B5</paraID>
      <start>139</start>
      <end>140</end>
      <status>modified</status>
      <modifiedWord>，</modifiedWord>
      <trackRevisions>false</trackRevisions>
    </reviewItem>
    <reviewItem>
      <errorID>40843d01-dced-4220-af91-b9c2e998875a</errorID>
      <errorWord>该该</errorWord>
      <group>L1_Word</group>
      <groupName>字词问题</groupName>
      <ability>L2_Typo</ability>
      <abilityName>字词错误</abilityName>
      <candidateList>
        <item>该</item>
      </candidateList>
      <explain/>
      <paraID>6CA2DAAE</paraID>
      <start>73</start>
      <end>74</end>
      <status>modified</status>
      <modifiedWord>该</modifiedWord>
      <trackRevisions>false</trackRevisions>
    </reviewItem>
    <reviewItem>
      <errorID>be0e6573-05e0-49df-89b4-e81319154a6e</errorID>
      <errorWord>其它</errorWord>
      <group>L1_Word</group>
      <groupName>字词问题</groupName>
      <ability>L2_Alias</ability>
      <abilityName>也作/曾用词</abilityName>
      <candidateList>
        <item>其他</item>
      </candidateList>
      <explain>词汇[其它]为不规范表述或旧称，其规范书面表述为[其他]。</explain>
      <paraID>4E816FA6</paraID>
      <start>20</start>
      <end>22</end>
      <status>modified</status>
      <modifiedWord>其他</modifiedWord>
      <trackRevisions>false</trackRevisions>
    </reviewItem>
    <reviewItem>
      <errorID>8139c342-f149-4485-9869-50d384c7f46c</errorID>
      <errorWord>造成损失的，乙方</errorWord>
      <group>L1_Word</group>
      <groupName>字词问题</groupName>
      <ability>L2_Typo</ability>
      <abilityName>字词错误</abilityName>
      <candidateList>
        <item>造成损失的，由乙方</item>
      </candidateList>
      <explain/>
      <paraID>56A51576</paraID>
      <start>107</start>
      <end>116</end>
      <status>modified</status>
      <modifiedWord>造成损失的，由乙方</modifiedWord>
      <trackRevisions>false</trackRevisions>
    </reviewItem>
    <reviewItem>
      <errorID>44985d83-40ce-45ef-82b5-413da3816483</errorID>
      <errorWord>(</errorWord>
      <group>L1_Format</group>
      <groupName>格式问题</groupName>
      <ability>L2_HalfPunc_CN</ability>
      <abilityName>全半角问题</abilityName>
      <candidateList>
        <item>（</item>
      </candidateList>
      <explain>文本全半角错误。</explain>
      <paraID>163527C3</paraID>
      <start>35</start>
      <end>36</end>
      <status>modified</status>
      <modifiedWord>（</modifiedWord>
      <trackRevisions>false</trackRevisions>
    </reviewItem>
    <reviewItem>
      <errorID>3bf1700b-99a9-4a07-8fa8-81bc1b6dc324</errorID>
      <errorWord>)</errorWord>
      <group>L1_Format</group>
      <groupName>格式问题</groupName>
      <ability>L2_HalfPunc_CN</ability>
      <abilityName>全半角问题</abilityName>
      <candidateList>
        <item>）</item>
      </candidateList>
      <explain>文本全半角错误。</explain>
      <paraID>163527C3</paraID>
      <start>37</start>
      <end>38</end>
      <status>modified</status>
      <modifiedWord>）</modifiedWord>
      <trackRevisions>false</trackRevisions>
    </reviewItem>
    <reviewItem>
      <errorID>2f96f669-44c7-4a77-bc71-4e14c2f7de51</errorID>
      <errorWord>(</errorWord>
      <group>L1_Format</group>
      <groupName>格式问题</groupName>
      <ability>L2_HalfPunc_CN</ability>
      <abilityName>全半角问题</abilityName>
      <candidateList>
        <item>（</item>
      </candidateList>
      <explain>文本全半角错误。</explain>
      <paraID>163527C3</paraID>
      <start>115</start>
      <end>116</end>
      <status>modified</status>
      <modifiedWord>（</modifiedWord>
      <trackRevisions>false</trackRevisions>
    </reviewItem>
    <reviewItem>
      <errorID>b2fdfa03-c9dc-4cc9-830c-14832dc74632</errorID>
      <errorWord>)</errorWord>
      <group>L1_Format</group>
      <groupName>格式问题</groupName>
      <ability>L2_HalfPunc_CN</ability>
      <abilityName>全半角问题</abilityName>
      <candidateList>
        <item>）</item>
      </candidateList>
      <explain>文本全半角错误。</explain>
      <paraID>163527C3</paraID>
      <start>117</start>
      <end>118</end>
      <status>modified</status>
      <modifiedWord>）</modifiedWord>
      <trackRevisions>false</trackRevisions>
    </reviewItem>
    <reviewItem>
      <errorID>6c681b6f-c40a-4472-8732-19fef36d6a88</errorID>
      <errorWord>(</errorWord>
      <group>L1_Format</group>
      <groupName>格式问题</groupName>
      <ability>L2_HalfPunc_CN</ability>
      <abilityName>全半角问题</abilityName>
      <candidateList>
        <item>（</item>
      </candidateList>
      <explain>文本全半角错误。</explain>
      <paraID>163527C3</paraID>
      <start>138</start>
      <end>139</end>
      <status>modified</status>
      <modifiedWord>（</modifiedWord>
      <trackRevisions>false</trackRevisions>
    </reviewItem>
    <reviewItem>
      <errorID>e355ea3f-5a90-4be7-9a1a-26691f2054b4</errorID>
      <errorWord>)</errorWord>
      <group>L1_Format</group>
      <groupName>格式问题</groupName>
      <ability>L2_HalfPunc_CN</ability>
      <abilityName>全半角问题</abilityName>
      <candidateList>
        <item>）</item>
      </candidateList>
      <explain>文本全半角错误。</explain>
      <paraID>163527C3</paraID>
      <start>140</start>
      <end>141</end>
      <status>modified</status>
      <modifiedWord>）</modifiedWord>
      <trackRevisions>false</trackRevisions>
    </reviewItem>
    <reviewItem>
      <errorID>96746bf7-6f84-437d-9101-e1202f6f3fa8</errorID>
      <errorWord>(</errorWord>
      <group>L1_Format</group>
      <groupName>格式问题</groupName>
      <ability>L2_HalfPunc_CN</ability>
      <abilityName>全半角问题</abilityName>
      <candidateList>
        <item>（</item>
      </candidateList>
      <explain>文本全半角错误。</explain>
      <paraID>163527C3</paraID>
      <start>164</start>
      <end>165</end>
      <status>modified</status>
      <modifiedWord>（</modifiedWord>
      <trackRevisions>false</trackRevisions>
    </reviewItem>
    <reviewItem>
      <errorID>9f262b97-9c33-4bb5-8dcc-e98a12bd3223</errorID>
      <errorWord>)</errorWord>
      <group>L1_Format</group>
      <groupName>格式问题</groupName>
      <ability>L2_HalfPunc_CN</ability>
      <abilityName>全半角问题</abilityName>
      <candidateList>
        <item>）</item>
      </candidateList>
      <explain>文本全半角错误。</explain>
      <paraID>163527C3</paraID>
      <start>166</start>
      <end>167</end>
      <status>modified</status>
      <modifiedWord>）</modifiedWord>
      <trackRevisions>false</trackRevisions>
    </reviewItem>
    <reviewItem>
      <errorID>d2e105c6-0702-40b5-94d2-3090d32ef0b1</errorID>
      <errorWord>其它</errorWord>
      <group>L1_Word</group>
      <groupName>字词问题</groupName>
      <ability>L2_Alias</ability>
      <abilityName>也作/曾用词</abilityName>
      <candidateList>
        <item>其他</item>
      </candidateList>
      <explain>词汇[其它]为不规范表述或旧称，其规范书面表述为[其他]。</explain>
      <paraID>163527C3</paraID>
      <start>220</start>
      <end>222</end>
      <status>modified</status>
      <modifiedWord>其他</modifiedWord>
      <trackRevisions>false</trackRevisions>
    </reviewItem>
    <reviewItem>
      <errorID>dff32394-d4cd-4518-b60d-3d2b57fb63ab</errorID>
      <errorWord>其它</errorWord>
      <group>L1_Word</group>
      <groupName>字词问题</groupName>
      <ability>L2_Alias</ability>
      <abilityName>也作/曾用词</abilityName>
      <candidateList>
        <item>其他</item>
      </candidateList>
      <explain>词汇[其它]为不规范表述或旧称，其规范书面表述为[其他]。</explain>
      <paraID>163527C3</paraID>
      <start>242</start>
      <end>244</end>
      <status>modified</status>
      <modifiedWord>其他</modifiedWord>
      <trackRevisions>false</trackRevisions>
    </reviewItem>
    <reviewItem>
      <errorID>654e5e5b-26db-4651-bbf0-62a63f008d93</errorID>
      <errorWord>超过一半以上</errorWord>
      <group>L1_Grammar</group>
      <groupName>语法问题</groupName>
      <ability>L2_Grammar</ability>
      <abilityName>语法错误</abilityName>
      <candidateList>
        <item>超过一半</item>
      </candidateList>
      <explain>该表达中的“超过一半以上”存在语义重复。</explain>
      <paraID>66EA2424</paraID>
      <start>20</start>
      <end>26</end>
      <status>ignored</status>
      <modifiedWord/>
      <trackRevisions>false</trackRevisions>
    </reviewItem>
    <reviewItem>
      <errorID>b4b59226-edbf-45a3-a00b-bb4d69f81248</errorID>
      <errorWord>十、其它约定</errorWord>
      <group>L1_Word</group>
      <groupName>字词问题</groupName>
      <ability>L2_Alias</ability>
      <abilityName>也作/曾用词</abilityName>
      <candidateList>
        <item>十、其他约定</item>
      </candidateList>
      <explain>词汇[十、其它约定]为不规范表述或旧称，其规范书面表述为[十、其他约定]。</explain>
      <paraID>543B4EDD</paraID>
      <start>0</start>
      <end>6</end>
      <status>modified</status>
      <modifiedWord>十、其他约定</modifiedWord>
      <trackRevisions>false</trackRevisions>
    </reviewItem>
    <reviewItem>
      <errorID>7d4f67c9-0be0-4b30-a9b6-b510673c8065</errorID>
      <errorWord>,</errorWord>
      <group>L1_Format</group>
      <groupName>格式问题</groupName>
      <ability>L2_HalfPunc_CN</ability>
      <abilityName>全半角问题</abilityName>
      <candidateList>
        <item>，</item>
      </candidateList>
      <explain>文本全半角错误。</explain>
      <paraID> 24D4F07</paraID>
      <start>33</start>
      <end>34</end>
      <status>modified</status>
      <modifiedWord>，</modifiedWord>
      <trackRevisions>false</trackRevisions>
    </reviewItem>
    <reviewItem>
      <errorID>ff684998-4bfd-4c47-9f3d-cefc1e1c3f42</errorID>
      <errorWord>,</errorWord>
      <group>L1_Format</group>
      <groupName>格式问题</groupName>
      <ability>L2_HalfPunc_CN</ability>
      <abilityName>全半角问题</abilityName>
      <candidateList>
        <item>，</item>
      </candidateList>
      <explain>文本全半角错误。</explain>
      <paraID> 24D4F07</paraID>
      <start>61</start>
      <end>62</end>
      <status>modified</status>
      <modifiedWord>，</modifiedWord>
      <trackRevisions>false</trackRevisions>
    </reviewItem>
    <reviewItem>
      <errorID>0c7279fd-9e96-4a79-91b3-16e9992d8ba4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6ADD71BE</paraID>
      <start>8</start>
      <end>10</end>
      <status>modified</status>
      <modifiedWord>》《</modifiedWord>
      <trackRevisions>false</trackRevisions>
    </reviewItem>
    <reviewItem>
      <errorID>9229c535-0918-4110-a1c5-c0b7de7cca23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6ADD71BE</paraID>
      <start>13</start>
      <end>15</end>
      <status>modified</status>
      <modifiedWord>》《</modifiedWord>
      <trackRevisions>false</trackRevisions>
    </reviewItem>
    <reviewItem>
      <errorID>a86fdac2-0874-419b-8fbc-f70b8ff8c7c2</errorID>
      <errorWord>两条原因</errorWord>
      <group>L1_Word</group>
      <groupName>字词问题</groupName>
      <ability>L2_Typo</ability>
      <abilityName>字词错误</abilityName>
      <candidateList>
        <item>两个原因</item>
      </candidateList>
      <explain/>
      <paraID>1AB0E867</paraID>
      <start>5</start>
      <end>9</end>
      <status>modified</status>
      <modifiedWord>两个原因</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03d50f-abed-4785-961f-90df02035938}">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4425</Words>
  <Characters>4527</Characters>
  <Lines>33</Lines>
  <Paragraphs>9</Paragraphs>
  <TotalTime>89</TotalTime>
  <ScaleCrop>false</ScaleCrop>
  <LinksUpToDate>false</LinksUpToDate>
  <CharactersWithSpaces>5222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2022-05-26T01:45:00Z</dcterms:created>
  <dc:creator>User</dc:creator>
  <cp:lastModifiedBy>郭东升</cp:lastModifiedBy>
  <cp:lastPrinted>2026-08-14T01:42:00Z</cp:lastPrinted>
  <dcterms:modified xsi:type="dcterms:W3CDTF">2026-08-20T02:06:12Z</dcterms:modified>
  <dc:title>中山路房屋租赁合同（2011版）</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eyJoZGlkIjoiMTJiMjUyODA2ZDNlOTQxNzVmMDFjY2I3MTI2MWMyMWEiLCJ1c2VySWQiOiIxNjg5Nzk2MDU3In0=</vt:lpwstr>
  </property>
  <property fmtid="{D5CDD505-2E9C-101B-9397-08002B2CF9AE}" pid="4" name="ICV">
    <vt:lpwstr>64AC46D5A93C402C90BBC6E83E8451C9_13</vt:lpwstr>
  </property>
</Properties>
</file>