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B1B8D">
      <w:pPr>
        <w:pStyle w:val="7"/>
        <w:bidi w:val="0"/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龙岩农校小卖部租赁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合同</w:t>
      </w:r>
    </w:p>
    <w:p w14:paraId="1A67CABC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甲方（出租方）：</w:t>
      </w:r>
      <w:r>
        <w:rPr>
          <w:rFonts w:hint="eastAsia"/>
          <w:lang w:val="en-US" w:eastAsia="zh-CN"/>
        </w:rPr>
        <w:t xml:space="preserve">                  法定代表人：谢尔辉</w:t>
      </w:r>
    </w:p>
    <w:p w14:paraId="5BAA244C">
      <w:pPr>
        <w:rPr>
          <w:rFonts w:hint="eastAsia"/>
        </w:rPr>
      </w:pPr>
      <w:r>
        <w:rPr>
          <w:rFonts w:hint="eastAsia"/>
        </w:rPr>
        <w:t>乙方（承租方）：</w:t>
      </w:r>
    </w:p>
    <w:p w14:paraId="0DC522D1">
      <w:pPr>
        <w:rPr>
          <w:rFonts w:hint="eastAsia"/>
        </w:rPr>
      </w:pPr>
      <w:r>
        <w:rPr>
          <w:rFonts w:hint="eastAsia"/>
        </w:rPr>
        <w:t>乙方授权管理人：</w:t>
      </w:r>
    </w:p>
    <w:p w14:paraId="4D996BAF">
      <w:pPr>
        <w:rPr>
          <w:rFonts w:hint="eastAsia"/>
        </w:rPr>
      </w:pPr>
      <w:r>
        <w:rPr>
          <w:rFonts w:hint="eastAsia"/>
        </w:rPr>
        <w:t xml:space="preserve">被授权人身份证号：    </w:t>
      </w:r>
    </w:p>
    <w:p w14:paraId="75FE4A9A">
      <w:pPr>
        <w:rPr>
          <w:rFonts w:hint="eastAsia"/>
        </w:rPr>
      </w:pPr>
      <w:r>
        <w:rPr>
          <w:rFonts w:hint="eastAsia"/>
        </w:rPr>
        <w:t>被授权人联系电话：</w:t>
      </w:r>
    </w:p>
    <w:p w14:paraId="3AB571BE">
      <w:pPr>
        <w:rPr>
          <w:rFonts w:hint="eastAsia"/>
        </w:rPr>
      </w:pPr>
    </w:p>
    <w:p w14:paraId="7863B989">
      <w:pPr>
        <w:ind w:firstLine="480" w:firstLineChars="200"/>
        <w:rPr>
          <w:rFonts w:hint="eastAsia"/>
          <w:lang w:eastAsia="zh-CN"/>
        </w:rPr>
      </w:pPr>
      <w:r>
        <w:rPr>
          <w:rFonts w:hint="eastAsia"/>
        </w:rPr>
        <w:t>乙方需要租赁甲方的</w:t>
      </w:r>
      <w:r>
        <w:rPr>
          <w:rFonts w:hint="eastAsia"/>
          <w:lang w:eastAsia="zh-CN"/>
        </w:rPr>
        <w:t>小卖部经营</w:t>
      </w:r>
      <w:r>
        <w:rPr>
          <w:rFonts w:hint="eastAsia"/>
          <w:color w:val="auto"/>
        </w:rPr>
        <w:t>（乙方签订本合同，已实地查看并完全了解</w:t>
      </w:r>
      <w:r>
        <w:rPr>
          <w:rFonts w:hint="eastAsia"/>
          <w:color w:val="auto"/>
          <w:lang w:eastAsia="zh-CN"/>
        </w:rPr>
        <w:t>小卖部</w:t>
      </w:r>
      <w:r>
        <w:rPr>
          <w:rFonts w:hint="eastAsia"/>
          <w:color w:val="auto"/>
        </w:rPr>
        <w:t>房屋现状）</w:t>
      </w:r>
      <w:r>
        <w:rPr>
          <w:rFonts w:hint="eastAsia"/>
        </w:rPr>
        <w:t>，事先已经获得且研究过本合同条款，并参加由中介机构以法定程序举办的公开竞价招租，取得相关</w:t>
      </w:r>
      <w:r>
        <w:rPr>
          <w:rFonts w:hint="eastAsia"/>
          <w:lang w:eastAsia="zh-CN"/>
        </w:rPr>
        <w:t>小卖部</w:t>
      </w:r>
      <w:r>
        <w:rPr>
          <w:rFonts w:hint="eastAsia"/>
        </w:rPr>
        <w:t>的</w:t>
      </w:r>
      <w:r>
        <w:rPr>
          <w:rFonts w:hint="eastAsia"/>
          <w:lang w:eastAsia="zh-CN"/>
        </w:rPr>
        <w:t>经营</w:t>
      </w:r>
      <w:r>
        <w:rPr>
          <w:rFonts w:hint="eastAsia"/>
        </w:rPr>
        <w:t>权，为明确双方具体的权利义务，本着自愿、平等原则，经双方协商后，达成如下协议</w:t>
      </w:r>
      <w:r>
        <w:rPr>
          <w:rFonts w:hint="eastAsia"/>
          <w:lang w:eastAsia="zh-CN"/>
        </w:rPr>
        <w:t>。</w:t>
      </w:r>
    </w:p>
    <w:p w14:paraId="63EC34C8">
      <w:pPr>
        <w:ind w:firstLine="420" w:firstLineChars="0"/>
        <w:rPr>
          <w:rFonts w:hint="eastAsia"/>
          <w:lang w:eastAsia="zh-CN"/>
        </w:rPr>
      </w:pPr>
    </w:p>
    <w:p w14:paraId="562CF574">
      <w:pPr>
        <w:pStyle w:val="3"/>
        <w:bidi w:val="0"/>
        <w:rPr>
          <w:rFonts w:hint="eastAsia"/>
          <w:lang w:eastAsia="zh-CN"/>
        </w:rPr>
      </w:pPr>
      <w:r>
        <w:rPr>
          <w:rFonts w:hint="eastAsia"/>
        </w:rPr>
        <w:t>第一条 租赁标的</w:t>
      </w:r>
      <w:r>
        <w:rPr>
          <w:rFonts w:hint="eastAsia"/>
          <w:lang w:val="en-US" w:eastAsia="zh-CN"/>
        </w:rPr>
        <w:t>及</w:t>
      </w:r>
      <w:r>
        <w:rPr>
          <w:rFonts w:hint="eastAsia"/>
        </w:rPr>
        <w:t>用途</w:t>
      </w:r>
    </w:p>
    <w:p w14:paraId="1EC58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1.1</w:t>
      </w:r>
      <w:r>
        <w:rPr>
          <w:rFonts w:hint="eastAsia"/>
        </w:rPr>
        <w:t xml:space="preserve"> 甲方将位于</w:t>
      </w:r>
      <w:r>
        <w:rPr>
          <w:rFonts w:hint="eastAsia"/>
          <w:u w:val="single"/>
          <w:lang w:val="en-US" w:eastAsia="zh-CN"/>
        </w:rPr>
        <w:t xml:space="preserve"> 龙岩市农业学校内的两个小卖部   </w:t>
      </w:r>
      <w:r>
        <w:rPr>
          <w:rFonts w:hint="eastAsia"/>
        </w:rPr>
        <w:t>租赁给乙方使用，租赁面积合计约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188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平方米。</w:t>
      </w:r>
    </w:p>
    <w:p w14:paraId="7D773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1.2 </w:t>
      </w:r>
      <w:r>
        <w:rPr>
          <w:rFonts w:hint="eastAsia"/>
        </w:rPr>
        <w:t>租赁用途为</w:t>
      </w:r>
      <w:r>
        <w:rPr>
          <w:rFonts w:hint="eastAsia"/>
          <w:lang w:val="en-US" w:eastAsia="zh-CN"/>
        </w:rPr>
        <w:t xml:space="preserve"> ：仅允许售卖工厂标准化量产、密封封装的预包装食品、文具、日用百货；严禁现场烹饪、加工食品，严禁售卖早、中、晚餐等热食、现制餐食；严禁售卖烟酒、管制刀具、</w:t>
      </w:r>
      <w:r>
        <w:rPr>
          <w:rFonts w:hint="eastAsia"/>
        </w:rPr>
        <w:t>赌博类器具（麻将、麻将桌）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危险药品化学品、三无产品、违规零食，</w:t>
      </w:r>
      <w:r>
        <w:rPr>
          <w:rFonts w:hint="eastAsia"/>
          <w:color w:val="FF0000"/>
          <w:lang w:val="en-US" w:eastAsia="zh-CN"/>
        </w:rPr>
        <w:t>严禁摆放游戏机</w:t>
      </w:r>
      <w:r>
        <w:rPr>
          <w:rFonts w:hint="eastAsia"/>
          <w:lang w:val="en-US" w:eastAsia="zh-CN"/>
        </w:rPr>
        <w:t>等。禁止售卖</w:t>
      </w:r>
      <w:r>
        <w:rPr>
          <w:rFonts w:hint="eastAsia"/>
        </w:rPr>
        <w:t>旨在替代食堂堂食的预制菜、小吃食材等散装商品</w:t>
      </w:r>
      <w:r>
        <w:rPr>
          <w:rFonts w:hint="eastAsia"/>
          <w:lang w:eastAsia="zh-CN"/>
        </w:rPr>
        <w:t>。</w:t>
      </w:r>
    </w:p>
    <w:p w14:paraId="11FE26D0">
      <w:pPr>
        <w:pStyle w:val="3"/>
        <w:bidi w:val="0"/>
        <w:rPr>
          <w:rFonts w:hint="eastAsia" w:eastAsia="黑体"/>
          <w:lang w:eastAsia="zh-CN"/>
        </w:rPr>
      </w:pPr>
      <w:r>
        <w:rPr>
          <w:rFonts w:hint="eastAsia"/>
        </w:rPr>
        <w:t xml:space="preserve">第二条 </w:t>
      </w:r>
      <w:r>
        <w:rPr>
          <w:rFonts w:hint="eastAsia"/>
          <w:lang w:val="en-US" w:eastAsia="zh-CN"/>
        </w:rPr>
        <w:t>经营范围</w:t>
      </w:r>
    </w:p>
    <w:p w14:paraId="03C5D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2.2</w:t>
      </w:r>
      <w:r>
        <w:rPr>
          <w:rFonts w:hint="eastAsia"/>
        </w:rPr>
        <w:t>. 严格禁止</w:t>
      </w:r>
      <w:r>
        <w:rPr>
          <w:rFonts w:hint="eastAsia"/>
          <w:lang w:val="en-US" w:eastAsia="zh-CN"/>
        </w:rPr>
        <w:t>事项</w:t>
      </w:r>
    </w:p>
    <w:p w14:paraId="15CD6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1）仅允许售卖工厂标准化量产、密封封装的预包装食品、文具、日用百货；严禁现场烹饪、加工食品，严禁售卖早、中、晚餐等热食、现制餐食；严禁售卖烟酒、三无产品、违规零食，</w:t>
      </w:r>
      <w:r>
        <w:rPr>
          <w:rFonts w:hint="eastAsia"/>
          <w:color w:val="FF0000"/>
          <w:lang w:val="en-US" w:eastAsia="zh-CN"/>
        </w:rPr>
        <w:t>严禁售卖图书报刊、教材教辅，</w:t>
      </w:r>
      <w:r>
        <w:rPr>
          <w:rFonts w:hint="eastAsia"/>
          <w:lang w:val="en-US" w:eastAsia="zh-CN"/>
        </w:rPr>
        <w:t>严禁售卖管制刀具、危险药品化学品、有明火作业、易燃、易爆等危化品经营行业或有噪音、污染、动物宰杀与买卖等影响周边居民日常生活等项目，禁止从事违法犯罪活动。</w:t>
      </w:r>
    </w:p>
    <w:p w14:paraId="57396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2）</w:t>
      </w:r>
      <w:r>
        <w:rPr>
          <w:rFonts w:hint="eastAsia"/>
        </w:rPr>
        <w:t>禁止售卖下列影响校园安全、学生住宿安全或与学校食堂政策冲突的物品：</w:t>
      </w:r>
      <w:r>
        <w:rPr>
          <w:rFonts w:hint="eastAsia"/>
          <w:lang w:val="en-US" w:eastAsia="zh-CN"/>
        </w:rPr>
        <w:t>禁止售卖</w:t>
      </w:r>
      <w:r>
        <w:rPr>
          <w:rFonts w:hint="eastAsia"/>
        </w:rPr>
        <w:t>学生宿舍</w:t>
      </w:r>
      <w:r>
        <w:rPr>
          <w:rFonts w:hint="eastAsia"/>
          <w:lang w:val="en-US" w:eastAsia="zh-CN"/>
        </w:rPr>
        <w:t>明令禁止</w:t>
      </w:r>
      <w:r>
        <w:rPr>
          <w:rFonts w:hint="eastAsia"/>
        </w:rPr>
        <w:t>使用</w:t>
      </w:r>
      <w:r>
        <w:rPr>
          <w:rFonts w:hint="eastAsia"/>
          <w:lang w:val="en-US" w:eastAsia="zh-CN"/>
        </w:rPr>
        <w:t>的明火器具（</w:t>
      </w:r>
      <w:r>
        <w:rPr>
          <w:rFonts w:hint="eastAsia"/>
        </w:rPr>
        <w:t>煤油炉、酒精炉、液化气炉、液化气热水器、</w:t>
      </w:r>
      <w:r>
        <w:rPr>
          <w:rFonts w:hint="eastAsia"/>
          <w:color w:val="FF0000"/>
          <w:lang w:val="en-US" w:eastAsia="zh-CN"/>
        </w:rPr>
        <w:t>打火机、</w:t>
      </w:r>
      <w:r>
        <w:rPr>
          <w:rFonts w:hint="eastAsia"/>
        </w:rPr>
        <w:t>蜡烛等</w:t>
      </w:r>
      <w:r>
        <w:rPr>
          <w:rFonts w:hint="eastAsia"/>
          <w:lang w:eastAsia="zh-CN"/>
        </w:rPr>
        <w:t>），</w:t>
      </w:r>
      <w:r>
        <w:rPr>
          <w:rFonts w:hint="eastAsia"/>
        </w:rPr>
        <w:t>高功率电热器具（电取暖机、电热毯、电热棒、功率超过900W的吹风机等）及可能引起安全隐患的炊具（电炉、</w:t>
      </w:r>
      <w:r>
        <w:rPr>
          <w:rFonts w:hint="eastAsia"/>
          <w:lang w:val="en-US" w:eastAsia="zh-CN"/>
        </w:rPr>
        <w:t>电磁炉、</w:t>
      </w:r>
      <w:r>
        <w:rPr>
          <w:rFonts w:hint="eastAsia"/>
        </w:rPr>
        <w:t>电热锅、电炒锅、蒸蛋器、电饭煲、</w:t>
      </w:r>
      <w:r>
        <w:rPr>
          <w:rFonts w:hint="eastAsia"/>
          <w:lang w:val="en-US" w:eastAsia="zh-CN"/>
        </w:rPr>
        <w:t>电</w:t>
      </w:r>
      <w:r>
        <w:rPr>
          <w:rFonts w:hint="eastAsia"/>
        </w:rPr>
        <w:t>烤箱、微波炉等）；</w:t>
      </w:r>
    </w:p>
    <w:p w14:paraId="35DEC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（3）禁止经营</w:t>
      </w:r>
      <w:r>
        <w:rPr>
          <w:rFonts w:hint="eastAsia"/>
        </w:rPr>
        <w:t>影响学生学习、身心健康或校园秩序的娱乐服务场所类项目（网吧、酒吧、桌球、游戏厅等）；</w:t>
      </w:r>
    </w:p>
    <w:p w14:paraId="49059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4）禁止经营</w:t>
      </w:r>
      <w:r>
        <w:rPr>
          <w:rFonts w:hint="eastAsia"/>
        </w:rPr>
        <w:t>易燃易爆、有强烈噪音或油烟污染、可能影响教学生活秩序的项目；</w:t>
      </w:r>
    </w:p>
    <w:p w14:paraId="11B26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5）禁止经营</w:t>
      </w:r>
      <w:r>
        <w:rPr>
          <w:rFonts w:hint="eastAsia"/>
        </w:rPr>
        <w:t>国家和地方主管部门、学校明令禁止在校内销售的其它项目。</w:t>
      </w:r>
    </w:p>
    <w:p w14:paraId="030744B7">
      <w:pPr>
        <w:pStyle w:val="3"/>
        <w:bidi w:val="0"/>
        <w:rPr>
          <w:rFonts w:hint="eastAsia"/>
          <w:lang w:eastAsia="zh-CN"/>
        </w:rPr>
      </w:pPr>
      <w:r>
        <w:rPr>
          <w:rFonts w:hint="eastAsia"/>
        </w:rPr>
        <w:t>第三条 租赁期限</w:t>
      </w:r>
    </w:p>
    <w:p w14:paraId="4B45020B">
      <w:pPr>
        <w:ind w:firstLine="480" w:firstLineChars="200"/>
        <w:rPr>
          <w:rFonts w:hint="eastAsia"/>
        </w:rPr>
      </w:pPr>
      <w:r>
        <w:rPr>
          <w:rFonts w:hint="eastAsia"/>
        </w:rPr>
        <w:t>租赁期限为</w:t>
      </w:r>
      <w:r>
        <w:rPr>
          <w:rFonts w:hint="eastAsia"/>
          <w:highlight w:val="yellow"/>
          <w:u w:val="single"/>
          <w:lang w:val="en-US" w:eastAsia="zh-CN"/>
        </w:rPr>
        <w:t>35个月</w:t>
      </w:r>
      <w:r>
        <w:rPr>
          <w:rFonts w:hint="eastAsia"/>
          <w:highlight w:val="yellow"/>
        </w:rPr>
        <w:t>，</w:t>
      </w:r>
      <w:r>
        <w:rPr>
          <w:rFonts w:hint="eastAsia"/>
          <w:highlight w:val="yellow"/>
          <w:lang w:val="en-US" w:eastAsia="zh-CN"/>
        </w:rPr>
        <w:t>自2026年</w:t>
      </w:r>
      <w:r>
        <w:rPr>
          <w:rFonts w:hint="eastAsia"/>
          <w:highlight w:val="yellow"/>
          <w:u w:val="single"/>
          <w:lang w:val="en-US" w:eastAsia="zh-CN"/>
        </w:rPr>
        <w:t>9</w:t>
      </w:r>
      <w:r>
        <w:rPr>
          <w:rFonts w:hint="eastAsia"/>
          <w:highlight w:val="yellow"/>
          <w:lang w:val="en-US" w:eastAsia="zh-CN"/>
        </w:rPr>
        <w:t>月</w:t>
      </w:r>
      <w:r>
        <w:rPr>
          <w:rFonts w:hint="eastAsia"/>
          <w:highlight w:val="yellow"/>
          <w:u w:val="single"/>
          <w:lang w:val="en-US" w:eastAsia="zh-CN"/>
        </w:rPr>
        <w:t>1</w:t>
      </w:r>
      <w:r>
        <w:rPr>
          <w:rFonts w:hint="eastAsia"/>
          <w:highlight w:val="yellow"/>
          <w:lang w:val="en-US" w:eastAsia="zh-CN"/>
        </w:rPr>
        <w:t>日</w:t>
      </w:r>
      <w:r>
        <w:rPr>
          <w:rFonts w:hint="eastAsia"/>
          <w:lang w:val="en-US" w:eastAsia="zh-CN"/>
        </w:rPr>
        <w:t>至2029年7月31日。</w:t>
      </w:r>
    </w:p>
    <w:p w14:paraId="5DB123B2">
      <w:pPr>
        <w:pStyle w:val="3"/>
        <w:bidi w:val="0"/>
        <w:rPr>
          <w:rFonts w:hint="eastAsia"/>
          <w:lang w:eastAsia="zh-CN"/>
        </w:rPr>
      </w:pPr>
      <w:r>
        <w:rPr>
          <w:rFonts w:hint="eastAsia"/>
        </w:rPr>
        <w:t>第四条 费用约定</w:t>
      </w:r>
    </w:p>
    <w:p w14:paraId="7720E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1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1 履约保证金</w:t>
      </w:r>
    </w:p>
    <w:p w14:paraId="1C7E1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承租方需在签订合同前向甲方缴纳履约保证金人民币</w:t>
      </w:r>
      <w:r>
        <w:rPr>
          <w:rFonts w:hint="eastAsia"/>
          <w:u w:val="single"/>
          <w:lang w:val="en-US" w:eastAsia="zh-CN"/>
        </w:rPr>
        <w:t xml:space="preserve">  5  </w:t>
      </w:r>
      <w:r>
        <w:rPr>
          <w:rFonts w:hint="eastAsia"/>
        </w:rPr>
        <w:t>万元整（¥</w:t>
      </w:r>
      <w:r>
        <w:rPr>
          <w:rFonts w:hint="eastAsia"/>
          <w:lang w:val="en-US" w:eastAsia="zh-CN"/>
        </w:rPr>
        <w:t>50000</w:t>
      </w:r>
      <w:r>
        <w:rPr>
          <w:rFonts w:hint="eastAsia"/>
        </w:rPr>
        <w:t>.00）。合同履行完毕后，若承租方无违约行为</w:t>
      </w:r>
      <w:r>
        <w:rPr>
          <w:rFonts w:hint="eastAsia"/>
          <w:lang w:eastAsia="zh-CN"/>
        </w:rPr>
        <w:t>且结清</w:t>
      </w:r>
      <w:r>
        <w:rPr>
          <w:rFonts w:hint="eastAsia"/>
          <w:color w:val="auto"/>
          <w:lang w:eastAsia="zh-CN"/>
        </w:rPr>
        <w:t>所</w:t>
      </w:r>
      <w:r>
        <w:rPr>
          <w:rFonts w:hint="eastAsia"/>
          <w:color w:val="auto"/>
          <w:lang w:val="en-US" w:eastAsia="zh-CN"/>
        </w:rPr>
        <w:t>有</w:t>
      </w:r>
      <w:r>
        <w:rPr>
          <w:rFonts w:hint="eastAsia"/>
          <w:color w:val="auto"/>
          <w:lang w:eastAsia="zh-CN"/>
        </w:rPr>
        <w:t>款项</w:t>
      </w:r>
      <w:r>
        <w:rPr>
          <w:rFonts w:hint="eastAsia"/>
          <w:color w:val="auto"/>
          <w:lang w:val="en-US" w:eastAsia="zh-CN"/>
        </w:rPr>
        <w:t>的</w:t>
      </w:r>
      <w:r>
        <w:rPr>
          <w:rFonts w:hint="eastAsia"/>
        </w:rPr>
        <w:t>，甲方将一次性无息退还该保证金</w:t>
      </w:r>
      <w:r>
        <w:rPr>
          <w:rFonts w:hint="eastAsia"/>
          <w:lang w:eastAsia="zh-CN"/>
        </w:rPr>
        <w:t>。否则甲方有权不予退</w:t>
      </w:r>
      <w:r>
        <w:rPr>
          <w:rFonts w:hint="eastAsia"/>
          <w:color w:val="auto"/>
          <w:lang w:eastAsia="zh-CN"/>
        </w:rPr>
        <w:t>还</w:t>
      </w:r>
      <w:r>
        <w:rPr>
          <w:rFonts w:hint="eastAsia"/>
          <w:color w:val="auto"/>
          <w:lang w:val="en-US" w:eastAsia="zh-CN"/>
        </w:rPr>
        <w:t>履约</w:t>
      </w:r>
      <w:r>
        <w:rPr>
          <w:rFonts w:hint="eastAsia"/>
          <w:color w:val="auto"/>
          <w:lang w:eastAsia="zh-CN"/>
        </w:rPr>
        <w:t>保</w:t>
      </w:r>
      <w:r>
        <w:rPr>
          <w:rFonts w:hint="eastAsia"/>
          <w:lang w:eastAsia="zh-CN"/>
        </w:rPr>
        <w:t>证金</w:t>
      </w:r>
      <w:r>
        <w:rPr>
          <w:rFonts w:hint="eastAsia"/>
        </w:rPr>
        <w:t>。</w:t>
      </w:r>
    </w:p>
    <w:p w14:paraId="61C7B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2  租金缴纳</w:t>
      </w:r>
    </w:p>
    <w:p w14:paraId="3C0FA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1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每年租金为______元。</w:t>
      </w:r>
    </w:p>
    <w:p w14:paraId="4AA24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  <w:r>
        <w:rPr>
          <w:rFonts w:hint="eastAsia"/>
          <w:color w:val="FF0000"/>
          <w:lang w:val="en-US" w:eastAsia="zh-CN"/>
        </w:rPr>
        <w:t>小卖部实行“先缴租后使用”</w:t>
      </w:r>
      <w:r>
        <w:rPr>
          <w:rFonts w:hint="eastAsia"/>
          <w:lang w:val="en-US" w:eastAsia="zh-CN"/>
        </w:rPr>
        <w:t>，租金半年缴交一次，即每年8月、次年1月缴纳，每次缴纳金额为年度租金的50%（其中，首次缴交租金为年租金的5/12，即5个月的租金）。</w:t>
      </w:r>
    </w:p>
    <w:p w14:paraId="0EF6B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1"/>
        <w:rPr>
          <w:rFonts w:hint="eastAsia" w:eastAsiaTheme="minorEastAsia"/>
          <w:lang w:eastAsia="zh-CN"/>
        </w:rPr>
      </w:pPr>
      <w:r>
        <w:rPr>
          <w:rFonts w:hint="eastAsia"/>
        </w:rPr>
        <w:t>4.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 其他费用</w:t>
      </w:r>
    </w:p>
    <w:p w14:paraId="4F115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）卫生</w:t>
      </w:r>
      <w:r>
        <w:rPr>
          <w:rFonts w:hint="eastAsia"/>
        </w:rPr>
        <w:t>费：</w:t>
      </w:r>
      <w:r>
        <w:rPr>
          <w:rFonts w:hint="eastAsia"/>
          <w:lang w:eastAsia="zh-CN"/>
        </w:rPr>
        <w:t>每年</w:t>
      </w:r>
      <w:r>
        <w:rPr>
          <w:rFonts w:hint="eastAsia"/>
          <w:lang w:val="en-US" w:eastAsia="zh-CN"/>
        </w:rPr>
        <w:t xml:space="preserve">    元</w:t>
      </w:r>
      <w:r>
        <w:rPr>
          <w:rFonts w:hint="eastAsia"/>
        </w:rPr>
        <w:t>。</w:t>
      </w:r>
    </w:p>
    <w:p w14:paraId="4E946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  <w:r>
        <w:rPr>
          <w:rFonts w:hint="eastAsia"/>
        </w:rPr>
        <w:t>水电费：</w:t>
      </w:r>
      <w:r>
        <w:rPr>
          <w:rFonts w:hint="eastAsia"/>
          <w:lang w:val="en-US" w:eastAsia="zh-CN"/>
        </w:rPr>
        <w:t>水电费按季缴纳，水费3元/吨，电费1元/度。</w:t>
      </w:r>
      <w:r>
        <w:rPr>
          <w:rFonts w:hint="eastAsia"/>
        </w:rPr>
        <w:t>按表收取，费用据实缴纳。</w:t>
      </w:r>
    </w:p>
    <w:p w14:paraId="39800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</w:rPr>
        <w:t>乙方</w:t>
      </w:r>
      <w:r>
        <w:rPr>
          <w:rFonts w:hint="eastAsia"/>
          <w:color w:val="FF0000"/>
          <w:lang w:val="en-US" w:eastAsia="zh-CN"/>
        </w:rPr>
        <w:t>须</w:t>
      </w:r>
      <w:r>
        <w:rPr>
          <w:rFonts w:hint="eastAsia"/>
        </w:rPr>
        <w:t>在收到甲方开具的缴费通知单据后的五个工作日内一次性缴清。</w:t>
      </w:r>
    </w:p>
    <w:p w14:paraId="79B9D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color w:val="FF0000"/>
          <w:lang w:val="en-US" w:eastAsia="zh-CN"/>
        </w:rPr>
        <w:t>4.4</w:t>
      </w:r>
      <w:r>
        <w:rPr>
          <w:rFonts w:hint="eastAsia"/>
        </w:rPr>
        <w:t>甲方指定账户信息如下：</w:t>
      </w:r>
    </w:p>
    <w:p w14:paraId="1BDEF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开户行：</w:t>
      </w:r>
      <w:r>
        <w:rPr>
          <w:rFonts w:hint="eastAsia"/>
          <w:lang w:val="en-US" w:eastAsia="zh-CN"/>
        </w:rPr>
        <w:t xml:space="preserve"> </w:t>
      </w:r>
    </w:p>
    <w:p w14:paraId="19B6E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户名：</w:t>
      </w:r>
      <w:r>
        <w:rPr>
          <w:rFonts w:hint="eastAsia"/>
          <w:lang w:val="en-US" w:eastAsia="zh-CN"/>
        </w:rPr>
        <w:t xml:space="preserve"> </w:t>
      </w:r>
    </w:p>
    <w:p w14:paraId="04C61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账号：</w:t>
      </w:r>
    </w:p>
    <w:p w14:paraId="660709CD">
      <w:pPr>
        <w:pStyle w:val="3"/>
        <w:bidi w:val="0"/>
        <w:rPr>
          <w:rFonts w:hint="eastAsia"/>
          <w:lang w:eastAsia="zh-CN"/>
        </w:rPr>
      </w:pPr>
      <w:r>
        <w:rPr>
          <w:rFonts w:hint="eastAsia"/>
        </w:rPr>
        <w:t>第五条 经营约定</w:t>
      </w:r>
    </w:p>
    <w:p w14:paraId="3B505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1"/>
        <w:rPr>
          <w:rFonts w:hint="eastAsia"/>
        </w:rPr>
      </w:pPr>
      <w:r>
        <w:rPr>
          <w:rFonts w:hint="eastAsia"/>
          <w:lang w:val="en-US" w:eastAsia="zh-CN"/>
        </w:rPr>
        <w:t>5.</w:t>
      </w:r>
      <w:r>
        <w:rPr>
          <w:rFonts w:hint="eastAsia"/>
        </w:rPr>
        <w:t>1</w:t>
      </w:r>
      <w:r>
        <w:rPr>
          <w:rFonts w:hint="eastAsia"/>
          <w:lang w:eastAsia="zh-CN"/>
        </w:rPr>
        <w:t>小卖部</w:t>
      </w:r>
      <w:r>
        <w:rPr>
          <w:rFonts w:hint="eastAsia"/>
        </w:rPr>
        <w:t>必须在房屋移交之日起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0天内开展正常营业。</w:t>
      </w:r>
    </w:p>
    <w:p w14:paraId="67CEC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1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5.</w:t>
      </w:r>
      <w:r>
        <w:rPr>
          <w:rFonts w:hint="eastAsia"/>
        </w:rPr>
        <w:t>2 经营规范</w:t>
      </w:r>
    </w:p>
    <w:p w14:paraId="3B302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</w:t>
      </w:r>
      <w:r>
        <w:rPr>
          <w:rFonts w:hint="eastAsia"/>
        </w:rPr>
        <w:t>乙方</w:t>
      </w:r>
      <w:r>
        <w:rPr>
          <w:rFonts w:hint="eastAsia"/>
          <w:lang w:val="en-US" w:eastAsia="zh-CN"/>
        </w:rPr>
        <w:t>必须</w:t>
      </w:r>
      <w:r>
        <w:rPr>
          <w:rFonts w:hint="eastAsia"/>
          <w:lang w:eastAsia="zh-CN"/>
        </w:rPr>
        <w:t>在</w:t>
      </w:r>
      <w:r>
        <w:rPr>
          <w:rFonts w:hint="eastAsia"/>
        </w:rPr>
        <w:t>经营前办理完整政府监管部门要求的证照、手续，证件名称不得包含学校名称。</w:t>
      </w:r>
    </w:p>
    <w:p w14:paraId="5576D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2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  <w:r>
        <w:rPr>
          <w:rFonts w:hint="eastAsia"/>
        </w:rPr>
        <w:t>乙方</w:t>
      </w:r>
      <w:r>
        <w:rPr>
          <w:rFonts w:hint="eastAsia"/>
          <w:lang w:val="en-US" w:eastAsia="zh-CN"/>
        </w:rPr>
        <w:t>须</w:t>
      </w:r>
      <w:r>
        <w:rPr>
          <w:rFonts w:hint="eastAsia"/>
        </w:rPr>
        <w:t>将相关证照、手续材料复印件提交甲方备案。</w:t>
      </w:r>
    </w:p>
    <w:p w14:paraId="7AA79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</w:rPr>
        <w:t>乙方</w:t>
      </w:r>
      <w:r>
        <w:rPr>
          <w:rFonts w:hint="eastAsia"/>
          <w:lang w:val="en-US" w:eastAsia="zh-CN"/>
        </w:rPr>
        <w:t>须</w:t>
      </w:r>
      <w:r>
        <w:rPr>
          <w:rFonts w:hint="eastAsia"/>
        </w:rPr>
        <w:t>制定食品安全事故追溯制度</w:t>
      </w:r>
      <w:r>
        <w:rPr>
          <w:rFonts w:hint="eastAsia"/>
          <w:lang w:val="en-US" w:eastAsia="zh-CN"/>
        </w:rPr>
        <w:t>（</w:t>
      </w:r>
      <w:r>
        <w:rPr>
          <w:rFonts w:hint="eastAsia"/>
        </w:rPr>
        <w:t>保留完整的采购记录及供应商资质证明</w:t>
      </w:r>
      <w:r>
        <w:rPr>
          <w:rFonts w:hint="eastAsia"/>
          <w:lang w:val="en-US" w:eastAsia="zh-CN"/>
        </w:rPr>
        <w:t>）</w:t>
      </w:r>
      <w:r>
        <w:rPr>
          <w:rFonts w:hint="eastAsia"/>
        </w:rPr>
        <w:t>，并</w:t>
      </w:r>
      <w:r>
        <w:rPr>
          <w:rFonts w:hint="eastAsia"/>
          <w:color w:val="FF0000"/>
        </w:rPr>
        <w:t>配备灭火器</w:t>
      </w:r>
      <w:r>
        <w:rPr>
          <w:rFonts w:hint="eastAsia"/>
          <w:color w:val="FF0000"/>
          <w:lang w:val="en-US" w:eastAsia="zh-CN"/>
        </w:rPr>
        <w:t>等</w:t>
      </w:r>
      <w:r>
        <w:rPr>
          <w:rFonts w:hint="eastAsia"/>
          <w:color w:val="FF0000"/>
        </w:rPr>
        <w:t>消防</w:t>
      </w:r>
      <w:r>
        <w:rPr>
          <w:rFonts w:hint="eastAsia"/>
          <w:color w:val="FF0000"/>
          <w:lang w:val="en-US" w:eastAsia="zh-CN"/>
        </w:rPr>
        <w:t>器材</w:t>
      </w:r>
      <w:r>
        <w:rPr>
          <w:rFonts w:hint="eastAsia"/>
        </w:rPr>
        <w:t>，确保</w:t>
      </w:r>
      <w:r>
        <w:rPr>
          <w:rFonts w:hint="eastAsia"/>
          <w:lang w:val="en-US" w:eastAsia="zh-CN"/>
        </w:rPr>
        <w:t>安全</w:t>
      </w:r>
      <w:r>
        <w:rPr>
          <w:rFonts w:hint="eastAsia"/>
          <w:color w:val="FF0000"/>
          <w:lang w:val="en-US" w:eastAsia="zh-CN"/>
        </w:rPr>
        <w:t>主体</w:t>
      </w:r>
      <w:r>
        <w:rPr>
          <w:rFonts w:hint="eastAsia"/>
        </w:rPr>
        <w:t>责任落实。</w:t>
      </w:r>
    </w:p>
    <w:p w14:paraId="208BE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t>）</w:t>
      </w:r>
      <w:r>
        <w:rPr>
          <w:rFonts w:hint="eastAsia"/>
        </w:rPr>
        <w:t>乙方</w:t>
      </w:r>
      <w:r>
        <w:rPr>
          <w:rFonts w:hint="eastAsia"/>
          <w:lang w:val="en-US" w:eastAsia="zh-CN"/>
        </w:rPr>
        <w:t>须</w:t>
      </w:r>
      <w:r>
        <w:rPr>
          <w:rFonts w:hint="eastAsia"/>
        </w:rPr>
        <w:t>遵守国家法律</w:t>
      </w:r>
      <w:r>
        <w:rPr>
          <w:rFonts w:hint="eastAsia"/>
          <w:lang w:val="en-US" w:eastAsia="zh-CN"/>
        </w:rPr>
        <w:t>法规</w:t>
      </w:r>
      <w:r>
        <w:rPr>
          <w:rFonts w:hint="eastAsia"/>
        </w:rPr>
        <w:t>、政策和学校管理规定，做到合法、文明经营，照章纳税（费），并做好防盗、防火</w:t>
      </w:r>
      <w:r>
        <w:rPr>
          <w:rFonts w:hint="eastAsia"/>
          <w:lang w:val="en-US" w:eastAsia="zh-CN"/>
        </w:rPr>
        <w:t>等</w:t>
      </w:r>
      <w:r>
        <w:rPr>
          <w:rFonts w:hint="eastAsia"/>
          <w:color w:val="FF0000"/>
          <w:lang w:val="en-US" w:eastAsia="zh-CN"/>
        </w:rPr>
        <w:t>安全防范</w:t>
      </w:r>
      <w:r>
        <w:rPr>
          <w:rFonts w:hint="eastAsia"/>
        </w:rPr>
        <w:t>工作。</w:t>
      </w:r>
    </w:p>
    <w:p w14:paraId="798E5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5.3 垃圾处理</w:t>
      </w:r>
    </w:p>
    <w:p w14:paraId="33539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color w:val="FF0000"/>
          <w:lang w:eastAsia="zh-CN"/>
        </w:rPr>
        <w:t>乙方应</w:t>
      </w:r>
      <w:r>
        <w:rPr>
          <w:rFonts w:hint="eastAsia"/>
          <w:color w:val="FF0000"/>
          <w:lang w:val="en-US" w:eastAsia="zh-CN"/>
        </w:rPr>
        <w:t>按“门前三包”要求，认真做好“包环境卫生”工作，及时清扫小卖部门前及周边区域地面，确保环境卫生整洁。同时，要按规定</w:t>
      </w:r>
      <w:r>
        <w:rPr>
          <w:rFonts w:hint="eastAsia"/>
          <w:lang w:eastAsia="zh-CN"/>
        </w:rPr>
        <w:t>做好垃圾的分类、袋装及清运工作。垃圾应集中投放至指定地点，确保校园环境整洁。</w:t>
      </w:r>
    </w:p>
    <w:p w14:paraId="4F067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5.4 乙方每日营业时间不得晚于22:00，甲方临时通知调整营业时间的除外。</w:t>
      </w:r>
    </w:p>
    <w:p w14:paraId="410FE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color w:val="FF0000"/>
          <w:lang w:val="en-US" w:eastAsia="zh-CN"/>
        </w:rPr>
        <w:t>5.5 乙方必须在甲方限定的区域范围内从事经营活动，不得超区域摆卖商品或摆放有关器具。</w:t>
      </w:r>
    </w:p>
    <w:p w14:paraId="307E2A61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第六条 广告设置管理</w:t>
      </w:r>
    </w:p>
    <w:p w14:paraId="376E2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6.1广告审批。乙方未经甲方书面同意，不得在校内悬挂横幅、张贴海报、散发传单或以其他形式发布广告。</w:t>
      </w:r>
    </w:p>
    <w:p w14:paraId="12133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6.2广告拆除。甲方因重大活动、管理需要要求乙方拆除广告的，乙方须在 24 小时内无条件执行，费用自理。</w:t>
      </w:r>
    </w:p>
    <w:p w14:paraId="238AABB0">
      <w:pPr>
        <w:pStyle w:val="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</w:t>
      </w:r>
      <w:r>
        <w:rPr>
          <w:rFonts w:hint="eastAsia"/>
          <w:lang w:val="en-US" w:eastAsia="zh-CN"/>
        </w:rPr>
        <w:t>七</w:t>
      </w:r>
      <w:r>
        <w:rPr>
          <w:rFonts w:hint="default"/>
          <w:lang w:val="en-US" w:eastAsia="zh-CN"/>
        </w:rPr>
        <w:t>条 双方的其他权利和义务</w:t>
      </w:r>
    </w:p>
    <w:p w14:paraId="4BF31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7.1 </w:t>
      </w:r>
      <w:r>
        <w:rPr>
          <w:rFonts w:hint="default"/>
          <w:lang w:val="en-US" w:eastAsia="zh-CN"/>
        </w:rPr>
        <w:t>甲方权利与义务</w:t>
      </w:r>
    </w:p>
    <w:p w14:paraId="5C5A93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</w:pPr>
      <w:r>
        <w:rPr>
          <w:rFonts w:hint="eastAsia"/>
          <w:lang w:val="en-US" w:eastAsia="zh-CN"/>
        </w:rPr>
        <w:t>（1）</w:t>
      </w:r>
      <w:r>
        <w:rPr>
          <w:rFonts w:hint="default"/>
          <w:lang w:val="en-US" w:eastAsia="zh-CN"/>
        </w:rPr>
        <w:t>甲方有权通知乙方参加</w:t>
      </w:r>
      <w:r>
        <w:rPr>
          <w:rFonts w:hint="eastAsia"/>
          <w:lang w:val="en-US" w:eastAsia="zh-CN"/>
        </w:rPr>
        <w:t>有关</w:t>
      </w:r>
      <w:r>
        <w:rPr>
          <w:rFonts w:hint="default"/>
          <w:lang w:val="en-US" w:eastAsia="zh-CN"/>
        </w:rPr>
        <w:t>工作会议，听取学生代表及职能部门的意见，并要求乙方落实整改措施。</w:t>
      </w:r>
    </w:p>
    <w:p w14:paraId="13E8E4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（2）</w:t>
      </w:r>
      <w:r>
        <w:rPr>
          <w:rFonts w:hint="default"/>
          <w:lang w:val="en-US" w:eastAsia="zh-CN"/>
        </w:rPr>
        <w:t>甲方保障乙方正常的供水、供电（供水电部门停电或特殊情况例外），以确保乙方能正常营业。若发生停水、停电，甲方应提前告知乙方，但临时停水停电的情形除外。</w:t>
      </w:r>
    </w:p>
    <w:p w14:paraId="67693A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（3）</w:t>
      </w:r>
      <w:r>
        <w:rPr>
          <w:rFonts w:hint="default"/>
          <w:lang w:val="en-US" w:eastAsia="zh-CN"/>
        </w:rPr>
        <w:t>甲方对乙方经营的卫生、质量、价格、服务态度等方面有检查监督权</w:t>
      </w:r>
      <w:r>
        <w:rPr>
          <w:rFonts w:hint="eastAsia"/>
          <w:lang w:val="en-US" w:eastAsia="zh-CN"/>
        </w:rPr>
        <w:t>。</w:t>
      </w:r>
      <w:r>
        <w:rPr>
          <w:rFonts w:hint="default"/>
          <w:lang w:val="en-US" w:eastAsia="zh-CN"/>
        </w:rPr>
        <w:t>甲方本着有利于提高服务质量和充分尊重经营者权益的原则，加强</w:t>
      </w:r>
      <w:r>
        <w:rPr>
          <w:rFonts w:hint="eastAsia"/>
          <w:lang w:val="en-US" w:eastAsia="zh-CN"/>
        </w:rPr>
        <w:t>对乙方经营行为、经营状况、服务质量等的</w:t>
      </w:r>
      <w:r>
        <w:rPr>
          <w:rFonts w:hint="default"/>
          <w:lang w:val="en-US" w:eastAsia="zh-CN"/>
        </w:rPr>
        <w:t>管理，乙方应服从甲方职能部门管理。若收到师生关于物价、食品安全</w:t>
      </w:r>
      <w:r>
        <w:rPr>
          <w:rFonts w:hint="eastAsia"/>
          <w:lang w:val="en-US" w:eastAsia="zh-CN"/>
        </w:rPr>
        <w:t>、消防安全</w:t>
      </w:r>
      <w:r>
        <w:rPr>
          <w:rFonts w:hint="default"/>
          <w:lang w:val="en-US" w:eastAsia="zh-CN"/>
        </w:rPr>
        <w:t>等投诉，</w:t>
      </w:r>
      <w:r>
        <w:rPr>
          <w:rFonts w:hint="eastAsia"/>
          <w:lang w:val="en-US" w:eastAsia="zh-CN"/>
        </w:rPr>
        <w:t>学</w:t>
      </w:r>
      <w:r>
        <w:rPr>
          <w:rFonts w:hint="default"/>
          <w:lang w:val="en-US" w:eastAsia="zh-CN"/>
        </w:rPr>
        <w:t>校</w:t>
      </w:r>
      <w:r>
        <w:rPr>
          <w:rFonts w:hint="eastAsia"/>
          <w:lang w:val="en-US" w:eastAsia="zh-CN"/>
        </w:rPr>
        <w:t>有权将问题</w:t>
      </w:r>
      <w:r>
        <w:rPr>
          <w:rFonts w:hint="default"/>
          <w:lang w:val="en-US" w:eastAsia="zh-CN"/>
        </w:rPr>
        <w:t>移交</w:t>
      </w:r>
      <w:r>
        <w:rPr>
          <w:rFonts w:hint="eastAsia"/>
          <w:lang w:val="en-US" w:eastAsia="zh-CN"/>
        </w:rPr>
        <w:t>给相关行政主管部门</w:t>
      </w:r>
      <w:r>
        <w:rPr>
          <w:rFonts w:hint="default"/>
          <w:lang w:val="en-US" w:eastAsia="zh-CN"/>
        </w:rPr>
        <w:t>处理。</w:t>
      </w:r>
    </w:p>
    <w:p w14:paraId="5984E2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（4）</w:t>
      </w:r>
      <w:r>
        <w:rPr>
          <w:rFonts w:hint="default"/>
          <w:lang w:val="en-US" w:eastAsia="zh-CN"/>
        </w:rPr>
        <w:t>甲方不定期安排检查工作，乙方应全权配合，并对检查中发现的问题及时整改，整改中有涉及费用的由乙方承担。未在期限内完成整改的视为违约，甲方有权下发整改通知书并视情形处以罚金。</w:t>
      </w:r>
    </w:p>
    <w:p w14:paraId="614BAC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lang w:val="en-US" w:eastAsia="zh-CN"/>
        </w:rPr>
        <w:t>（5）</w:t>
      </w:r>
      <w:r>
        <w:rPr>
          <w:rFonts w:hint="default"/>
          <w:lang w:val="en-US" w:eastAsia="zh-CN"/>
        </w:rPr>
        <w:t>甲方为乙方正常经营所配备的车辆和人员进出校园提供便利，乙方须无条件配合甲方关于车辆、人员进出的管理。</w:t>
      </w:r>
      <w:r>
        <w:rPr>
          <w:rFonts w:hint="eastAsia"/>
          <w:color w:val="FF0000"/>
          <w:lang w:val="en-US" w:eastAsia="zh-CN"/>
        </w:rPr>
        <w:t>乙方应当将在两个小卖部从业的所有人员的名单及相关信息，分别报甲方总务科、保卫科备案。</w:t>
      </w:r>
    </w:p>
    <w:p w14:paraId="4C095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7.2 </w:t>
      </w:r>
      <w:r>
        <w:rPr>
          <w:rFonts w:hint="default"/>
          <w:lang w:val="en-US" w:eastAsia="zh-CN"/>
        </w:rPr>
        <w:t>乙方权利与义务</w:t>
      </w:r>
    </w:p>
    <w:p w14:paraId="03A16D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（1）乙方经营商品的售卖价格不得高于同期市场平均价格，确保物价稳定、商品安全可追溯。</w:t>
      </w:r>
    </w:p>
    <w:p w14:paraId="2B4B9E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（2）</w:t>
      </w:r>
      <w:r>
        <w:rPr>
          <w:rFonts w:hint="default"/>
          <w:lang w:val="en-US" w:eastAsia="zh-CN"/>
        </w:rPr>
        <w:t>乙方承诺在收到甲方工作会议通知后，由法定代表人或经书面授权的管理人员亲自到场参会，听取学生代表及职能部门意见并落实整改措施。若乙方累计两次未履行亲自参会义务，视为违约。甲方有权采取相应措施，包括但不限于下发整改通知书、</w:t>
      </w:r>
      <w:r>
        <w:rPr>
          <w:rFonts w:hint="eastAsia"/>
          <w:lang w:val="en-US" w:eastAsia="zh-CN"/>
        </w:rPr>
        <w:t>处以罚金</w:t>
      </w:r>
      <w:r>
        <w:rPr>
          <w:rFonts w:hint="default"/>
          <w:lang w:val="en-US" w:eastAsia="zh-CN"/>
        </w:rPr>
        <w:t>。</w:t>
      </w:r>
    </w:p>
    <w:p w14:paraId="706A53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（3）</w:t>
      </w:r>
      <w:r>
        <w:rPr>
          <w:rFonts w:hint="default"/>
          <w:lang w:val="en-US" w:eastAsia="zh-CN"/>
        </w:rPr>
        <w:t>乙方</w:t>
      </w:r>
      <w:r>
        <w:rPr>
          <w:rFonts w:hint="eastAsia"/>
          <w:lang w:val="en-US" w:eastAsia="zh-CN"/>
        </w:rPr>
        <w:t>须</w:t>
      </w:r>
      <w:r>
        <w:rPr>
          <w:rFonts w:hint="default"/>
          <w:lang w:val="en-US" w:eastAsia="zh-CN"/>
        </w:rPr>
        <w:t>积极配合甲方及相关部门的检查和指导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对不符合规定的行为及时整改。</w:t>
      </w:r>
    </w:p>
    <w:p w14:paraId="0A0798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（4）</w:t>
      </w:r>
      <w:r>
        <w:rPr>
          <w:rFonts w:hint="default"/>
          <w:lang w:val="en-US" w:eastAsia="zh-CN"/>
        </w:rPr>
        <w:t>因校园基础设施改造、工程施工或不可归责于学校的电力系统故障（含线路老化、短路等）等客观原因，导致自动贩售机连续停止运营超过24小时的，</w:t>
      </w:r>
      <w:r>
        <w:rPr>
          <w:rFonts w:hint="eastAsia"/>
          <w:lang w:val="en-US" w:eastAsia="zh-CN"/>
        </w:rPr>
        <w:t>乙方</w:t>
      </w:r>
      <w:r>
        <w:rPr>
          <w:rFonts w:hint="default"/>
          <w:lang w:val="en-US" w:eastAsia="zh-CN"/>
        </w:rPr>
        <w:t>同意该等经营中断属于合同履行中的商业风险范畴，承诺不就此主张租金减免、经营损失索赔及其他违约责任</w:t>
      </w:r>
      <w:r>
        <w:rPr>
          <w:rFonts w:hint="eastAsia"/>
          <w:lang w:val="en-US" w:eastAsia="zh-CN"/>
        </w:rPr>
        <w:t>。</w:t>
      </w:r>
    </w:p>
    <w:p w14:paraId="6485847A">
      <w:pPr>
        <w:pStyle w:val="3"/>
        <w:bidi w:val="0"/>
        <w:rPr>
          <w:rFonts w:hint="eastAsia"/>
          <w:lang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八</w:t>
      </w:r>
      <w:r>
        <w:rPr>
          <w:rFonts w:hint="eastAsia"/>
        </w:rPr>
        <w:t>条 违约责任</w:t>
      </w:r>
    </w:p>
    <w:p w14:paraId="79542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8.</w:t>
      </w:r>
      <w:r>
        <w:rPr>
          <w:rFonts w:hint="eastAsia"/>
        </w:rPr>
        <w:t>1 乙方有以下行为之一的，甲方有权进行违约处罚，直至解除合同、收回房屋，并不予退还履约保证金：</w:t>
      </w:r>
    </w:p>
    <w:p w14:paraId="1A301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</w:t>
      </w:r>
      <w:r>
        <w:rPr>
          <w:rFonts w:hint="eastAsia"/>
        </w:rPr>
        <w:t>超市未在房屋移交之日起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0天内合法合规营业；</w:t>
      </w:r>
    </w:p>
    <w:p w14:paraId="21404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  <w:r>
        <w:rPr>
          <w:rFonts w:hint="eastAsia"/>
        </w:rPr>
        <w:t>未按时缴纳费用达15日或经催缴后仍未缴清；</w:t>
      </w:r>
    </w:p>
    <w:p w14:paraId="020F9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</w:rPr>
        <w:t>擅自装修、改造或未按方案施工；</w:t>
      </w:r>
    </w:p>
    <w:p w14:paraId="0B04A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t>）</w:t>
      </w:r>
      <w:r>
        <w:rPr>
          <w:rFonts w:hint="eastAsia"/>
        </w:rPr>
        <w:t>在租赁房屋内从事违法活动或禁止行为；</w:t>
      </w:r>
    </w:p>
    <w:p w14:paraId="5892D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t>）</w:t>
      </w:r>
      <w:r>
        <w:rPr>
          <w:rFonts w:hint="eastAsia"/>
        </w:rPr>
        <w:t>未办理完整证件、手续即开展营业活动；</w:t>
      </w:r>
    </w:p>
    <w:p w14:paraId="6F710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>）</w:t>
      </w:r>
      <w:r>
        <w:rPr>
          <w:rFonts w:hint="eastAsia"/>
        </w:rPr>
        <w:t>开展合同约定范围以外的经营活动；</w:t>
      </w:r>
    </w:p>
    <w:p w14:paraId="57BE7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7</w:t>
      </w:r>
      <w:r>
        <w:rPr>
          <w:rFonts w:hint="eastAsia"/>
          <w:lang w:eastAsia="zh-CN"/>
        </w:rPr>
        <w:t>）</w:t>
      </w:r>
      <w:r>
        <w:rPr>
          <w:rFonts w:hint="eastAsia"/>
        </w:rPr>
        <w:t>发生安全责任事故或食品安全事故；</w:t>
      </w:r>
    </w:p>
    <w:p w14:paraId="1AE7B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8</w:t>
      </w:r>
      <w:r>
        <w:rPr>
          <w:rFonts w:hint="eastAsia"/>
          <w:lang w:eastAsia="zh-CN"/>
        </w:rPr>
        <w:t>）</w:t>
      </w:r>
      <w:r>
        <w:rPr>
          <w:rFonts w:hint="eastAsia"/>
        </w:rPr>
        <w:t>违反精神文明建设、社会治安综合治理等规定；</w:t>
      </w:r>
    </w:p>
    <w:p w14:paraId="4C4A2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9</w:t>
      </w:r>
      <w:r>
        <w:rPr>
          <w:rFonts w:hint="eastAsia"/>
          <w:lang w:eastAsia="zh-CN"/>
        </w:rPr>
        <w:t>）</w:t>
      </w:r>
      <w:r>
        <w:rPr>
          <w:rFonts w:hint="eastAsia"/>
        </w:rPr>
        <w:t>未按要求做好垃圾的分类、袋装及清运工作，导致校园环境受到污染；</w:t>
      </w:r>
    </w:p>
    <w:p w14:paraId="246A1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10</w:t>
      </w:r>
      <w:r>
        <w:rPr>
          <w:rFonts w:hint="eastAsia"/>
          <w:lang w:eastAsia="zh-CN"/>
        </w:rPr>
        <w:t>）</w:t>
      </w:r>
      <w:r>
        <w:rPr>
          <w:rFonts w:hint="eastAsia"/>
        </w:rPr>
        <w:t>拒不配合甲方及相关部门的检查和整改要求；</w:t>
      </w:r>
    </w:p>
    <w:p w14:paraId="54DA7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11</w:t>
      </w:r>
      <w:r>
        <w:rPr>
          <w:rFonts w:hint="eastAsia"/>
          <w:lang w:eastAsia="zh-CN"/>
        </w:rPr>
        <w:t>）</w:t>
      </w:r>
      <w:r>
        <w:rPr>
          <w:rFonts w:hint="eastAsia"/>
        </w:rPr>
        <w:t>累计两次未履行亲自参加甲方工作会议的义务；</w:t>
      </w:r>
    </w:p>
    <w:p w14:paraId="05FBD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12</w:t>
      </w:r>
      <w:r>
        <w:rPr>
          <w:rFonts w:hint="eastAsia"/>
          <w:lang w:eastAsia="zh-CN"/>
        </w:rPr>
        <w:t>）</w:t>
      </w:r>
      <w:r>
        <w:rPr>
          <w:rFonts w:hint="eastAsia"/>
        </w:rPr>
        <w:t>未按甲方要求设置或拆除广告；</w:t>
      </w:r>
    </w:p>
    <w:p w14:paraId="1205A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13</w:t>
      </w:r>
      <w:r>
        <w:rPr>
          <w:rFonts w:hint="eastAsia"/>
          <w:lang w:eastAsia="zh-CN"/>
        </w:rPr>
        <w:t>）</w:t>
      </w:r>
      <w:r>
        <w:rPr>
          <w:rFonts w:hint="eastAsia"/>
        </w:rPr>
        <w:t>乙方人员及车辆违反甲方校园安全管理规范，导致甲方损失。</w:t>
      </w:r>
    </w:p>
    <w:p w14:paraId="44EABD3D">
      <w:pPr>
        <w:pStyle w:val="3"/>
        <w:bidi w:val="0"/>
        <w:rPr>
          <w:rFonts w:hint="eastAsia"/>
          <w:lang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九</w:t>
      </w:r>
      <w:r>
        <w:rPr>
          <w:rFonts w:hint="eastAsia"/>
        </w:rPr>
        <w:t>条 合同的终止及处理</w:t>
      </w:r>
    </w:p>
    <w:p w14:paraId="63A2A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9.</w:t>
      </w:r>
      <w:r>
        <w:rPr>
          <w:rFonts w:hint="eastAsia"/>
        </w:rPr>
        <w:t>1 因不可抗力导致合同无法继续履行的，双方互不承担责任，乙方退还房屋，甲方退还履约保证金及多预交的租金。</w:t>
      </w:r>
    </w:p>
    <w:p w14:paraId="2091E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9.</w:t>
      </w:r>
      <w:r>
        <w:rPr>
          <w:rFonts w:hint="eastAsia"/>
        </w:rPr>
        <w:t>2 合同期满或提前解除时，乙方需在</w:t>
      </w:r>
      <w:r>
        <w:rPr>
          <w:rFonts w:hint="eastAsia"/>
          <w:lang w:val="en-US" w:eastAsia="zh-CN"/>
        </w:rPr>
        <w:t>5天内</w:t>
      </w:r>
      <w:r>
        <w:rPr>
          <w:rFonts w:hint="eastAsia"/>
        </w:rPr>
        <w:t>移交房屋，结清费用。未按时移交的，乙方遗留物品视为抛弃物，甲方有权自行处置，处置费用由乙方承担。履约保证金不予退还。</w:t>
      </w:r>
    </w:p>
    <w:p w14:paraId="6576A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9.3</w:t>
      </w:r>
      <w:r>
        <w:rPr>
          <w:rFonts w:hint="eastAsia"/>
        </w:rPr>
        <w:t xml:space="preserve"> 乙方不得损坏房屋内外的固定设施，装修装饰归甲方所有，可移动设施设备可自行拆除。</w:t>
      </w:r>
    </w:p>
    <w:p w14:paraId="40224476">
      <w:pPr>
        <w:pStyle w:val="3"/>
        <w:bidi w:val="0"/>
        <w:rPr>
          <w:rFonts w:hint="eastAsia"/>
          <w:lang w:eastAsia="zh-CN"/>
        </w:rPr>
      </w:pPr>
      <w:r>
        <w:rPr>
          <w:rFonts w:hint="eastAsia"/>
        </w:rPr>
        <w:t>第</w:t>
      </w:r>
      <w:r>
        <w:rPr>
          <w:rFonts w:hint="eastAsia"/>
          <w:lang w:eastAsia="zh-CN"/>
        </w:rPr>
        <w:t>十</w:t>
      </w:r>
      <w:r>
        <w:rPr>
          <w:rFonts w:hint="eastAsia"/>
        </w:rPr>
        <w:t>条 特别约定</w:t>
      </w:r>
    </w:p>
    <w:p w14:paraId="0B444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8.</w:t>
      </w:r>
      <w:r>
        <w:rPr>
          <w:rFonts w:hint="eastAsia"/>
        </w:rPr>
        <w:t>1 甲方仅与乙方存在合同关系，乙方法人及授权管理人之外的人员向甲方主张权利时，甲方有权不予受理。</w:t>
      </w:r>
    </w:p>
    <w:p w14:paraId="4FCD2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8.</w:t>
      </w:r>
      <w:r>
        <w:rPr>
          <w:rFonts w:hint="eastAsia"/>
        </w:rPr>
        <w:t>2 因甲方原因导致乙方不能经营的，甲方按实际停业天数减免租金，但不延长合同期限。</w:t>
      </w:r>
    </w:p>
    <w:p w14:paraId="488AA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color w:val="FF0000"/>
          <w:lang w:val="en-US" w:eastAsia="zh-CN"/>
        </w:rPr>
        <w:t>8.</w:t>
      </w:r>
      <w:r>
        <w:rPr>
          <w:rFonts w:hint="eastAsia"/>
          <w:color w:val="FF0000"/>
        </w:rPr>
        <w:t xml:space="preserve">3 </w:t>
      </w:r>
      <w:r>
        <w:rPr>
          <w:rFonts w:hint="eastAsia"/>
          <w:color w:val="FF0000"/>
          <w:lang w:val="en-US" w:eastAsia="zh-CN"/>
        </w:rPr>
        <w:t>合同期内，乙方不得以甲方正常放假、临时停课、在校生规模缩小等因素致使小卖部经营收入受到负面影响为由，要求甲方减免租金。</w:t>
      </w:r>
    </w:p>
    <w:p w14:paraId="08013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8.</w:t>
      </w:r>
      <w:r>
        <w:rPr>
          <w:rFonts w:hint="eastAsia"/>
        </w:rPr>
        <w:t>4若遇甲方主管部门要求收回房屋，合同自乙方收到通知之日起30日内解除（主管部门要求期限低于30日的，按要求期限解除）。此种情况下，甲方不承担任何赔偿或补偿责任。</w:t>
      </w:r>
    </w:p>
    <w:p w14:paraId="0BEC9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8.5</w:t>
      </w:r>
      <w:r>
        <w:rPr>
          <w:rFonts w:hint="eastAsia"/>
        </w:rPr>
        <w:t xml:space="preserve"> 乙方提前解除合同需提</w:t>
      </w:r>
      <w:r>
        <w:rPr>
          <w:rFonts w:hint="eastAsia"/>
          <w:color w:val="0000FF"/>
        </w:rPr>
        <w:t>前</w:t>
      </w:r>
      <w:r>
        <w:rPr>
          <w:rFonts w:hint="eastAsia"/>
          <w:color w:val="0000FF"/>
          <w:lang w:eastAsia="zh-CN"/>
        </w:rPr>
        <w:t>三</w:t>
      </w:r>
      <w:r>
        <w:rPr>
          <w:rFonts w:hint="eastAsia"/>
          <w:color w:val="0000FF"/>
        </w:rPr>
        <w:t>个月</w:t>
      </w:r>
      <w:r>
        <w:rPr>
          <w:rFonts w:hint="eastAsia"/>
        </w:rPr>
        <w:t>书面告知甲方，</w:t>
      </w:r>
      <w:r>
        <w:rPr>
          <w:rFonts w:hint="eastAsia"/>
          <w:color w:val="0000FF"/>
          <w:lang w:eastAsia="zh-CN"/>
        </w:rPr>
        <w:t>否则</w:t>
      </w:r>
      <w:r>
        <w:rPr>
          <w:rFonts w:hint="eastAsia"/>
        </w:rPr>
        <w:t>履约保证金不予退还。合同到期或解除后，乙方未如期退场的，甲方按每日1000元标准收取占用费，并有权强制乙方退场。</w:t>
      </w:r>
    </w:p>
    <w:p w14:paraId="1A6FF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8.6</w:t>
      </w:r>
      <w:r>
        <w:rPr>
          <w:rFonts w:hint="eastAsia"/>
        </w:rPr>
        <w:t xml:space="preserve"> 合同终止</w:t>
      </w:r>
      <w:r>
        <w:rPr>
          <w:rFonts w:hint="eastAsia"/>
          <w:lang w:eastAsia="zh-CN"/>
        </w:rPr>
        <w:t>或解约</w:t>
      </w:r>
      <w:r>
        <w:rPr>
          <w:rFonts w:hint="eastAsia"/>
        </w:rPr>
        <w:t>后，乙方不得向甲方提出装修装饰或其他补偿要求。</w:t>
      </w:r>
    </w:p>
    <w:p w14:paraId="4030D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</w:p>
    <w:p w14:paraId="4529F5BA">
      <w:pPr>
        <w:pStyle w:val="3"/>
        <w:bidi w:val="0"/>
        <w:rPr>
          <w:rFonts w:hint="eastAsia"/>
          <w:lang w:eastAsia="zh-CN"/>
        </w:rPr>
      </w:pPr>
      <w:r>
        <w:rPr>
          <w:rFonts w:hint="eastAsia"/>
        </w:rPr>
        <w:t>第</w:t>
      </w:r>
      <w:r>
        <w:rPr>
          <w:rFonts w:hint="eastAsia"/>
          <w:lang w:eastAsia="zh-CN"/>
        </w:rPr>
        <w:t>十一</w:t>
      </w:r>
      <w:r>
        <w:rPr>
          <w:rFonts w:hint="eastAsia"/>
        </w:rPr>
        <w:t>条 争议解决</w:t>
      </w:r>
    </w:p>
    <w:p w14:paraId="34EE1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因本合同产生的一切争议或未尽事宜，由双方协商解决并签订补充合同。协商不成的，提交甲方所在地人民法院诉讼解决。</w:t>
      </w:r>
    </w:p>
    <w:p w14:paraId="23388FD4">
      <w:pPr>
        <w:pStyle w:val="3"/>
        <w:bidi w:val="0"/>
        <w:rPr>
          <w:rFonts w:hint="eastAsia"/>
          <w:lang w:eastAsia="zh-CN"/>
        </w:rPr>
      </w:pPr>
      <w:r>
        <w:rPr>
          <w:rFonts w:hint="eastAsia"/>
        </w:rPr>
        <w:t>第十</w:t>
      </w:r>
      <w:r>
        <w:rPr>
          <w:rFonts w:hint="eastAsia"/>
          <w:lang w:eastAsia="zh-CN"/>
        </w:rPr>
        <w:t>二</w:t>
      </w:r>
      <w:r>
        <w:rPr>
          <w:rFonts w:hint="eastAsia"/>
        </w:rPr>
        <w:t>条 合同生效</w:t>
      </w:r>
    </w:p>
    <w:p w14:paraId="67E74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本合同自双方盖章签字后生效，一式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陆</w:t>
      </w:r>
      <w:r>
        <w:rPr>
          <w:rFonts w:hint="eastAsia" w:ascii="宋体" w:hAnsi="宋体" w:eastAsia="宋体" w:cs="宋体"/>
          <w:sz w:val="24"/>
          <w:szCs w:val="24"/>
        </w:rPr>
        <w:t>份，甲方持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肆</w:t>
      </w:r>
      <w:r>
        <w:rPr>
          <w:rFonts w:hint="eastAsia" w:ascii="宋体" w:hAnsi="宋体" w:eastAsia="宋体" w:cs="宋体"/>
          <w:sz w:val="24"/>
          <w:szCs w:val="24"/>
        </w:rPr>
        <w:t>份，乙方持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贰</w:t>
      </w:r>
      <w:r>
        <w:rPr>
          <w:rFonts w:hint="eastAsia" w:ascii="宋体" w:hAnsi="宋体" w:eastAsia="宋体" w:cs="宋体"/>
          <w:sz w:val="24"/>
          <w:szCs w:val="24"/>
        </w:rPr>
        <w:t>份，均具有同等法律效力。</w:t>
      </w:r>
    </w:p>
    <w:p w14:paraId="73678A94">
      <w:pPr>
        <w:rPr>
          <w:rFonts w:hint="eastAsia" w:ascii="宋体" w:hAnsi="宋体" w:eastAsia="宋体" w:cs="宋体"/>
          <w:sz w:val="24"/>
          <w:szCs w:val="24"/>
        </w:rPr>
      </w:pPr>
    </w:p>
    <w:p w14:paraId="6FC198B5">
      <w:pPr>
        <w:rPr>
          <w:rFonts w:hint="eastAsia" w:ascii="宋体" w:hAnsi="宋体" w:eastAsia="宋体" w:cs="宋体"/>
          <w:sz w:val="24"/>
          <w:szCs w:val="24"/>
        </w:rPr>
      </w:pPr>
    </w:p>
    <w:p w14:paraId="1174F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甲方（盖章）：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sz w:val="24"/>
          <w:szCs w:val="24"/>
        </w:rPr>
        <w:t>乙方（盖章）：__________________</w:t>
      </w:r>
    </w:p>
    <w:p w14:paraId="3D8BB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0B4B7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法定代表人（签章）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法定代表人（签章）</w:t>
      </w:r>
    </w:p>
    <w:p w14:paraId="3FF10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</w:p>
    <w:p w14:paraId="06B23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F6A9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签订时间：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2026年 月 日          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签订时间：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2026年 月 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EB3C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4A2A22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4A2A22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56A2D"/>
    <w:rsid w:val="006A155B"/>
    <w:rsid w:val="00A34177"/>
    <w:rsid w:val="00CD6406"/>
    <w:rsid w:val="04A22F2C"/>
    <w:rsid w:val="050D1D59"/>
    <w:rsid w:val="0674096E"/>
    <w:rsid w:val="096E7766"/>
    <w:rsid w:val="0FA12732"/>
    <w:rsid w:val="105C75E2"/>
    <w:rsid w:val="1483666D"/>
    <w:rsid w:val="1A612CD6"/>
    <w:rsid w:val="1B070C4A"/>
    <w:rsid w:val="1F0D3312"/>
    <w:rsid w:val="21D07567"/>
    <w:rsid w:val="22E449E3"/>
    <w:rsid w:val="2326764A"/>
    <w:rsid w:val="23C34A90"/>
    <w:rsid w:val="25047891"/>
    <w:rsid w:val="2546298E"/>
    <w:rsid w:val="254C061E"/>
    <w:rsid w:val="28244B6B"/>
    <w:rsid w:val="289829EB"/>
    <w:rsid w:val="29666AF8"/>
    <w:rsid w:val="2A720B27"/>
    <w:rsid w:val="2B4747FA"/>
    <w:rsid w:val="2D7C2D7A"/>
    <w:rsid w:val="3062519A"/>
    <w:rsid w:val="31570E00"/>
    <w:rsid w:val="32001E7F"/>
    <w:rsid w:val="3281224F"/>
    <w:rsid w:val="336F4AB5"/>
    <w:rsid w:val="338E4042"/>
    <w:rsid w:val="356548BB"/>
    <w:rsid w:val="356D4F9D"/>
    <w:rsid w:val="393B36FB"/>
    <w:rsid w:val="39700586"/>
    <w:rsid w:val="3CA5228C"/>
    <w:rsid w:val="3D606F05"/>
    <w:rsid w:val="3DE644C4"/>
    <w:rsid w:val="425F3226"/>
    <w:rsid w:val="433C7ACC"/>
    <w:rsid w:val="47A8679C"/>
    <w:rsid w:val="47E2679A"/>
    <w:rsid w:val="48343468"/>
    <w:rsid w:val="488A1F20"/>
    <w:rsid w:val="49CD76D0"/>
    <w:rsid w:val="4B66285A"/>
    <w:rsid w:val="4F921C5D"/>
    <w:rsid w:val="50265D8C"/>
    <w:rsid w:val="50DE63C8"/>
    <w:rsid w:val="543D00EF"/>
    <w:rsid w:val="55356A2D"/>
    <w:rsid w:val="55C23161"/>
    <w:rsid w:val="55DB13C7"/>
    <w:rsid w:val="56DF6262"/>
    <w:rsid w:val="591470C9"/>
    <w:rsid w:val="5A934069"/>
    <w:rsid w:val="5DFB2606"/>
    <w:rsid w:val="5E867AB1"/>
    <w:rsid w:val="622F474D"/>
    <w:rsid w:val="63F7410E"/>
    <w:rsid w:val="67D30150"/>
    <w:rsid w:val="687D5B7C"/>
    <w:rsid w:val="69FB1963"/>
    <w:rsid w:val="6ABD1AE0"/>
    <w:rsid w:val="6E0B6C01"/>
    <w:rsid w:val="6F1C418A"/>
    <w:rsid w:val="6FBD2C45"/>
    <w:rsid w:val="722663E2"/>
    <w:rsid w:val="771A7B43"/>
    <w:rsid w:val="77A43A56"/>
    <w:rsid w:val="7DFA5FDE"/>
    <w:rsid w:val="7F5C7F1B"/>
    <w:rsid w:val="8CEF3C1A"/>
    <w:rsid w:val="B6DF0268"/>
    <w:rsid w:val="EDFEDFF6"/>
    <w:rsid w:val="F7B6D15C"/>
    <w:rsid w:val="FBDF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line="520" w:lineRule="exact"/>
      <w:jc w:val="left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basedOn w:val="1"/>
    <w:next w:val="1"/>
    <w:qFormat/>
    <w:uiPriority w:val="10"/>
    <w:pPr>
      <w:spacing w:after="80"/>
      <w:contextualSpacing/>
      <w:jc w:val="center"/>
    </w:pPr>
    <w:rPr>
      <w:rFonts w:eastAsia="宋体" w:asciiTheme="majorHAnsi" w:hAnsiTheme="majorHAnsi" w:cstheme="majorBidi"/>
      <w:spacing w:val="-10"/>
      <w:kern w:val="28"/>
      <w:sz w:val="44"/>
      <w:szCs w:val="56"/>
      <w14:ligatures w14:val="standardContextual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3530</Words>
  <Characters>3655</Characters>
  <Lines>0</Lines>
  <Paragraphs>0</Paragraphs>
  <TotalTime>401</TotalTime>
  <ScaleCrop>false</ScaleCrop>
  <LinksUpToDate>false</LinksUpToDate>
  <CharactersWithSpaces>3779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2025-04-03T07:05:00Z</dcterms:created>
  <dc:creator>Leonard</dc:creator>
  <cp:lastModifiedBy>momo</cp:lastModifiedBy>
  <dcterms:modified xsi:type="dcterms:W3CDTF">2026-08-06T08:56:21Z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E85A23DD8750435EB4018CB45473FB70_13</vt:lpwstr>
  </property>
  <property fmtid="{D5CDD505-2E9C-101B-9397-08002B2CF9AE}" pid="4" name="KSOTemplateDocerSaveRecord">
    <vt:lpwstr>eyJoZGlkIjoiNDY1Mzc3N2YyYzlkYmJiZmYzN2JmYmFlYzJjNmMyMTUiLCJ1c2VySWQiOiI4MjM3Mjg2NDUifQ==</vt:lpwstr>
  </property>
</Properties>
</file>