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EC52F8">
      <w:pPr>
        <w:ind w:left="-359" w:leftChars="-171" w:firstLine="356" w:firstLineChars="81"/>
        <w:jc w:val="center"/>
        <w:rPr>
          <w:rFonts w:eastAsia="黑体"/>
          <w:color w:val="auto"/>
          <w:sz w:val="44"/>
        </w:rPr>
      </w:pPr>
      <w:r>
        <w:rPr>
          <w:rFonts w:hint="eastAsia" w:eastAsia="黑体"/>
          <w:color w:val="auto"/>
          <w:sz w:val="44"/>
          <w:lang w:eastAsia="zh-CN"/>
        </w:rPr>
        <w:t>房</w:t>
      </w:r>
      <w:bookmarkStart w:id="0" w:name="_GoBack"/>
      <w:bookmarkEnd w:id="0"/>
      <w:r>
        <w:rPr>
          <w:rFonts w:hint="eastAsia" w:eastAsia="黑体"/>
          <w:color w:val="auto"/>
          <w:sz w:val="44"/>
        </w:rPr>
        <w:t>屋租赁合同（20</w:t>
      </w:r>
      <w:r>
        <w:rPr>
          <w:rFonts w:hint="eastAsia" w:eastAsia="黑体"/>
          <w:color w:val="auto"/>
          <w:sz w:val="44"/>
          <w:lang w:val="en-US" w:eastAsia="zh-CN"/>
        </w:rPr>
        <w:t>25</w:t>
      </w:r>
      <w:r>
        <w:rPr>
          <w:rFonts w:hint="eastAsia" w:eastAsia="黑体"/>
          <w:color w:val="auto"/>
          <w:sz w:val="44"/>
        </w:rPr>
        <w:t>版）</w:t>
      </w:r>
    </w:p>
    <w:p w14:paraId="44B4AF66">
      <w:pPr>
        <w:ind w:left="-359" w:leftChars="-171" w:firstLine="170" w:firstLineChars="81"/>
        <w:rPr>
          <w:color w:val="auto"/>
          <w:sz w:val="28"/>
          <w:szCs w:val="28"/>
        </w:rPr>
      </w:pPr>
      <w:r>
        <w:rPr>
          <w:color w:val="auto"/>
        </w:rPr>
        <w:t xml:space="preserve">                                      </w:t>
      </w:r>
    </w:p>
    <w:p w14:paraId="2D6F3C49">
      <w:pPr>
        <w:keepNext w:val="0"/>
        <w:keepLines w:val="0"/>
        <w:pageBreakBefore w:val="0"/>
        <w:widowControl w:val="0"/>
        <w:kinsoku/>
        <w:wordWrap/>
        <w:overflowPunct/>
        <w:topLinePunct w:val="0"/>
        <w:autoSpaceDE/>
        <w:autoSpaceDN/>
        <w:bidi w:val="0"/>
        <w:adjustRightInd/>
        <w:snapToGrid/>
        <w:spacing w:line="500" w:lineRule="exact"/>
        <w:ind w:firstLine="602" w:firstLineChars="200"/>
        <w:textAlignment w:val="auto"/>
        <w:rPr>
          <w:rFonts w:hint="eastAsia" w:ascii="仿宋_GB2312" w:eastAsia="仿宋_GB2312"/>
          <w:color w:val="auto"/>
          <w:sz w:val="30"/>
        </w:rPr>
      </w:pPr>
      <w:r>
        <w:rPr>
          <w:rFonts w:hint="eastAsia" w:ascii="仿宋_GB2312" w:eastAsia="仿宋_GB2312"/>
          <w:b/>
          <w:color w:val="auto"/>
          <w:sz w:val="30"/>
        </w:rPr>
        <w:t>出租方：</w:t>
      </w:r>
      <w:r>
        <w:rPr>
          <w:rFonts w:hint="eastAsia" w:ascii="仿宋_GB2312" w:eastAsia="仿宋_GB2312"/>
          <w:color w:val="auto"/>
          <w:sz w:val="30"/>
          <w:u w:val="single"/>
        </w:rPr>
        <w:t xml:space="preserve">    </w:t>
      </w:r>
      <w:r>
        <w:rPr>
          <w:rFonts w:hint="eastAsia" w:ascii="仿宋_GB2312" w:eastAsia="仿宋_GB2312"/>
          <w:color w:val="auto"/>
          <w:sz w:val="30"/>
          <w:u w:val="single"/>
          <w:lang w:val="en-US" w:eastAsia="zh-CN"/>
        </w:rPr>
        <w:t xml:space="preserve">                          </w:t>
      </w:r>
      <w:r>
        <w:rPr>
          <w:rFonts w:hint="eastAsia" w:ascii="仿宋_GB2312" w:eastAsia="仿宋_GB2312"/>
          <w:color w:val="auto"/>
          <w:sz w:val="30"/>
        </w:rPr>
        <w:t>（以</w:t>
      </w:r>
      <w:r>
        <w:rPr>
          <w:rFonts w:hint="eastAsia" w:ascii="仿宋_GB2312" w:eastAsia="仿宋_GB2312"/>
          <w:color w:val="auto"/>
          <w:sz w:val="30"/>
          <w:lang w:eastAsia="zh-CN"/>
        </w:rPr>
        <w:t>下简</w:t>
      </w:r>
      <w:r>
        <w:rPr>
          <w:rFonts w:hint="eastAsia" w:ascii="仿宋_GB2312" w:eastAsia="仿宋_GB2312"/>
          <w:color w:val="auto"/>
          <w:sz w:val="30"/>
        </w:rPr>
        <w:t>称甲方）</w:t>
      </w:r>
    </w:p>
    <w:p w14:paraId="6B859A8A">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仿宋_GB2312" w:eastAsia="仿宋_GB2312"/>
          <w:color w:val="auto"/>
          <w:sz w:val="30"/>
        </w:rPr>
      </w:pPr>
      <w:r>
        <w:rPr>
          <w:rFonts w:hint="eastAsia" w:ascii="仿宋_GB2312" w:eastAsia="仿宋_GB2312"/>
          <w:color w:val="auto"/>
          <w:sz w:val="30"/>
          <w:u w:val="none"/>
          <w:lang w:eastAsia="zh-CN"/>
        </w:rPr>
        <w:t>住所地：</w:t>
      </w:r>
      <w:r>
        <w:rPr>
          <w:rFonts w:hint="eastAsia" w:ascii="仿宋_GB2312" w:eastAsia="仿宋_GB2312"/>
          <w:color w:val="auto"/>
          <w:sz w:val="30"/>
          <w:u w:val="single"/>
        </w:rPr>
        <w:t xml:space="preserve">    </w:t>
      </w:r>
      <w:r>
        <w:rPr>
          <w:rFonts w:hint="eastAsia" w:ascii="仿宋_GB2312" w:eastAsia="仿宋_GB2312"/>
          <w:color w:val="auto"/>
          <w:sz w:val="30"/>
          <w:u w:val="single"/>
          <w:lang w:val="en-US" w:eastAsia="zh-CN"/>
        </w:rPr>
        <w:t xml:space="preserve">                                        </w:t>
      </w:r>
      <w:r>
        <w:rPr>
          <w:rFonts w:hint="eastAsia" w:ascii="仿宋_GB2312" w:hAnsi="Times New Roman" w:eastAsia="仿宋_GB2312" w:cs="Times New Roman"/>
          <w:color w:val="auto"/>
          <w:sz w:val="28"/>
          <w:szCs w:val="28"/>
          <w:lang w:val="en-US" w:eastAsia="zh-CN"/>
        </w:rPr>
        <w:t xml:space="preserve"> </w:t>
      </w:r>
      <w:r>
        <w:rPr>
          <w:rFonts w:hint="eastAsia" w:ascii="仿宋_GB2312" w:eastAsia="仿宋_GB2312"/>
          <w:color w:val="auto"/>
          <w:sz w:val="30"/>
          <w:lang w:val="en-US" w:eastAsia="zh-CN"/>
        </w:rPr>
        <w:t xml:space="preserve">                                             </w:t>
      </w:r>
    </w:p>
    <w:p w14:paraId="3A1BD1BD">
      <w:pPr>
        <w:keepNext w:val="0"/>
        <w:keepLines w:val="0"/>
        <w:pageBreakBefore w:val="0"/>
        <w:widowControl w:val="0"/>
        <w:kinsoku/>
        <w:wordWrap/>
        <w:overflowPunct/>
        <w:topLinePunct w:val="0"/>
        <w:autoSpaceDE/>
        <w:autoSpaceDN/>
        <w:bidi w:val="0"/>
        <w:adjustRightInd/>
        <w:snapToGrid/>
        <w:spacing w:line="500" w:lineRule="exact"/>
        <w:ind w:firstLine="602" w:firstLineChars="200"/>
        <w:textAlignment w:val="auto"/>
        <w:rPr>
          <w:rFonts w:hint="eastAsia" w:ascii="仿宋_GB2312" w:eastAsia="仿宋_GB2312"/>
          <w:color w:val="auto"/>
          <w:sz w:val="30"/>
        </w:rPr>
      </w:pPr>
      <w:r>
        <w:rPr>
          <w:rFonts w:hint="eastAsia" w:ascii="仿宋_GB2312" w:eastAsia="仿宋_GB2312"/>
          <w:b/>
          <w:color w:val="auto"/>
          <w:sz w:val="30"/>
        </w:rPr>
        <w:t>承租方：</w:t>
      </w:r>
      <w:r>
        <w:rPr>
          <w:rFonts w:hint="eastAsia" w:ascii="仿宋_GB2312" w:eastAsia="仿宋_GB2312"/>
          <w:color w:val="auto"/>
          <w:sz w:val="30"/>
          <w:u w:val="single"/>
        </w:rPr>
        <w:t xml:space="preserve">      </w:t>
      </w:r>
      <w:r>
        <w:rPr>
          <w:rFonts w:hint="eastAsia" w:ascii="仿宋_GB2312" w:eastAsia="仿宋_GB2312"/>
          <w:color w:val="auto"/>
          <w:sz w:val="30"/>
          <w:u w:val="single"/>
          <w:lang w:val="en-US" w:eastAsia="zh-CN"/>
        </w:rPr>
        <w:t xml:space="preserve">   </w:t>
      </w:r>
      <w:r>
        <w:rPr>
          <w:rFonts w:hint="eastAsia" w:ascii="仿宋_GB2312" w:hAnsi="Times New Roman" w:eastAsia="仿宋_GB2312" w:cs="Times New Roman"/>
          <w:color w:val="auto"/>
          <w:sz w:val="28"/>
          <w:szCs w:val="28"/>
          <w:u w:val="single"/>
        </w:rPr>
        <w:t xml:space="preserve"> </w:t>
      </w:r>
      <w:r>
        <w:rPr>
          <w:rFonts w:hint="eastAsia" w:ascii="仿宋_GB2312" w:eastAsia="仿宋_GB2312"/>
          <w:color w:val="auto"/>
          <w:sz w:val="30"/>
          <w:u w:val="single"/>
          <w:lang w:val="en-US" w:eastAsia="zh-CN"/>
        </w:rPr>
        <w:t xml:space="preserve"> </w:t>
      </w:r>
      <w:r>
        <w:rPr>
          <w:rFonts w:hint="eastAsia" w:ascii="仿宋_GB2312" w:eastAsia="仿宋_GB2312"/>
          <w:color w:val="auto"/>
          <w:sz w:val="30"/>
          <w:u w:val="single"/>
        </w:rPr>
        <w:t xml:space="preserve">                </w:t>
      </w:r>
      <w:r>
        <w:rPr>
          <w:rFonts w:hint="eastAsia" w:ascii="仿宋_GB2312" w:eastAsia="仿宋_GB2312"/>
          <w:color w:val="auto"/>
          <w:sz w:val="30"/>
          <w:u w:val="single"/>
          <w:lang w:val="en-US" w:eastAsia="zh-CN"/>
        </w:rPr>
        <w:t xml:space="preserve"> </w:t>
      </w:r>
      <w:r>
        <w:rPr>
          <w:rFonts w:hint="eastAsia" w:ascii="仿宋_GB2312" w:eastAsia="仿宋_GB2312"/>
          <w:color w:val="auto"/>
          <w:sz w:val="30"/>
          <w:u w:val="single"/>
        </w:rPr>
        <w:t xml:space="preserve">  </w:t>
      </w:r>
      <w:r>
        <w:rPr>
          <w:rFonts w:hint="eastAsia" w:ascii="仿宋_GB2312" w:eastAsia="仿宋_GB2312"/>
          <w:color w:val="auto"/>
          <w:sz w:val="30"/>
        </w:rPr>
        <w:t>（以</w:t>
      </w:r>
      <w:r>
        <w:rPr>
          <w:rFonts w:hint="eastAsia" w:ascii="仿宋_GB2312" w:eastAsia="仿宋_GB2312"/>
          <w:color w:val="auto"/>
          <w:sz w:val="30"/>
          <w:lang w:eastAsia="zh-CN"/>
        </w:rPr>
        <w:t>下简</w:t>
      </w:r>
      <w:r>
        <w:rPr>
          <w:rFonts w:hint="eastAsia" w:ascii="仿宋_GB2312" w:eastAsia="仿宋_GB2312"/>
          <w:color w:val="auto"/>
          <w:sz w:val="30"/>
        </w:rPr>
        <w:t>称乙方）</w:t>
      </w:r>
    </w:p>
    <w:p w14:paraId="026D3FA0">
      <w:pPr>
        <w:keepNext w:val="0"/>
        <w:keepLines w:val="0"/>
        <w:pageBreakBefore w:val="0"/>
        <w:widowControl w:val="0"/>
        <w:kinsoku/>
        <w:wordWrap/>
        <w:overflowPunct/>
        <w:topLinePunct w:val="0"/>
        <w:autoSpaceDE/>
        <w:autoSpaceDN/>
        <w:bidi w:val="0"/>
        <w:adjustRightInd/>
        <w:snapToGrid/>
        <w:spacing w:line="500" w:lineRule="exact"/>
        <w:ind w:firstLine="600" w:firstLineChars="200"/>
        <w:jc w:val="left"/>
        <w:textAlignment w:val="auto"/>
        <w:rPr>
          <w:rFonts w:hint="default" w:ascii="仿宋_GB2312" w:eastAsia="仿宋_GB2312"/>
          <w:color w:val="auto"/>
          <w:sz w:val="30"/>
          <w:u w:val="none"/>
          <w:lang w:eastAsia="zh-CN"/>
        </w:rPr>
      </w:pPr>
      <w:r>
        <w:rPr>
          <w:rFonts w:hint="eastAsia" w:ascii="仿宋_GB2312" w:eastAsia="仿宋_GB2312"/>
          <w:color w:val="auto"/>
          <w:sz w:val="30"/>
          <w:u w:val="none"/>
          <w:lang w:eastAsia="zh-CN"/>
        </w:rPr>
        <w:t>公民身份号码：</w:t>
      </w:r>
      <w:r>
        <w:rPr>
          <w:rFonts w:hint="eastAsia" w:ascii="仿宋_GB2312" w:eastAsia="仿宋_GB2312"/>
          <w:color w:val="auto"/>
          <w:sz w:val="30"/>
          <w:u w:val="single"/>
        </w:rPr>
        <w:t xml:space="preserve"> </w:t>
      </w:r>
      <w:r>
        <w:rPr>
          <w:rFonts w:hint="eastAsia" w:ascii="仿宋_GB2312" w:eastAsia="仿宋_GB2312"/>
          <w:color w:val="auto"/>
          <w:sz w:val="30"/>
          <w:u w:val="single"/>
          <w:lang w:val="en-US" w:eastAsia="zh-CN"/>
        </w:rPr>
        <w:t xml:space="preserve">  </w:t>
      </w:r>
      <w:r>
        <w:rPr>
          <w:rFonts w:hint="eastAsia" w:ascii="仿宋_GB2312" w:hAnsi="Times New Roman" w:eastAsia="仿宋_GB2312" w:cs="Times New Roman"/>
          <w:color w:val="auto"/>
          <w:sz w:val="28"/>
          <w:szCs w:val="28"/>
          <w:u w:val="single"/>
          <w:lang w:val="en-US" w:eastAsia="zh-CN"/>
        </w:rPr>
        <w:t xml:space="preserve"> </w:t>
      </w:r>
      <w:r>
        <w:rPr>
          <w:rFonts w:hint="eastAsia" w:ascii="仿宋_GB2312" w:eastAsia="仿宋_GB2312"/>
          <w:color w:val="auto"/>
          <w:sz w:val="30"/>
          <w:u w:val="single"/>
        </w:rPr>
        <w:t xml:space="preserve">    </w:t>
      </w:r>
      <w:r>
        <w:rPr>
          <w:rFonts w:hint="eastAsia" w:ascii="仿宋_GB2312" w:eastAsia="仿宋_GB2312"/>
          <w:color w:val="auto"/>
          <w:sz w:val="30"/>
          <w:u w:val="single"/>
          <w:lang w:val="en-US" w:eastAsia="zh-CN"/>
        </w:rPr>
        <w:t xml:space="preserve">              </w:t>
      </w:r>
      <w:r>
        <w:rPr>
          <w:rFonts w:hint="eastAsia" w:ascii="仿宋_GB2312" w:hAnsi="Times New Roman" w:eastAsia="仿宋_GB2312" w:cs="Times New Roman"/>
          <w:color w:val="auto"/>
          <w:sz w:val="28"/>
          <w:szCs w:val="28"/>
          <w:u w:val="single"/>
        </w:rPr>
        <w:t xml:space="preserve">   </w:t>
      </w:r>
      <w:r>
        <w:rPr>
          <w:rFonts w:hint="eastAsia" w:ascii="仿宋_GB2312" w:eastAsia="仿宋_GB2312"/>
          <w:color w:val="auto"/>
          <w:sz w:val="30"/>
          <w:u w:val="single"/>
        </w:rPr>
        <w:t xml:space="preserve"> </w:t>
      </w:r>
      <w:r>
        <w:rPr>
          <w:rFonts w:hint="eastAsia" w:ascii="仿宋_GB2312" w:eastAsia="仿宋_GB2312"/>
          <w:color w:val="auto"/>
          <w:sz w:val="30"/>
          <w:u w:val="single"/>
          <w:lang w:val="en-US" w:eastAsia="zh-CN"/>
        </w:rPr>
        <w:t xml:space="preserve">             </w:t>
      </w:r>
      <w:r>
        <w:rPr>
          <w:rFonts w:hint="eastAsia" w:ascii="仿宋_GB2312" w:eastAsia="仿宋_GB2312"/>
          <w:color w:val="auto"/>
          <w:sz w:val="30"/>
          <w:u w:val="none"/>
          <w:lang w:val="en-US" w:eastAsia="zh-CN"/>
        </w:rPr>
        <w:t xml:space="preserve">                                    </w:t>
      </w:r>
    </w:p>
    <w:p w14:paraId="7F7569EE">
      <w:pPr>
        <w:keepNext w:val="0"/>
        <w:keepLines w:val="0"/>
        <w:pageBreakBefore w:val="0"/>
        <w:widowControl w:val="0"/>
        <w:kinsoku/>
        <w:wordWrap/>
        <w:overflowPunct/>
        <w:topLinePunct w:val="0"/>
        <w:autoSpaceDE/>
        <w:autoSpaceDN/>
        <w:bidi w:val="0"/>
        <w:adjustRightInd/>
        <w:snapToGrid/>
        <w:spacing w:line="500" w:lineRule="exact"/>
        <w:ind w:firstLine="600" w:firstLineChars="200"/>
        <w:jc w:val="left"/>
        <w:textAlignment w:val="auto"/>
        <w:rPr>
          <w:rFonts w:hint="default" w:ascii="仿宋_GB2312" w:eastAsia="仿宋_GB2312"/>
          <w:color w:val="auto"/>
          <w:sz w:val="30"/>
          <w:lang w:val="en-US" w:eastAsia="zh-CN"/>
        </w:rPr>
      </w:pPr>
      <w:r>
        <w:rPr>
          <w:rFonts w:hint="eastAsia" w:ascii="仿宋_GB2312" w:eastAsia="仿宋_GB2312"/>
          <w:color w:val="auto"/>
          <w:sz w:val="30"/>
          <w:lang w:eastAsia="zh-CN"/>
        </w:rPr>
        <w:t>户籍地址：</w:t>
      </w:r>
      <w:r>
        <w:rPr>
          <w:rFonts w:hint="eastAsia" w:ascii="仿宋_GB2312" w:eastAsia="仿宋_GB2312"/>
          <w:color w:val="auto"/>
          <w:sz w:val="30"/>
          <w:u w:val="single"/>
        </w:rPr>
        <w:t xml:space="preserve">     </w:t>
      </w:r>
      <w:r>
        <w:rPr>
          <w:rFonts w:hint="eastAsia" w:ascii="仿宋_GB2312" w:eastAsia="仿宋_GB2312"/>
          <w:color w:val="auto"/>
          <w:sz w:val="30"/>
          <w:u w:val="single"/>
          <w:lang w:val="en-US" w:eastAsia="zh-CN"/>
        </w:rPr>
        <w:t xml:space="preserve">                                    </w:t>
      </w:r>
      <w:r>
        <w:rPr>
          <w:rFonts w:hint="eastAsia" w:ascii="仿宋_GB2312" w:hAnsi="Times New Roman" w:eastAsia="仿宋_GB2312" w:cs="Times New Roman"/>
          <w:color w:val="auto"/>
          <w:sz w:val="28"/>
          <w:szCs w:val="28"/>
          <w:u w:val="single"/>
          <w:lang w:eastAsia="zh-CN"/>
        </w:rPr>
        <w:t xml:space="preserve">  </w:t>
      </w:r>
      <w:r>
        <w:rPr>
          <w:rFonts w:hint="eastAsia" w:ascii="仿宋_GB2312" w:eastAsia="仿宋_GB2312"/>
          <w:color w:val="auto"/>
          <w:sz w:val="30"/>
          <w:lang w:val="en-US" w:eastAsia="zh-CN"/>
        </w:rPr>
        <w:t xml:space="preserve">                                        </w:t>
      </w:r>
    </w:p>
    <w:p w14:paraId="630D4DD2">
      <w:pPr>
        <w:keepNext w:val="0"/>
        <w:keepLines w:val="0"/>
        <w:pageBreakBefore w:val="0"/>
        <w:widowControl w:val="0"/>
        <w:kinsoku/>
        <w:wordWrap/>
        <w:overflowPunct/>
        <w:topLinePunct w:val="0"/>
        <w:autoSpaceDE/>
        <w:autoSpaceDN/>
        <w:bidi w:val="0"/>
        <w:adjustRightInd/>
        <w:snapToGrid/>
        <w:spacing w:line="500" w:lineRule="exact"/>
        <w:ind w:firstLine="600" w:firstLineChars="200"/>
        <w:jc w:val="left"/>
        <w:textAlignment w:val="auto"/>
        <w:rPr>
          <w:rFonts w:hint="eastAsia" w:ascii="仿宋_GB2312" w:eastAsia="仿宋_GB2312"/>
          <w:color w:val="auto"/>
          <w:sz w:val="30"/>
        </w:rPr>
      </w:pPr>
      <w:r>
        <w:rPr>
          <w:rFonts w:hint="eastAsia" w:ascii="仿宋_GB2312" w:eastAsia="仿宋_GB2312"/>
          <w:color w:val="auto"/>
          <w:sz w:val="30"/>
          <w:lang w:eastAsia="zh-CN"/>
        </w:rPr>
        <w:t>住址：</w:t>
      </w:r>
      <w:r>
        <w:rPr>
          <w:rFonts w:hint="eastAsia" w:ascii="仿宋_GB2312" w:eastAsia="仿宋_GB2312"/>
          <w:color w:val="auto"/>
          <w:sz w:val="30"/>
          <w:u w:val="single"/>
        </w:rPr>
        <w:t xml:space="preserve">       </w:t>
      </w:r>
      <w:r>
        <w:rPr>
          <w:rFonts w:hint="eastAsia" w:ascii="仿宋_GB2312" w:eastAsia="仿宋_GB2312"/>
          <w:color w:val="auto"/>
          <w:sz w:val="30"/>
          <w:u w:val="single"/>
          <w:lang w:val="en-US" w:eastAsia="zh-CN"/>
        </w:rPr>
        <w:t xml:space="preserve">                          </w:t>
      </w:r>
      <w:r>
        <w:rPr>
          <w:rFonts w:hint="eastAsia" w:ascii="仿宋_GB2312" w:hAnsi="Times New Roman" w:eastAsia="仿宋_GB2312" w:cs="Times New Roman"/>
          <w:color w:val="auto"/>
          <w:sz w:val="28"/>
          <w:szCs w:val="28"/>
          <w:u w:val="single"/>
          <w:lang w:eastAsia="zh-CN"/>
        </w:rPr>
        <w:t xml:space="preserve"> </w:t>
      </w:r>
      <w:r>
        <w:rPr>
          <w:rFonts w:hint="eastAsia" w:ascii="仿宋_GB2312" w:eastAsia="仿宋_GB2312"/>
          <w:color w:val="auto"/>
          <w:sz w:val="30"/>
          <w:u w:val="single"/>
          <w:lang w:val="en-US" w:eastAsia="zh-CN"/>
        </w:rPr>
        <w:t xml:space="preserve"> </w:t>
      </w:r>
      <w:r>
        <w:rPr>
          <w:rFonts w:hint="eastAsia" w:ascii="仿宋_GB2312" w:eastAsia="仿宋_GB2312"/>
          <w:color w:val="auto"/>
          <w:sz w:val="30"/>
          <w:u w:val="single"/>
        </w:rPr>
        <w:t xml:space="preserve"> </w:t>
      </w:r>
      <w:r>
        <w:rPr>
          <w:rFonts w:hint="eastAsia" w:ascii="仿宋_GB2312" w:hAnsi="Times New Roman" w:eastAsia="仿宋_GB2312" w:cs="Times New Roman"/>
          <w:color w:val="auto"/>
          <w:sz w:val="28"/>
          <w:szCs w:val="28"/>
          <w:u w:val="single"/>
          <w:lang w:eastAsia="zh-CN"/>
        </w:rPr>
        <w:t xml:space="preserve">   </w:t>
      </w:r>
      <w:r>
        <w:rPr>
          <w:rFonts w:hint="eastAsia" w:ascii="仿宋_GB2312" w:eastAsia="仿宋_GB2312"/>
          <w:color w:val="auto"/>
          <w:sz w:val="30"/>
          <w:u w:val="single"/>
          <w:lang w:val="en-US" w:eastAsia="zh-CN"/>
        </w:rPr>
        <w:t xml:space="preserve">        </w:t>
      </w:r>
      <w:r>
        <w:rPr>
          <w:rFonts w:hint="eastAsia" w:ascii="仿宋_GB2312" w:eastAsia="仿宋_GB2312"/>
          <w:color w:val="auto"/>
          <w:sz w:val="30"/>
          <w:lang w:val="en-US" w:eastAsia="zh-CN"/>
        </w:rPr>
        <w:t xml:space="preserve">                                           </w:t>
      </w:r>
    </w:p>
    <w:p w14:paraId="0619596F">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eastAsia="仿宋_GB2312"/>
          <w:color w:val="auto"/>
          <w:sz w:val="30"/>
        </w:rPr>
      </w:pPr>
    </w:p>
    <w:p w14:paraId="67B30AA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rPr>
        <w:t>甲、乙双方在平等、自愿、协商一致的基础上，就乙方向甲方租赁房屋事宜，达成本合同协议，供双方遵守执行：</w:t>
      </w:r>
    </w:p>
    <w:p w14:paraId="7D98E41D">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left"/>
        <w:textAlignment w:val="auto"/>
        <w:rPr>
          <w:rFonts w:ascii="仿宋_GB2312" w:eastAsia="仿宋_GB2312"/>
          <w:color w:val="auto"/>
          <w:sz w:val="28"/>
          <w:szCs w:val="28"/>
        </w:rPr>
      </w:pPr>
      <w:r>
        <w:rPr>
          <w:rFonts w:hint="eastAsia" w:ascii="仿宋_GB2312" w:eastAsia="仿宋_GB2312"/>
          <w:color w:val="auto"/>
          <w:sz w:val="28"/>
          <w:szCs w:val="28"/>
        </w:rPr>
        <w:t>一、乙方承租房屋位于</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30"/>
          <w:u w:val="single"/>
        </w:rPr>
        <w:t xml:space="preserve">    </w:t>
      </w:r>
      <w:r>
        <w:rPr>
          <w:rFonts w:hint="eastAsia" w:ascii="仿宋_GB2312" w:eastAsia="仿宋_GB2312"/>
          <w:color w:val="auto"/>
          <w:sz w:val="30"/>
          <w:u w:val="single"/>
          <w:lang w:val="en-US" w:eastAsia="zh-CN"/>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 xml:space="preserve">（四至范围[  </w:t>
      </w:r>
      <w:r>
        <w:rPr>
          <w:rFonts w:ascii="仿宋_GB2312" w:eastAsia="仿宋_GB2312"/>
          <w:color w:val="auto"/>
          <w:sz w:val="28"/>
          <w:szCs w:val="28"/>
        </w:rPr>
        <w:t xml:space="preserve"> </w:t>
      </w:r>
      <w:r>
        <w:rPr>
          <w:rFonts w:hint="eastAsia" w:ascii="仿宋_GB2312" w:eastAsia="仿宋_GB2312"/>
          <w:color w:val="auto"/>
          <w:sz w:val="28"/>
          <w:szCs w:val="28"/>
        </w:rPr>
        <w:t>]轴</w:t>
      </w:r>
      <w:r>
        <w:rPr>
          <w:rFonts w:hint="eastAsia" w:ascii="仿宋_GB2312" w:eastAsia="仿宋_GB2312"/>
          <w:color w:val="auto"/>
          <w:sz w:val="28"/>
          <w:szCs w:val="28"/>
          <w:lang w:eastAsia="zh-CN"/>
        </w:rPr>
        <w:t>－</w:t>
      </w:r>
      <w:r>
        <w:rPr>
          <w:rFonts w:hint="eastAsia" w:ascii="仿宋_GB2312" w:eastAsia="仿宋_GB2312"/>
          <w:color w:val="auto"/>
          <w:sz w:val="28"/>
          <w:szCs w:val="28"/>
        </w:rPr>
        <w:t xml:space="preserve">[  </w:t>
      </w:r>
      <w:r>
        <w:rPr>
          <w:rFonts w:ascii="仿宋_GB2312" w:eastAsia="仿宋_GB2312"/>
          <w:color w:val="auto"/>
          <w:sz w:val="28"/>
          <w:szCs w:val="28"/>
        </w:rPr>
        <w:t xml:space="preserve"> </w:t>
      </w:r>
      <w:r>
        <w:rPr>
          <w:rFonts w:hint="eastAsia" w:ascii="仿宋_GB2312" w:eastAsia="仿宋_GB2312"/>
          <w:color w:val="auto"/>
          <w:sz w:val="28"/>
          <w:szCs w:val="28"/>
        </w:rPr>
        <w:t>]轴与[   ]轴</w:t>
      </w:r>
      <w:r>
        <w:rPr>
          <w:rFonts w:hint="eastAsia" w:ascii="仿宋_GB2312" w:eastAsia="仿宋_GB2312"/>
          <w:color w:val="auto"/>
          <w:sz w:val="28"/>
          <w:szCs w:val="28"/>
          <w:lang w:eastAsia="zh-CN"/>
        </w:rPr>
        <w:t>－</w:t>
      </w:r>
      <w:r>
        <w:rPr>
          <w:rFonts w:hint="eastAsia" w:ascii="仿宋_GB2312" w:eastAsia="仿宋_GB2312"/>
          <w:color w:val="auto"/>
          <w:sz w:val="28"/>
          <w:szCs w:val="28"/>
        </w:rPr>
        <w:t xml:space="preserve">[ </w:t>
      </w:r>
      <w:r>
        <w:rPr>
          <w:rFonts w:ascii="仿宋_GB2312" w:eastAsia="仿宋_GB2312"/>
          <w:color w:val="auto"/>
          <w:sz w:val="28"/>
          <w:szCs w:val="28"/>
        </w:rPr>
        <w:t xml:space="preserve"> </w:t>
      </w:r>
      <w:r>
        <w:rPr>
          <w:rFonts w:hint="eastAsia" w:ascii="仿宋_GB2312" w:eastAsia="仿宋_GB2312"/>
          <w:color w:val="auto"/>
          <w:sz w:val="28"/>
          <w:szCs w:val="28"/>
        </w:rPr>
        <w:t>]轴之间，详见附图红线范围内），建筑面积为</w:t>
      </w:r>
      <w:r>
        <w:rPr>
          <w:rFonts w:hint="eastAsia" w:ascii="仿宋_GB2312" w:eastAsia="仿宋_GB2312"/>
          <w:color w:val="auto"/>
          <w:sz w:val="30"/>
          <w:u w:val="single"/>
        </w:rPr>
        <w:t xml:space="preserve">    </w:t>
      </w:r>
      <w:r>
        <w:rPr>
          <w:rFonts w:hint="eastAsia" w:ascii="仿宋_GB2312" w:hAnsi="宋体" w:cs="宋体"/>
          <w:color w:val="auto"/>
          <w:sz w:val="28"/>
          <w:szCs w:val="28"/>
        </w:rPr>
        <w:t>㎡，</w:t>
      </w:r>
      <w:r>
        <w:rPr>
          <w:rFonts w:hint="eastAsia" w:ascii="仿宋_GB2312" w:eastAsia="仿宋_GB2312"/>
          <w:color w:val="auto"/>
          <w:sz w:val="28"/>
          <w:szCs w:val="28"/>
        </w:rPr>
        <w:t>屋式为</w:t>
      </w:r>
      <w:r>
        <w:rPr>
          <w:rFonts w:hint="eastAsia" w:ascii="仿宋_GB2312" w:eastAsia="仿宋_GB2312"/>
          <w:color w:val="auto"/>
          <w:sz w:val="28"/>
          <w:szCs w:val="28"/>
          <w:u w:val="single"/>
        </w:rPr>
        <w:t xml:space="preserve"> </w:t>
      </w:r>
      <w:r>
        <w:rPr>
          <w:rFonts w:hint="eastAsia" w:ascii="仿宋_GB2312" w:eastAsia="仿宋_GB2312"/>
          <w:color w:val="auto"/>
          <w:sz w:val="30"/>
          <w:u w:val="single"/>
        </w:rPr>
        <w:t xml:space="preserve">    </w:t>
      </w:r>
      <w:r>
        <w:rPr>
          <w:rFonts w:hint="eastAsia" w:ascii="仿宋_GB2312" w:eastAsia="仿宋_GB2312"/>
          <w:color w:val="auto"/>
          <w:sz w:val="30"/>
          <w:u w:val="single"/>
          <w:lang w:val="en-US" w:eastAsia="zh-CN"/>
        </w:rPr>
        <w:t xml:space="preserve"> </w:t>
      </w:r>
      <w:r>
        <w:rPr>
          <w:rFonts w:hint="eastAsia" w:ascii="仿宋_GB2312" w:eastAsia="仿宋_GB2312"/>
          <w:color w:val="auto"/>
          <w:sz w:val="28"/>
          <w:szCs w:val="28"/>
          <w:u w:val="single"/>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w:t>
      </w:r>
    </w:p>
    <w:p w14:paraId="1F537E5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rPr>
        <w:t>二、乙方租赁该房屋经营</w:t>
      </w:r>
      <w:r>
        <w:rPr>
          <w:rFonts w:hint="eastAsia" w:ascii="仿宋_GB2312" w:eastAsia="仿宋_GB2312"/>
          <w:color w:val="auto"/>
          <w:sz w:val="28"/>
          <w:szCs w:val="28"/>
          <w:u w:val="single"/>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30"/>
          <w:u w:val="single"/>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rPr>
        <w:t xml:space="preserve"> </w:t>
      </w:r>
      <w:r>
        <w:rPr>
          <w:rFonts w:hint="eastAsia" w:ascii="仿宋_GB2312" w:eastAsia="仿宋_GB2312"/>
          <w:color w:val="auto"/>
          <w:sz w:val="28"/>
          <w:szCs w:val="28"/>
        </w:rPr>
        <w:t>业务</w:t>
      </w:r>
      <w:r>
        <w:rPr>
          <w:rFonts w:hint="eastAsia" w:ascii="仿宋_GB2312" w:eastAsia="仿宋_GB2312"/>
          <w:color w:val="auto"/>
          <w:sz w:val="28"/>
          <w:szCs w:val="28"/>
          <w:lang w:eastAsia="zh-CN"/>
        </w:rPr>
        <w:t>，</w:t>
      </w:r>
      <w:r>
        <w:rPr>
          <w:rFonts w:hint="eastAsia" w:ascii="仿宋_GB2312" w:eastAsia="仿宋_GB2312"/>
          <w:color w:val="FF0000"/>
          <w:sz w:val="28"/>
          <w:szCs w:val="28"/>
          <w:lang w:eastAsia="zh-CN"/>
        </w:rPr>
        <w:t>不得经营易燃、易爆等危化品经营行业或有噪音、污染、动物宰杀与买卖等影响周边居民日常生活等项目，禁止从事违法犯罪活动。</w:t>
      </w:r>
      <w:r>
        <w:rPr>
          <w:rFonts w:hint="eastAsia" w:ascii="仿宋_GB2312" w:eastAsia="仿宋_GB2312"/>
          <w:color w:val="auto"/>
          <w:sz w:val="28"/>
          <w:szCs w:val="28"/>
        </w:rPr>
        <w:t>租赁期内乙方改变租赁用途或进行需向消防部门审批备案</w:t>
      </w:r>
      <w:r>
        <w:rPr>
          <w:rFonts w:hint="eastAsia" w:ascii="仿宋_GB2312" w:eastAsia="仿宋_GB2312"/>
          <w:color w:val="auto"/>
          <w:sz w:val="28"/>
          <w:szCs w:val="28"/>
          <w:lang w:eastAsia="zh-CN"/>
        </w:rPr>
        <w:t>的装潢</w:t>
      </w:r>
      <w:r>
        <w:rPr>
          <w:rFonts w:hint="eastAsia" w:ascii="仿宋_GB2312" w:eastAsia="仿宋_GB2312"/>
          <w:color w:val="auto"/>
          <w:sz w:val="28"/>
          <w:szCs w:val="28"/>
        </w:rPr>
        <w:t>装修，事先应取得甲方同意；未经甲方同意而改变租赁用途</w:t>
      </w:r>
      <w:r>
        <w:rPr>
          <w:rFonts w:hint="eastAsia" w:ascii="仿宋_GB2312" w:eastAsia="仿宋_GB2312"/>
          <w:color w:val="auto"/>
          <w:sz w:val="28"/>
          <w:szCs w:val="28"/>
          <w:lang w:eastAsia="zh-CN"/>
        </w:rPr>
        <w:t>，</w:t>
      </w:r>
      <w:r>
        <w:rPr>
          <w:rFonts w:hint="eastAsia" w:ascii="仿宋_GB2312" w:eastAsia="仿宋_GB2312"/>
          <w:color w:val="auto"/>
          <w:sz w:val="28"/>
          <w:szCs w:val="28"/>
        </w:rPr>
        <w:t>或需向消防部门审批备案的装修</w:t>
      </w:r>
      <w:r>
        <w:rPr>
          <w:rFonts w:hint="eastAsia" w:ascii="仿宋_GB2312" w:eastAsia="仿宋_GB2312"/>
          <w:color w:val="auto"/>
          <w:sz w:val="28"/>
          <w:szCs w:val="28"/>
          <w:lang w:eastAsia="zh-CN"/>
        </w:rPr>
        <w:t>装潢</w:t>
      </w:r>
      <w:r>
        <w:rPr>
          <w:rFonts w:hint="eastAsia" w:ascii="仿宋_GB2312" w:eastAsia="仿宋_GB2312"/>
          <w:color w:val="auto"/>
          <w:sz w:val="28"/>
          <w:szCs w:val="28"/>
        </w:rPr>
        <w:t>未</w:t>
      </w:r>
      <w:r>
        <w:rPr>
          <w:rFonts w:ascii="仿宋_GB2312" w:eastAsia="仿宋_GB2312"/>
          <w:color w:val="auto"/>
          <w:sz w:val="28"/>
          <w:szCs w:val="28"/>
        </w:rPr>
        <w:t>经审批</w:t>
      </w:r>
      <w:r>
        <w:rPr>
          <w:rFonts w:hint="eastAsia" w:ascii="仿宋_GB2312" w:eastAsia="仿宋_GB2312"/>
          <w:color w:val="auto"/>
          <w:sz w:val="28"/>
          <w:szCs w:val="28"/>
        </w:rPr>
        <w:t>，甲方有权提前终止本合同，并追究乙方的违约责任。</w:t>
      </w:r>
    </w:p>
    <w:p w14:paraId="234B967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u w:val="single"/>
        </w:rPr>
      </w:pPr>
      <w:r>
        <w:rPr>
          <w:rFonts w:hint="eastAsia" w:ascii="仿宋_GB2312" w:eastAsia="仿宋_GB2312"/>
          <w:color w:val="auto"/>
          <w:sz w:val="28"/>
          <w:szCs w:val="28"/>
        </w:rPr>
        <w:t>三、租赁期限：从</w:t>
      </w:r>
      <w:r>
        <w:rPr>
          <w:rFonts w:hint="eastAsia" w:ascii="仿宋_GB2312" w:eastAsia="仿宋_GB2312"/>
          <w:color w:val="auto"/>
          <w:sz w:val="28"/>
          <w:szCs w:val="28"/>
          <w:u w:val="single"/>
        </w:rPr>
        <w:t xml:space="preserve"> </w:t>
      </w:r>
      <w:r>
        <w:rPr>
          <w:rFonts w:hint="eastAsia" w:ascii="仿宋_GB2312" w:eastAsia="仿宋_GB2312"/>
          <w:color w:val="auto"/>
          <w:sz w:val="30"/>
          <w:u w:val="single"/>
        </w:rPr>
        <w:t xml:space="preserve">    </w:t>
      </w:r>
      <w:r>
        <w:rPr>
          <w:rFonts w:hint="eastAsia" w:ascii="仿宋_GB2312" w:eastAsia="仿宋_GB2312"/>
          <w:color w:val="auto"/>
          <w:sz w:val="28"/>
          <w:szCs w:val="28"/>
          <w:u w:val="single"/>
        </w:rPr>
        <w:t xml:space="preserve"> </w:t>
      </w:r>
      <w:r>
        <w:rPr>
          <w:rFonts w:hint="eastAsia" w:ascii="仿宋_GB2312" w:eastAsia="仿宋_GB2312"/>
          <w:color w:val="auto"/>
          <w:sz w:val="28"/>
          <w:szCs w:val="28"/>
        </w:rPr>
        <w:t>年</w:t>
      </w:r>
      <w:r>
        <w:rPr>
          <w:rFonts w:hint="eastAsia" w:ascii="仿宋_GB2312" w:eastAsia="仿宋_GB2312"/>
          <w:color w:val="auto"/>
          <w:sz w:val="28"/>
          <w:szCs w:val="28"/>
          <w:u w:val="single"/>
        </w:rPr>
        <w:t xml:space="preserve"> </w:t>
      </w:r>
      <w:r>
        <w:rPr>
          <w:rFonts w:hint="eastAsia" w:ascii="仿宋_GB2312" w:eastAsia="仿宋_GB2312"/>
          <w:color w:val="auto"/>
          <w:sz w:val="30"/>
          <w:u w:val="single"/>
        </w:rPr>
        <w:t xml:space="preserve">    </w:t>
      </w:r>
      <w:r>
        <w:rPr>
          <w:rFonts w:hint="eastAsia" w:ascii="仿宋_GB2312" w:eastAsia="仿宋_GB2312"/>
          <w:color w:val="auto"/>
          <w:sz w:val="28"/>
          <w:szCs w:val="28"/>
        </w:rPr>
        <w:t>月</w:t>
      </w:r>
      <w:r>
        <w:rPr>
          <w:rFonts w:hint="eastAsia" w:ascii="仿宋_GB2312" w:eastAsia="仿宋_GB2312"/>
          <w:color w:val="auto"/>
          <w:sz w:val="28"/>
          <w:szCs w:val="28"/>
          <w:u w:val="single"/>
        </w:rPr>
        <w:t xml:space="preserve"> </w:t>
      </w:r>
      <w:r>
        <w:rPr>
          <w:rFonts w:hint="eastAsia" w:ascii="仿宋_GB2312" w:eastAsia="仿宋_GB2312"/>
          <w:color w:val="auto"/>
          <w:sz w:val="30"/>
          <w:u w:val="single"/>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日至</w:t>
      </w:r>
      <w:r>
        <w:rPr>
          <w:rFonts w:hint="eastAsia" w:ascii="仿宋_GB2312" w:eastAsia="仿宋_GB2312"/>
          <w:color w:val="auto"/>
          <w:sz w:val="28"/>
          <w:szCs w:val="28"/>
          <w:u w:val="single"/>
        </w:rPr>
        <w:t xml:space="preserve"> </w:t>
      </w:r>
      <w:r>
        <w:rPr>
          <w:rFonts w:hint="eastAsia" w:ascii="仿宋_GB2312" w:eastAsia="仿宋_GB2312"/>
          <w:color w:val="auto"/>
          <w:sz w:val="30"/>
          <w:u w:val="single"/>
        </w:rPr>
        <w:t xml:space="preserve">    </w:t>
      </w:r>
      <w:r>
        <w:rPr>
          <w:rFonts w:hint="eastAsia" w:ascii="仿宋_GB2312" w:eastAsia="仿宋_GB2312"/>
          <w:color w:val="auto"/>
          <w:sz w:val="30"/>
          <w:u w:val="single"/>
          <w:lang w:val="en-US" w:eastAsia="zh-CN"/>
        </w:rPr>
        <w:t xml:space="preserve"> </w:t>
      </w:r>
      <w:r>
        <w:rPr>
          <w:rFonts w:hint="eastAsia" w:ascii="仿宋_GB2312" w:eastAsia="仿宋_GB2312"/>
          <w:color w:val="auto"/>
          <w:sz w:val="28"/>
          <w:szCs w:val="28"/>
        </w:rPr>
        <w:t>年</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30"/>
          <w:u w:val="single"/>
        </w:rPr>
        <w:t xml:space="preserve">    </w:t>
      </w:r>
      <w:r>
        <w:rPr>
          <w:rFonts w:hint="eastAsia" w:ascii="仿宋_GB2312" w:eastAsia="仿宋_GB2312"/>
          <w:color w:val="auto"/>
          <w:sz w:val="28"/>
          <w:szCs w:val="28"/>
        </w:rPr>
        <w:t>月</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30"/>
          <w:u w:val="single"/>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日止</w:t>
      </w:r>
      <w:r>
        <w:rPr>
          <w:rFonts w:hint="eastAsia" w:ascii="仿宋_GB2312" w:eastAsia="仿宋_GB2312"/>
          <w:color w:val="auto"/>
          <w:sz w:val="28"/>
          <w:szCs w:val="28"/>
          <w:lang w:eastAsia="zh-CN"/>
        </w:rPr>
        <w:t>，本合同期限届满后至甲方重新招租并与新的中标人签订租赁合同之日前，如乙方仍有意续租，则本合同可继续履行至甲方重新招租并与新的中标人签订租赁合同之日</w:t>
      </w:r>
      <w:r>
        <w:rPr>
          <w:rFonts w:hint="eastAsia" w:ascii="仿宋_GB2312" w:eastAsia="仿宋_GB2312"/>
          <w:color w:val="auto"/>
          <w:sz w:val="28"/>
          <w:szCs w:val="28"/>
          <w:lang w:val="en-US" w:eastAsia="zh-CN"/>
        </w:rPr>
        <w:t>或至甲方书面通知之日</w:t>
      </w:r>
      <w:r>
        <w:rPr>
          <w:rFonts w:hint="eastAsia" w:ascii="仿宋_GB2312" w:eastAsia="仿宋_GB2312"/>
          <w:color w:val="auto"/>
          <w:sz w:val="28"/>
          <w:szCs w:val="28"/>
          <w:lang w:eastAsia="zh-CN"/>
        </w:rPr>
        <w:t>止。但在此期间，甲方提前通知要求乙方撤出的，乙方应无条件向甲方腾空归还租赁物。</w:t>
      </w:r>
      <w:r>
        <w:rPr>
          <w:rFonts w:hint="eastAsia" w:ascii="仿宋_GB2312" w:eastAsia="仿宋_GB2312"/>
          <w:color w:val="auto"/>
          <w:sz w:val="28"/>
          <w:szCs w:val="28"/>
        </w:rPr>
        <w:t>其中甲方给予乙方</w:t>
      </w:r>
      <w:r>
        <w:rPr>
          <w:rFonts w:hint="eastAsia" w:ascii="仿宋_GB2312" w:eastAsia="仿宋_GB2312"/>
          <w:color w:val="auto"/>
          <w:sz w:val="28"/>
          <w:szCs w:val="28"/>
          <w:lang w:val="en-US" w:eastAsia="zh-CN"/>
        </w:rPr>
        <w:t>免租金</w:t>
      </w:r>
      <w:r>
        <w:rPr>
          <w:rFonts w:hint="eastAsia" w:ascii="仿宋_GB2312" w:eastAsia="仿宋_GB2312"/>
          <w:color w:val="auto"/>
          <w:sz w:val="28"/>
          <w:szCs w:val="28"/>
        </w:rPr>
        <w:t>装修期</w:t>
      </w:r>
      <w:r>
        <w:rPr>
          <w:rFonts w:hint="eastAsia" w:ascii="仿宋_GB2312" w:eastAsia="仿宋_GB2312"/>
          <w:color w:val="auto"/>
          <w:sz w:val="28"/>
          <w:szCs w:val="28"/>
          <w:u w:val="single"/>
        </w:rPr>
        <w:t xml:space="preserve"> </w:t>
      </w:r>
      <w:r>
        <w:rPr>
          <w:rFonts w:hint="eastAsia" w:ascii="仿宋_GB2312" w:eastAsia="仿宋_GB2312"/>
          <w:color w:val="auto"/>
          <w:sz w:val="30"/>
          <w:u w:val="single"/>
        </w:rPr>
        <w:t xml:space="preserve">        </w:t>
      </w:r>
      <w:r>
        <w:rPr>
          <w:rFonts w:hint="eastAsia" w:ascii="仿宋_GB2312" w:eastAsia="仿宋_GB2312"/>
          <w:color w:val="auto"/>
          <w:sz w:val="28"/>
          <w:szCs w:val="28"/>
          <w:u w:val="single"/>
        </w:rPr>
        <w:t xml:space="preserve"> </w:t>
      </w:r>
      <w:r>
        <w:rPr>
          <w:rFonts w:hint="eastAsia" w:ascii="仿宋_GB2312" w:eastAsia="仿宋_GB2312"/>
          <w:color w:val="auto"/>
          <w:sz w:val="28"/>
          <w:szCs w:val="28"/>
        </w:rPr>
        <w:t>，租金时间从</w:t>
      </w:r>
      <w:r>
        <w:rPr>
          <w:rFonts w:hint="eastAsia" w:ascii="仿宋_GB2312" w:eastAsia="仿宋_GB2312"/>
          <w:color w:val="auto"/>
          <w:sz w:val="30"/>
          <w:u w:val="single"/>
        </w:rPr>
        <w:t xml:space="preserve">        </w:t>
      </w:r>
      <w:r>
        <w:rPr>
          <w:rFonts w:hint="eastAsia" w:ascii="仿宋_GB2312" w:eastAsia="仿宋_GB2312"/>
          <w:color w:val="auto"/>
          <w:sz w:val="28"/>
          <w:szCs w:val="28"/>
          <w:lang w:val="en-US" w:eastAsia="zh-CN"/>
        </w:rPr>
        <w:t>年</w:t>
      </w:r>
      <w:r>
        <w:rPr>
          <w:rFonts w:hint="eastAsia" w:ascii="仿宋_GB2312" w:eastAsia="仿宋_GB2312"/>
          <w:color w:val="auto"/>
          <w:sz w:val="28"/>
          <w:szCs w:val="28"/>
          <w:u w:val="single"/>
        </w:rPr>
        <w:t xml:space="preserve"> </w:t>
      </w:r>
      <w:r>
        <w:rPr>
          <w:rFonts w:hint="eastAsia" w:ascii="仿宋_GB2312" w:eastAsia="仿宋_GB2312"/>
          <w:color w:val="auto"/>
          <w:sz w:val="30"/>
          <w:u w:val="single"/>
        </w:rPr>
        <w:t xml:space="preserve">    </w:t>
      </w:r>
      <w:r>
        <w:rPr>
          <w:rFonts w:hint="eastAsia" w:ascii="仿宋_GB2312" w:eastAsia="仿宋_GB2312"/>
          <w:color w:val="auto"/>
          <w:sz w:val="28"/>
          <w:szCs w:val="28"/>
        </w:rPr>
        <w:t>月</w:t>
      </w:r>
      <w:r>
        <w:rPr>
          <w:rFonts w:hint="eastAsia" w:ascii="仿宋_GB2312" w:eastAsia="仿宋_GB2312"/>
          <w:color w:val="auto"/>
          <w:sz w:val="28"/>
          <w:szCs w:val="28"/>
          <w:u w:val="single"/>
        </w:rPr>
        <w:t xml:space="preserve"> </w:t>
      </w:r>
      <w:r>
        <w:rPr>
          <w:rFonts w:hint="eastAsia" w:ascii="仿宋_GB2312" w:eastAsia="仿宋_GB2312"/>
          <w:color w:val="auto"/>
          <w:sz w:val="30"/>
          <w:u w:val="single"/>
        </w:rPr>
        <w:t xml:space="preserve">    </w:t>
      </w:r>
      <w:r>
        <w:rPr>
          <w:rFonts w:hint="eastAsia" w:ascii="仿宋_GB2312" w:eastAsia="仿宋_GB2312"/>
          <w:color w:val="auto"/>
          <w:sz w:val="28"/>
          <w:szCs w:val="28"/>
        </w:rPr>
        <w:t>日起计算。</w:t>
      </w:r>
    </w:p>
    <w:p w14:paraId="5AC5156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rPr>
        <w:t>四、租金及其支付办法</w:t>
      </w:r>
    </w:p>
    <w:p w14:paraId="11E2466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rPr>
        <w:t>（一）租金（含税价、税率5%）约定</w:t>
      </w:r>
    </w:p>
    <w:p w14:paraId="4A69388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color w:val="auto"/>
          <w:sz w:val="28"/>
          <w:szCs w:val="28"/>
          <w:lang w:eastAsia="zh-CN"/>
        </w:rPr>
      </w:pPr>
      <w:r>
        <w:rPr>
          <w:rFonts w:hint="eastAsia" w:ascii="仿宋_GB2312" w:eastAsia="仿宋_GB2312"/>
          <w:color w:val="auto"/>
          <w:sz w:val="28"/>
          <w:szCs w:val="28"/>
          <w:lang w:eastAsia="zh-CN"/>
        </w:rPr>
        <w:t>1.从</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lang w:eastAsia="zh-CN"/>
        </w:rPr>
        <w:t>年</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月</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日至</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年</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月</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日止，每月租金为人民币</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元/㎡，合计￥</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lang w:eastAsia="zh-CN"/>
        </w:rPr>
        <w:t>元／月（大写</w:t>
      </w:r>
      <w:r>
        <w:rPr>
          <w:rFonts w:hint="eastAsia" w:ascii="仿宋_GB2312" w:eastAsia="仿宋_GB2312"/>
          <w:color w:val="auto"/>
          <w:sz w:val="28"/>
          <w:szCs w:val="28"/>
          <w:u w:val="single"/>
          <w:lang w:eastAsia="zh-CN"/>
        </w:rPr>
        <w:t>：</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lang w:eastAsia="zh-CN"/>
        </w:rPr>
        <w:t>）。其中不含税金额为人民币¥</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元，税额为人民币¥</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元。</w:t>
      </w:r>
    </w:p>
    <w:p w14:paraId="72E9A26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color w:val="auto"/>
          <w:sz w:val="28"/>
          <w:szCs w:val="28"/>
          <w:lang w:eastAsia="zh-CN"/>
        </w:rPr>
      </w:pPr>
      <w:r>
        <w:rPr>
          <w:rFonts w:hint="eastAsia" w:ascii="仿宋_GB2312" w:eastAsia="仿宋_GB2312"/>
          <w:color w:val="auto"/>
          <w:sz w:val="28"/>
          <w:szCs w:val="28"/>
          <w:lang w:val="en-US" w:eastAsia="zh-CN"/>
        </w:rPr>
        <w:t>2</w:t>
      </w:r>
      <w:r>
        <w:rPr>
          <w:rFonts w:hint="eastAsia" w:ascii="仿宋_GB2312" w:eastAsia="仿宋_GB2312"/>
          <w:color w:val="auto"/>
          <w:sz w:val="28"/>
          <w:szCs w:val="28"/>
          <w:lang w:eastAsia="zh-CN"/>
        </w:rPr>
        <w:t>.从</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lang w:eastAsia="zh-CN"/>
        </w:rPr>
        <w:t>年</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月</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日至</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年</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月</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日止，每月租金为人民币</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元/㎡，合计￥</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lang w:eastAsia="zh-CN"/>
        </w:rPr>
        <w:t>元／月（大写</w:t>
      </w:r>
      <w:r>
        <w:rPr>
          <w:rFonts w:hint="eastAsia" w:ascii="仿宋_GB2312" w:eastAsia="仿宋_GB2312"/>
          <w:color w:val="auto"/>
          <w:sz w:val="28"/>
          <w:szCs w:val="28"/>
          <w:u w:val="single"/>
          <w:lang w:eastAsia="zh-CN"/>
        </w:rPr>
        <w:t>：</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lang w:eastAsia="zh-CN"/>
        </w:rPr>
        <w:t>）。其中不含税金额为人民币¥</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元，税额为人民币¥</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元。</w:t>
      </w:r>
    </w:p>
    <w:p w14:paraId="2B235C9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rPr>
        <w:t>上述租金不包含物业管理费用及水、电</w:t>
      </w:r>
      <w:r>
        <w:rPr>
          <w:rFonts w:hint="eastAsia" w:ascii="仿宋_GB2312" w:eastAsia="仿宋_GB2312"/>
          <w:color w:val="auto"/>
          <w:sz w:val="28"/>
          <w:szCs w:val="28"/>
          <w:lang w:eastAsia="zh-CN"/>
        </w:rPr>
        <w:t>、</w:t>
      </w:r>
      <w:r>
        <w:rPr>
          <w:rFonts w:hint="eastAsia" w:ascii="仿宋_GB2312" w:eastAsia="仿宋_GB2312"/>
          <w:color w:val="auto"/>
          <w:sz w:val="28"/>
          <w:szCs w:val="28"/>
          <w:lang w:val="en-US" w:eastAsia="zh-CN"/>
        </w:rPr>
        <w:t>垃圾处理</w:t>
      </w:r>
      <w:r>
        <w:rPr>
          <w:rFonts w:hint="eastAsia" w:ascii="仿宋_GB2312" w:eastAsia="仿宋_GB2312"/>
          <w:color w:val="auto"/>
          <w:sz w:val="28"/>
          <w:szCs w:val="28"/>
        </w:rPr>
        <w:t>费用</w:t>
      </w:r>
      <w:r>
        <w:rPr>
          <w:rFonts w:hint="eastAsia" w:ascii="仿宋_GB2312" w:eastAsia="仿宋_GB2312"/>
          <w:color w:val="auto"/>
          <w:sz w:val="28"/>
          <w:szCs w:val="28"/>
          <w:lang w:eastAsia="zh-CN"/>
        </w:rPr>
        <w:t>以及物业公司按规定分摊的其他费用</w:t>
      </w:r>
      <w:r>
        <w:rPr>
          <w:rFonts w:hint="eastAsia" w:ascii="仿宋_GB2312" w:eastAsia="仿宋_GB2312"/>
          <w:color w:val="auto"/>
          <w:sz w:val="28"/>
          <w:szCs w:val="28"/>
        </w:rPr>
        <w:t>；上述租金含增值税；其他有关房屋租赁的税收，由甲方缴交；房屋租赁合同的印花税由甲、乙双方各自缴交。</w:t>
      </w:r>
    </w:p>
    <w:p w14:paraId="63DC0C4D">
      <w:pPr>
        <w:keepNext w:val="0"/>
        <w:keepLines w:val="0"/>
        <w:pageBreakBefore w:val="0"/>
        <w:widowControl w:val="0"/>
        <w:kinsoku/>
        <w:wordWrap/>
        <w:overflowPunct/>
        <w:topLinePunct w:val="0"/>
        <w:autoSpaceDE/>
        <w:autoSpaceDN/>
        <w:bidi w:val="0"/>
        <w:adjustRightInd/>
        <w:snapToGrid/>
        <w:spacing w:line="500" w:lineRule="exact"/>
        <w:ind w:firstLine="420" w:firstLineChars="150"/>
        <w:textAlignment w:val="auto"/>
        <w:rPr>
          <w:rFonts w:ascii="黑体" w:eastAsia="黑体"/>
          <w:color w:val="auto"/>
          <w:sz w:val="28"/>
          <w:szCs w:val="28"/>
        </w:rPr>
      </w:pPr>
      <w:r>
        <w:rPr>
          <w:rFonts w:hint="eastAsia" w:ascii="仿宋_GB2312" w:eastAsia="仿宋_GB2312"/>
          <w:color w:val="auto"/>
          <w:sz w:val="28"/>
          <w:szCs w:val="28"/>
        </w:rPr>
        <w:t>（二）租金支付</w:t>
      </w:r>
    </w:p>
    <w:p w14:paraId="14C314C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1.</w:t>
      </w:r>
      <w:r>
        <w:rPr>
          <w:rFonts w:hint="eastAsia" w:ascii="仿宋_GB2312" w:eastAsia="仿宋_GB2312"/>
          <w:color w:val="auto"/>
          <w:sz w:val="28"/>
          <w:szCs w:val="28"/>
        </w:rPr>
        <w:t>租金支付时间：租金每</w:t>
      </w:r>
      <w:r>
        <w:rPr>
          <w:rFonts w:hint="eastAsia" w:ascii="仿宋_GB2312" w:eastAsia="仿宋_GB2312"/>
          <w:color w:val="auto"/>
          <w:sz w:val="28"/>
          <w:szCs w:val="28"/>
          <w:lang w:eastAsia="zh-CN"/>
        </w:rPr>
        <w:t>一个月</w:t>
      </w:r>
      <w:r>
        <w:rPr>
          <w:rFonts w:hint="eastAsia" w:ascii="仿宋_GB2312" w:eastAsia="仿宋_GB2312"/>
          <w:color w:val="auto"/>
          <w:sz w:val="28"/>
          <w:szCs w:val="28"/>
        </w:rPr>
        <w:t>交纳一次，根据先交租金后使用的原则，乙方应于每月5日前将当月租金足额交付甲方；逾期交付的，每逾期一天由乙方按应交未交租金的0.1%向甲方支付违约金。</w:t>
      </w:r>
    </w:p>
    <w:p w14:paraId="443A5B3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2.</w:t>
      </w:r>
      <w:r>
        <w:rPr>
          <w:rFonts w:hint="eastAsia" w:ascii="仿宋_GB2312" w:eastAsia="仿宋_GB2312"/>
          <w:color w:val="auto"/>
          <w:sz w:val="28"/>
          <w:szCs w:val="28"/>
        </w:rPr>
        <w:t>如乙方未在当月底</w:t>
      </w:r>
      <w:r>
        <w:rPr>
          <w:rFonts w:hint="eastAsia" w:ascii="仿宋_GB2312" w:eastAsia="仿宋_GB2312"/>
          <w:color w:val="auto"/>
          <w:sz w:val="28"/>
          <w:szCs w:val="28"/>
          <w:lang w:eastAsia="zh-CN"/>
        </w:rPr>
        <w:t>前</w:t>
      </w:r>
      <w:r>
        <w:rPr>
          <w:rFonts w:hint="eastAsia" w:ascii="仿宋_GB2312" w:eastAsia="仿宋_GB2312"/>
          <w:color w:val="auto"/>
          <w:sz w:val="28"/>
          <w:szCs w:val="28"/>
        </w:rPr>
        <w:t>一次性缴清当月租金，甲方有权单方解除本合同，乙方所缴纳的全部履约保证金作为违约金归甲方所有，且甲方有权继续追缴乙方所欠全部租金；因乙方违约造成甲方</w:t>
      </w:r>
      <w:r>
        <w:rPr>
          <w:rFonts w:hint="eastAsia" w:ascii="仿宋_GB2312" w:eastAsia="仿宋_GB2312"/>
          <w:color w:val="auto"/>
          <w:sz w:val="28"/>
          <w:szCs w:val="28"/>
          <w:lang w:eastAsia="zh-CN"/>
        </w:rPr>
        <w:t>其他损失</w:t>
      </w:r>
      <w:r>
        <w:rPr>
          <w:rFonts w:hint="eastAsia" w:ascii="仿宋_GB2312" w:eastAsia="仿宋_GB2312"/>
          <w:color w:val="auto"/>
          <w:sz w:val="28"/>
          <w:szCs w:val="28"/>
        </w:rPr>
        <w:t>的，甲方有权要求乙方进行赔偿。</w:t>
      </w:r>
    </w:p>
    <w:p w14:paraId="47CD3F5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黑体" w:eastAsia="黑体"/>
          <w:color w:val="auto"/>
          <w:sz w:val="28"/>
          <w:szCs w:val="28"/>
        </w:rPr>
      </w:pPr>
      <w:r>
        <w:rPr>
          <w:rFonts w:hint="eastAsia" w:ascii="仿宋_GB2312" w:eastAsia="仿宋_GB2312"/>
          <w:color w:val="auto"/>
          <w:sz w:val="28"/>
          <w:szCs w:val="28"/>
          <w:lang w:eastAsia="zh-CN"/>
        </w:rPr>
        <w:t>3.</w:t>
      </w:r>
      <w:r>
        <w:rPr>
          <w:rFonts w:hint="eastAsia" w:ascii="仿宋_GB2312" w:eastAsia="仿宋_GB2312"/>
          <w:color w:val="auto"/>
          <w:sz w:val="28"/>
          <w:szCs w:val="28"/>
        </w:rPr>
        <w:t>乙方逾期支付租金、水电费、物业管理费达一个月，或甲方按合同中预留联系方式无法联系乙方或发函未答复，甲方有权单方解除合同，收回租赁物；合同解除后归乙方所有的物品未在甲方指定时间内搬离的，甲方有权处置租赁物内遗留的所有物品，因此造成的一切损失由乙方自行承担。</w:t>
      </w:r>
    </w:p>
    <w:p w14:paraId="67D69BD1">
      <w:pPr>
        <w:keepNext w:val="0"/>
        <w:keepLines w:val="0"/>
        <w:pageBreakBefore w:val="0"/>
        <w:widowControl w:val="0"/>
        <w:kinsoku w:val="0"/>
        <w:wordWrap/>
        <w:overflowPunct w:val="0"/>
        <w:topLinePunct w:val="0"/>
        <w:autoSpaceDE/>
        <w:autoSpaceDN/>
        <w:bidi w:val="0"/>
        <w:adjustRightInd/>
        <w:snapToGrid/>
        <w:spacing w:line="500" w:lineRule="exact"/>
        <w:ind w:firstLine="560" w:firstLineChars="200"/>
        <w:textAlignment w:val="auto"/>
        <w:rPr>
          <w:rFonts w:hint="eastAsia" w:ascii="仿宋_GB2312" w:eastAsia="仿宋_GB2312"/>
          <w:color w:val="auto"/>
          <w:sz w:val="28"/>
          <w:szCs w:val="28"/>
        </w:rPr>
      </w:pPr>
      <w:r>
        <w:rPr>
          <w:rFonts w:hint="eastAsia" w:ascii="仿宋_GB2312" w:eastAsia="仿宋_GB2312"/>
          <w:color w:val="auto"/>
          <w:sz w:val="28"/>
          <w:szCs w:val="28"/>
        </w:rPr>
        <w:t>五、签订本合同时</w:t>
      </w:r>
      <w:r>
        <w:rPr>
          <w:rFonts w:hint="eastAsia" w:ascii="黑体" w:eastAsia="黑体"/>
          <w:color w:val="auto"/>
          <w:sz w:val="28"/>
          <w:szCs w:val="28"/>
        </w:rPr>
        <w:t>，</w:t>
      </w:r>
      <w:r>
        <w:rPr>
          <w:rFonts w:hint="eastAsia" w:ascii="仿宋_GB2312" w:eastAsia="仿宋_GB2312"/>
          <w:color w:val="auto"/>
          <w:sz w:val="28"/>
          <w:szCs w:val="28"/>
        </w:rPr>
        <w:t>乙方应向甲方交纳履约保证金人民币</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拾</w:t>
      </w:r>
      <w:r>
        <w:rPr>
          <w:rFonts w:hint="eastAsia" w:ascii="仿宋_GB2312" w:eastAsia="仿宋_GB2312"/>
          <w:color w:val="auto"/>
          <w:sz w:val="28"/>
          <w:szCs w:val="28"/>
          <w:u w:val="single"/>
        </w:rPr>
        <w:t xml:space="preserve"> </w:t>
      </w:r>
      <w:r>
        <w:rPr>
          <w:rFonts w:hint="eastAsia" w:ascii="仿宋_GB2312" w:eastAsia="仿宋_GB2312"/>
          <w:color w:val="auto"/>
          <w:sz w:val="28"/>
          <w:szCs w:val="28"/>
        </w:rPr>
        <w:t>万</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仟</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佰</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拾</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元整</w:t>
      </w:r>
      <w:r>
        <w:rPr>
          <w:rFonts w:hint="eastAsia" w:ascii="仿宋_GB2312" w:eastAsia="仿宋_GB2312"/>
          <w:color w:val="auto"/>
          <w:sz w:val="28"/>
          <w:szCs w:val="28"/>
          <w:lang w:eastAsia="zh-CN"/>
        </w:rPr>
        <w:t>（</w:t>
      </w:r>
      <w:r>
        <w:rPr>
          <w:rFonts w:hint="eastAsia" w:ascii="仿宋_GB2312" w:eastAsia="仿宋_GB2312"/>
          <w:color w:val="auto"/>
          <w:sz w:val="28"/>
          <w:szCs w:val="28"/>
        </w:rPr>
        <w:t>￥</w:t>
      </w:r>
      <w:r>
        <w:rPr>
          <w:rFonts w:hint="eastAsia" w:ascii="仿宋_GB2312" w:eastAsia="仿宋_GB2312"/>
          <w:color w:val="auto"/>
          <w:sz w:val="28"/>
          <w:szCs w:val="28"/>
          <w:u w:val="single"/>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元</w:t>
      </w:r>
      <w:r>
        <w:rPr>
          <w:rFonts w:hint="eastAsia" w:ascii="仿宋_GB2312" w:eastAsia="仿宋_GB2312"/>
          <w:color w:val="auto"/>
          <w:sz w:val="28"/>
          <w:szCs w:val="28"/>
          <w:lang w:eastAsia="zh-CN"/>
        </w:rPr>
        <w:t>）</w:t>
      </w:r>
      <w:r>
        <w:rPr>
          <w:rFonts w:hint="eastAsia" w:ascii="仿宋_GB2312" w:eastAsia="仿宋_GB2312"/>
          <w:color w:val="auto"/>
          <w:sz w:val="28"/>
          <w:szCs w:val="28"/>
        </w:rPr>
        <w:t>；合同期满，乙方无违约行为时，甲方不计息返还履约保证金。</w:t>
      </w:r>
    </w:p>
    <w:p w14:paraId="705402B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rPr>
        <w:t>六、甲方将出租房屋交付乙方时，有如下设施：</w:t>
      </w:r>
    </w:p>
    <w:p w14:paraId="6FD4816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仿宋_GB2312" w:eastAsia="仿宋_GB2312"/>
          <w:color w:val="auto"/>
          <w:sz w:val="28"/>
          <w:szCs w:val="28"/>
          <w:u w:val="single"/>
          <w:lang w:val="en-US" w:eastAsia="zh-CN"/>
        </w:rPr>
      </w:pPr>
      <w:r>
        <w:rPr>
          <w:rFonts w:hint="eastAsia" w:ascii="仿宋_GB2312" w:eastAsia="仿宋_GB2312"/>
          <w:color w:val="auto"/>
          <w:sz w:val="28"/>
          <w:szCs w:val="28"/>
          <w:u w:val="single"/>
          <w:lang w:val="en-US" w:eastAsia="zh-CN"/>
        </w:rPr>
        <w:t>1.</w:t>
      </w:r>
      <w:r>
        <w:rPr>
          <w:rFonts w:hint="eastAsia" w:ascii="仿宋_GB2312" w:eastAsia="仿宋_GB2312"/>
          <w:color w:val="auto"/>
          <w:sz w:val="28"/>
          <w:szCs w:val="28"/>
          <w:u w:val="single"/>
        </w:rPr>
        <w:t>消防自动喷淋系统</w:t>
      </w:r>
      <w:r>
        <w:rPr>
          <w:rFonts w:hint="eastAsia" w:ascii="仿宋_GB2312" w:eastAsia="仿宋_GB2312"/>
          <w:color w:val="auto"/>
          <w:sz w:val="28"/>
          <w:szCs w:val="28"/>
          <w:u w:val="single"/>
          <w:lang w:eastAsia="zh-CN"/>
        </w:rPr>
        <w:t>（</w:t>
      </w:r>
      <w:r>
        <w:rPr>
          <w:rFonts w:hint="eastAsia" w:ascii="仿宋_GB2312" w:eastAsia="仿宋_GB2312"/>
          <w:color w:val="auto"/>
          <w:sz w:val="28"/>
          <w:szCs w:val="28"/>
          <w:u w:val="single"/>
        </w:rPr>
        <w:t>现状</w:t>
      </w:r>
      <w:r>
        <w:rPr>
          <w:rFonts w:hint="eastAsia" w:ascii="仿宋_GB2312" w:eastAsia="仿宋_GB2312"/>
          <w:color w:val="auto"/>
          <w:sz w:val="28"/>
          <w:szCs w:val="28"/>
          <w:u w:val="single"/>
          <w:lang w:eastAsia="zh-CN"/>
        </w:rPr>
        <w:t>）</w:t>
      </w:r>
      <w:r>
        <w:rPr>
          <w:rFonts w:hint="eastAsia" w:ascii="仿宋_GB2312" w:eastAsia="仿宋_GB2312"/>
          <w:color w:val="auto"/>
          <w:sz w:val="28"/>
          <w:szCs w:val="28"/>
          <w:u w:val="single"/>
        </w:rPr>
        <w:t>、火灾自动报警系统</w:t>
      </w:r>
      <w:r>
        <w:rPr>
          <w:rFonts w:hint="eastAsia" w:ascii="仿宋_GB2312" w:eastAsia="仿宋_GB2312"/>
          <w:color w:val="auto"/>
          <w:sz w:val="28"/>
          <w:szCs w:val="28"/>
          <w:u w:val="single"/>
          <w:lang w:eastAsia="zh-CN"/>
        </w:rPr>
        <w:t>（</w:t>
      </w:r>
      <w:r>
        <w:rPr>
          <w:rFonts w:hint="eastAsia" w:ascii="仿宋_GB2312" w:eastAsia="仿宋_GB2312"/>
          <w:color w:val="auto"/>
          <w:sz w:val="28"/>
          <w:szCs w:val="28"/>
          <w:u w:val="single"/>
        </w:rPr>
        <w:t>现状</w:t>
      </w:r>
      <w:r>
        <w:rPr>
          <w:rFonts w:hint="eastAsia" w:ascii="仿宋_GB2312" w:eastAsia="仿宋_GB2312"/>
          <w:color w:val="auto"/>
          <w:sz w:val="28"/>
          <w:szCs w:val="28"/>
          <w:u w:val="single"/>
          <w:lang w:eastAsia="zh-CN"/>
        </w:rPr>
        <w:t>）；</w:t>
      </w:r>
      <w:r>
        <w:rPr>
          <w:rFonts w:hint="eastAsia" w:ascii="仿宋_GB2312" w:eastAsia="仿宋_GB2312"/>
          <w:color w:val="auto"/>
          <w:sz w:val="28"/>
          <w:szCs w:val="28"/>
          <w:u w:val="single"/>
          <w:lang w:val="en-US" w:eastAsia="zh-CN"/>
        </w:rPr>
        <w:t xml:space="preserve">              </w:t>
      </w:r>
    </w:p>
    <w:p w14:paraId="3349CB4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仿宋_GB2312" w:eastAsia="仿宋_GB2312"/>
          <w:color w:val="auto"/>
          <w:sz w:val="28"/>
          <w:szCs w:val="28"/>
          <w:u w:val="single"/>
          <w:lang w:val="en-US" w:eastAsia="zh-CN"/>
        </w:rPr>
      </w:pPr>
      <w:r>
        <w:rPr>
          <w:rFonts w:hint="eastAsia" w:ascii="仿宋_GB2312" w:eastAsia="仿宋_GB2312"/>
          <w:color w:val="auto"/>
          <w:sz w:val="28"/>
          <w:szCs w:val="28"/>
          <w:u w:val="single"/>
        </w:rPr>
        <w:t>2.水电按现状移交</w:t>
      </w:r>
      <w:r>
        <w:rPr>
          <w:rFonts w:hint="eastAsia" w:ascii="仿宋_GB2312" w:eastAsia="仿宋_GB2312"/>
          <w:color w:val="auto"/>
          <w:sz w:val="28"/>
          <w:szCs w:val="28"/>
          <w:u w:val="single"/>
          <w:lang w:eastAsia="zh-CN"/>
        </w:rPr>
        <w:t>（</w:t>
      </w:r>
      <w:r>
        <w:rPr>
          <w:rFonts w:hint="eastAsia" w:ascii="仿宋_GB2312" w:eastAsia="仿宋_GB2312"/>
          <w:color w:val="auto"/>
          <w:sz w:val="28"/>
          <w:szCs w:val="28"/>
          <w:u w:val="single"/>
        </w:rPr>
        <w:t>表内线路除外，表内由乙方自行负责</w:t>
      </w:r>
      <w:r>
        <w:rPr>
          <w:rFonts w:hint="eastAsia" w:ascii="仿宋_GB2312" w:eastAsia="仿宋_GB2312"/>
          <w:color w:val="auto"/>
          <w:sz w:val="28"/>
          <w:szCs w:val="28"/>
          <w:u w:val="single"/>
          <w:lang w:eastAsia="zh-CN"/>
        </w:rPr>
        <w:t>）</w:t>
      </w:r>
      <w:r>
        <w:rPr>
          <w:rFonts w:hint="eastAsia" w:ascii="仿宋_GB2312" w:eastAsia="仿宋_GB2312"/>
          <w:color w:val="auto"/>
          <w:sz w:val="28"/>
          <w:szCs w:val="28"/>
          <w:u w:val="single"/>
        </w:rPr>
        <w:t>，甲方提供用电容量</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rPr>
        <w:t>/KW，容量增加由乙方自行解决</w:t>
      </w:r>
      <w:r>
        <w:rPr>
          <w:rFonts w:hint="eastAsia" w:ascii="仿宋_GB2312" w:eastAsia="仿宋_GB2312"/>
          <w:color w:val="auto"/>
          <w:sz w:val="28"/>
          <w:szCs w:val="28"/>
          <w:u w:val="single"/>
          <w:lang w:eastAsia="zh-CN"/>
        </w:rPr>
        <w:t>；</w:t>
      </w:r>
      <w:r>
        <w:rPr>
          <w:rFonts w:hint="eastAsia" w:ascii="仿宋_GB2312" w:eastAsia="仿宋_GB2312"/>
          <w:color w:val="auto"/>
          <w:sz w:val="28"/>
          <w:szCs w:val="28"/>
          <w:u w:val="single"/>
          <w:lang w:val="en-US" w:eastAsia="zh-CN"/>
        </w:rPr>
        <w:t xml:space="preserve">                                </w:t>
      </w:r>
    </w:p>
    <w:p w14:paraId="10797E64">
      <w:pPr>
        <w:keepNext w:val="0"/>
        <w:keepLines w:val="0"/>
        <w:pageBreakBefore w:val="0"/>
        <w:widowControl w:val="0"/>
        <w:kinsoku/>
        <w:wordWrap/>
        <w:overflowPunct/>
        <w:topLinePunct w:val="0"/>
        <w:autoSpaceDE/>
        <w:autoSpaceDN/>
        <w:bidi w:val="0"/>
        <w:adjustRightInd/>
        <w:snapToGrid/>
        <w:spacing w:line="500" w:lineRule="exact"/>
        <w:ind w:left="600"/>
        <w:textAlignment w:val="auto"/>
        <w:rPr>
          <w:rFonts w:hint="default" w:ascii="仿宋_GB2312" w:eastAsia="仿宋_GB2312"/>
          <w:color w:val="auto"/>
          <w:sz w:val="28"/>
          <w:szCs w:val="28"/>
          <w:u w:val="single"/>
          <w:lang w:val="en-US" w:eastAsia="zh-CN"/>
        </w:rPr>
      </w:pPr>
      <w:r>
        <w:rPr>
          <w:rFonts w:hint="eastAsia" w:ascii="仿宋_GB2312" w:eastAsia="仿宋_GB2312"/>
          <w:color w:val="auto"/>
          <w:sz w:val="28"/>
          <w:szCs w:val="28"/>
          <w:u w:val="single"/>
          <w:lang w:val="en-US" w:eastAsia="zh-CN"/>
        </w:rPr>
        <w:t>3.</w:t>
      </w:r>
      <w:r>
        <w:rPr>
          <w:rFonts w:hint="eastAsia" w:ascii="仿宋_GB2312" w:eastAsia="仿宋_GB2312"/>
          <w:color w:val="auto"/>
          <w:sz w:val="28"/>
          <w:szCs w:val="28"/>
          <w:u w:val="single"/>
        </w:rPr>
        <w:t>卷闸门</w:t>
      </w:r>
      <w:r>
        <w:rPr>
          <w:rFonts w:hint="eastAsia" w:ascii="仿宋_GB2312" w:eastAsia="仿宋_GB2312"/>
          <w:color w:val="auto"/>
          <w:sz w:val="28"/>
          <w:szCs w:val="28"/>
          <w:u w:val="single"/>
          <w:lang w:eastAsia="zh-CN"/>
        </w:rPr>
        <w:t>（</w:t>
      </w:r>
      <w:r>
        <w:rPr>
          <w:rFonts w:hint="eastAsia" w:ascii="仿宋_GB2312" w:eastAsia="仿宋_GB2312"/>
          <w:color w:val="auto"/>
          <w:sz w:val="28"/>
          <w:szCs w:val="28"/>
          <w:u w:val="single"/>
        </w:rPr>
        <w:t>现状</w:t>
      </w:r>
      <w:r>
        <w:rPr>
          <w:rFonts w:hint="eastAsia" w:ascii="仿宋_GB2312" w:eastAsia="仿宋_GB2312"/>
          <w:color w:val="auto"/>
          <w:sz w:val="28"/>
          <w:szCs w:val="28"/>
          <w:u w:val="single"/>
          <w:lang w:eastAsia="zh-CN"/>
        </w:rPr>
        <w:t>）；</w:t>
      </w:r>
      <w:r>
        <w:rPr>
          <w:rFonts w:hint="eastAsia" w:ascii="仿宋_GB2312" w:eastAsia="仿宋_GB2312"/>
          <w:color w:val="auto"/>
          <w:sz w:val="28"/>
          <w:szCs w:val="28"/>
          <w:u w:val="single"/>
          <w:lang w:val="en-US" w:eastAsia="zh-CN"/>
        </w:rPr>
        <w:t xml:space="preserve">                                                 </w:t>
      </w:r>
    </w:p>
    <w:p w14:paraId="0FC278F3">
      <w:pPr>
        <w:keepNext w:val="0"/>
        <w:keepLines w:val="0"/>
        <w:pageBreakBefore w:val="0"/>
        <w:widowControl w:val="0"/>
        <w:kinsoku/>
        <w:wordWrap/>
        <w:overflowPunct/>
        <w:topLinePunct w:val="0"/>
        <w:autoSpaceDE/>
        <w:autoSpaceDN/>
        <w:bidi w:val="0"/>
        <w:adjustRightInd/>
        <w:snapToGrid/>
        <w:spacing w:line="500" w:lineRule="exact"/>
        <w:ind w:left="600"/>
        <w:textAlignment w:val="auto"/>
        <w:rPr>
          <w:rFonts w:hint="default" w:ascii="仿宋_GB2312" w:eastAsia="仿宋_GB2312"/>
          <w:color w:val="auto"/>
          <w:sz w:val="28"/>
          <w:szCs w:val="28"/>
          <w:u w:val="single"/>
          <w:lang w:val="en-US" w:eastAsia="zh-CN"/>
        </w:rPr>
      </w:pPr>
      <w:r>
        <w:rPr>
          <w:rFonts w:hint="eastAsia" w:ascii="仿宋_GB2312" w:eastAsia="仿宋_GB2312"/>
          <w:color w:val="auto"/>
          <w:sz w:val="28"/>
          <w:szCs w:val="28"/>
          <w:u w:val="single"/>
        </w:rPr>
        <w:t>4.</w:t>
      </w:r>
      <w:r>
        <w:rPr>
          <w:rFonts w:hint="eastAsia" w:ascii="仿宋_GB2312" w:eastAsia="仿宋_GB2312"/>
          <w:color w:val="auto"/>
          <w:sz w:val="28"/>
          <w:szCs w:val="28"/>
          <w:u w:val="single"/>
          <w:lang w:eastAsia="zh-CN"/>
        </w:rPr>
        <w:t>其他：</w:t>
      </w:r>
      <w:r>
        <w:rPr>
          <w:rFonts w:hint="eastAsia" w:ascii="仿宋_GB2312" w:eastAsia="仿宋_GB2312"/>
          <w:color w:val="auto"/>
          <w:sz w:val="28"/>
          <w:szCs w:val="28"/>
          <w:u w:val="single"/>
        </w:rPr>
        <w:t xml:space="preserve"> </w:t>
      </w:r>
      <w:r>
        <w:rPr>
          <w:rFonts w:hint="eastAsia" w:ascii="仿宋_GB2312" w:eastAsia="仿宋_GB2312"/>
          <w:color w:val="auto"/>
          <w:sz w:val="28"/>
          <w:szCs w:val="28"/>
          <w:u w:val="single"/>
          <w:lang w:val="en-US" w:eastAsia="zh-CN"/>
        </w:rPr>
        <w:t xml:space="preserve">                                                        </w:t>
      </w:r>
    </w:p>
    <w:p w14:paraId="42E0476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rPr>
        <w:t>乙方接收上述设施时确认上述设施按原设计保持完好状态，具备正常使用功能，甲、乙双方办理交接签字手续（含水电表起始数据确认）。在租赁期限内，乙方应确保上述设施完好，若需对上述设施进行装修改动，或对上述设施之外的建筑设施、场所进行需向消防部门审批备案的装修</w:t>
      </w:r>
      <w:r>
        <w:rPr>
          <w:rFonts w:hint="eastAsia" w:ascii="仿宋_GB2312" w:eastAsia="仿宋_GB2312"/>
          <w:color w:val="auto"/>
          <w:sz w:val="28"/>
          <w:szCs w:val="28"/>
          <w:lang w:eastAsia="zh-CN"/>
        </w:rPr>
        <w:t>装潢</w:t>
      </w:r>
      <w:r>
        <w:rPr>
          <w:rFonts w:hint="eastAsia" w:ascii="仿宋_GB2312" w:eastAsia="仿宋_GB2312"/>
          <w:color w:val="auto"/>
          <w:sz w:val="28"/>
          <w:szCs w:val="28"/>
        </w:rPr>
        <w:t>，乙方事先必须报甲方、消防、物业公司或相关部门批准，因装修改动（含因乙方改造而发生事故）不符合相关规定受到相关部门停业整顿或罚款或其它行政处罚的，甲方不负责任。租赁期满，乙方应将上述设施和租赁场所完好交还甲方，乙方办理交还手续（含水电表数据）时应经甲方人员签字确认，才视为移交完毕。</w:t>
      </w:r>
    </w:p>
    <w:p w14:paraId="72DB3F6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rPr>
        <w:t>七、乙方的权利和义务</w:t>
      </w:r>
    </w:p>
    <w:p w14:paraId="47E2066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1.</w:t>
      </w:r>
      <w:r>
        <w:rPr>
          <w:rFonts w:hint="eastAsia" w:ascii="仿宋_GB2312" w:eastAsia="仿宋_GB2312"/>
          <w:color w:val="auto"/>
          <w:sz w:val="28"/>
          <w:szCs w:val="28"/>
        </w:rPr>
        <w:t>本合同生效后，乙方如因经营</w:t>
      </w:r>
      <w:r>
        <w:rPr>
          <w:rFonts w:hint="eastAsia" w:ascii="仿宋_GB2312" w:eastAsia="仿宋_GB2312"/>
          <w:color w:val="auto"/>
          <w:sz w:val="28"/>
          <w:szCs w:val="28"/>
          <w:lang w:eastAsia="zh-CN"/>
        </w:rPr>
        <w:t>（</w:t>
      </w:r>
      <w:r>
        <w:rPr>
          <w:rFonts w:hint="eastAsia" w:ascii="仿宋_GB2312" w:eastAsia="仿宋_GB2312"/>
          <w:color w:val="auto"/>
          <w:sz w:val="28"/>
          <w:szCs w:val="28"/>
        </w:rPr>
        <w:t>生活</w:t>
      </w:r>
      <w:r>
        <w:rPr>
          <w:rFonts w:hint="eastAsia" w:ascii="仿宋_GB2312" w:eastAsia="仿宋_GB2312"/>
          <w:color w:val="auto"/>
          <w:sz w:val="28"/>
          <w:szCs w:val="28"/>
          <w:lang w:eastAsia="zh-CN"/>
        </w:rPr>
        <w:t>）</w:t>
      </w:r>
      <w:r>
        <w:rPr>
          <w:rFonts w:hint="eastAsia" w:ascii="仿宋_GB2312" w:eastAsia="仿宋_GB2312"/>
          <w:color w:val="auto"/>
          <w:sz w:val="28"/>
          <w:szCs w:val="28"/>
        </w:rPr>
        <w:t>需要需对所租房屋进行装修的，应事先取得甲方、物业及相关部门的同意，并接受上述部门的监督，装修时不得擅自改动所租房屋结构，应保证消防设施设备的完善、确保消防安全，并自行办理消防、环保及</w:t>
      </w:r>
      <w:r>
        <w:rPr>
          <w:rFonts w:ascii="仿宋_GB2312" w:eastAsia="仿宋_GB2312"/>
          <w:color w:val="auto"/>
          <w:sz w:val="28"/>
          <w:szCs w:val="28"/>
        </w:rPr>
        <w:t>卫生</w:t>
      </w:r>
      <w:r>
        <w:rPr>
          <w:rFonts w:hint="eastAsia" w:ascii="仿宋_GB2312" w:eastAsia="仿宋_GB2312"/>
          <w:color w:val="auto"/>
          <w:sz w:val="28"/>
          <w:szCs w:val="28"/>
        </w:rPr>
        <w:t>等验收合格和备案手续。确因乙方经营</w:t>
      </w:r>
      <w:r>
        <w:rPr>
          <w:rFonts w:hint="eastAsia" w:ascii="仿宋_GB2312" w:eastAsia="仿宋_GB2312"/>
          <w:color w:val="auto"/>
          <w:sz w:val="28"/>
          <w:szCs w:val="28"/>
          <w:lang w:eastAsia="zh-CN"/>
        </w:rPr>
        <w:t>（</w:t>
      </w:r>
      <w:r>
        <w:rPr>
          <w:rFonts w:hint="eastAsia" w:ascii="仿宋_GB2312" w:eastAsia="仿宋_GB2312"/>
          <w:color w:val="auto"/>
          <w:sz w:val="28"/>
          <w:szCs w:val="28"/>
        </w:rPr>
        <w:t>生活</w:t>
      </w:r>
      <w:r>
        <w:rPr>
          <w:rFonts w:hint="eastAsia" w:ascii="仿宋_GB2312" w:eastAsia="仿宋_GB2312"/>
          <w:color w:val="auto"/>
          <w:sz w:val="28"/>
          <w:szCs w:val="28"/>
          <w:lang w:eastAsia="zh-CN"/>
        </w:rPr>
        <w:t>）</w:t>
      </w:r>
      <w:r>
        <w:rPr>
          <w:rFonts w:hint="eastAsia" w:ascii="仿宋_GB2312" w:eastAsia="仿宋_GB2312"/>
          <w:color w:val="auto"/>
          <w:sz w:val="28"/>
          <w:szCs w:val="28"/>
        </w:rPr>
        <w:t>需要需对所租房屋进行隔墙、卷帘门</w:t>
      </w:r>
      <w:r>
        <w:rPr>
          <w:rFonts w:hint="eastAsia" w:ascii="仿宋_GB2312" w:eastAsia="仿宋_GB2312"/>
          <w:color w:val="auto"/>
          <w:sz w:val="28"/>
          <w:szCs w:val="28"/>
          <w:lang w:eastAsia="zh-CN"/>
        </w:rPr>
        <w:t>（</w:t>
      </w:r>
      <w:r>
        <w:rPr>
          <w:rFonts w:hint="eastAsia" w:ascii="仿宋_GB2312" w:eastAsia="仿宋_GB2312"/>
          <w:color w:val="auto"/>
          <w:sz w:val="28"/>
          <w:szCs w:val="28"/>
          <w:lang w:val="en-US" w:eastAsia="zh-CN"/>
        </w:rPr>
        <w:t>消防卷帘门除外）</w:t>
      </w:r>
      <w:r>
        <w:rPr>
          <w:rFonts w:hint="eastAsia" w:ascii="仿宋_GB2312" w:eastAsia="仿宋_GB2312"/>
          <w:color w:val="auto"/>
          <w:sz w:val="28"/>
          <w:szCs w:val="28"/>
        </w:rPr>
        <w:t>等拆除的，</w:t>
      </w:r>
      <w:r>
        <w:rPr>
          <w:rFonts w:hint="eastAsia" w:ascii="仿宋_GB2312" w:eastAsia="仿宋_GB2312"/>
          <w:color w:val="auto"/>
          <w:sz w:val="28"/>
          <w:szCs w:val="28"/>
          <w:lang w:eastAsia="zh-CN"/>
        </w:rPr>
        <w:t>在签订合同时</w:t>
      </w:r>
      <w:r>
        <w:rPr>
          <w:rFonts w:hint="eastAsia" w:ascii="仿宋_GB2312" w:eastAsia="仿宋_GB2312"/>
          <w:color w:val="auto"/>
          <w:sz w:val="28"/>
          <w:szCs w:val="28"/>
        </w:rPr>
        <w:t>，应向甲方预交装修（含</w:t>
      </w:r>
      <w:r>
        <w:rPr>
          <w:rFonts w:ascii="仿宋_GB2312" w:eastAsia="仿宋_GB2312"/>
          <w:color w:val="auto"/>
          <w:sz w:val="28"/>
          <w:szCs w:val="28"/>
        </w:rPr>
        <w:t>中央空调、卷帘门</w:t>
      </w:r>
      <w:r>
        <w:rPr>
          <w:rFonts w:hint="eastAsia" w:ascii="仿宋_GB2312" w:eastAsia="仿宋_GB2312"/>
          <w:color w:val="auto"/>
          <w:sz w:val="28"/>
          <w:szCs w:val="28"/>
        </w:rPr>
        <w:t>、隔墙等）押金</w:t>
      </w:r>
      <w:r>
        <w:rPr>
          <w:rFonts w:hint="eastAsia" w:ascii="仿宋_GB2312" w:eastAsia="仿宋_GB2312"/>
          <w:color w:val="auto"/>
          <w:sz w:val="28"/>
          <w:szCs w:val="28"/>
          <w:u w:val="single"/>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元，待合同期满且恢复原状后退回该装修押金（不计息）。</w:t>
      </w:r>
    </w:p>
    <w:p w14:paraId="74F6383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2.</w:t>
      </w:r>
      <w:r>
        <w:rPr>
          <w:rFonts w:hint="eastAsia" w:ascii="仿宋_GB2312" w:eastAsia="仿宋_GB2312"/>
          <w:color w:val="auto"/>
          <w:sz w:val="28"/>
          <w:szCs w:val="28"/>
        </w:rPr>
        <w:t>乙方在租赁期间应遵守物业管理规定，按时缴交物业费，保证租赁场所安全和防患各种治安、火灾隐患，如发生安全事故所造成的经济损失或</w:t>
      </w:r>
      <w:r>
        <w:rPr>
          <w:rFonts w:hint="eastAsia" w:ascii="仿宋_GB2312" w:eastAsia="仿宋_GB2312"/>
          <w:color w:val="auto"/>
          <w:sz w:val="28"/>
          <w:szCs w:val="28"/>
          <w:lang w:eastAsia="zh-CN"/>
        </w:rPr>
        <w:t>其他</w:t>
      </w:r>
      <w:r>
        <w:rPr>
          <w:rFonts w:hint="eastAsia" w:ascii="仿宋_GB2312" w:eastAsia="仿宋_GB2312"/>
          <w:color w:val="auto"/>
          <w:sz w:val="28"/>
          <w:szCs w:val="28"/>
        </w:rPr>
        <w:t>法律责任，全部由乙方承担，与甲方无关；租赁期限内乙方应接受甲方对租赁场所进行的安全检查。</w:t>
      </w:r>
    </w:p>
    <w:p w14:paraId="6E2079B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3.</w:t>
      </w:r>
      <w:r>
        <w:rPr>
          <w:rFonts w:hint="eastAsia" w:ascii="仿宋_GB2312" w:eastAsia="仿宋_GB2312"/>
          <w:color w:val="auto"/>
          <w:sz w:val="28"/>
          <w:szCs w:val="28"/>
        </w:rPr>
        <w:t>乙方应向甲方交纳水电费押金</w:t>
      </w:r>
      <w:r>
        <w:rPr>
          <w:rFonts w:hint="eastAsia" w:ascii="仿宋_GB2312" w:eastAsia="仿宋_GB2312"/>
          <w:color w:val="auto"/>
          <w:sz w:val="28"/>
          <w:szCs w:val="28"/>
          <w:u w:val="single"/>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元，经营发生的水电费由乙方自行（承担）缴纳；甲方只提供水源、电源，室内</w:t>
      </w:r>
      <w:r>
        <w:rPr>
          <w:rFonts w:hint="eastAsia" w:ascii="仿宋_GB2312" w:eastAsia="仿宋_GB2312"/>
          <w:color w:val="auto"/>
          <w:sz w:val="28"/>
          <w:szCs w:val="28"/>
          <w:lang w:eastAsia="zh-CN"/>
        </w:rPr>
        <w:t>输电线路</w:t>
      </w:r>
      <w:r>
        <w:rPr>
          <w:rFonts w:hint="eastAsia" w:ascii="仿宋_GB2312" w:eastAsia="仿宋_GB2312"/>
          <w:color w:val="auto"/>
          <w:sz w:val="28"/>
          <w:szCs w:val="28"/>
        </w:rPr>
        <w:t>、给排水线路由乙方自行设计和施工并承担相关费用；租赁期内</w:t>
      </w:r>
      <w:r>
        <w:rPr>
          <w:rFonts w:hint="eastAsia" w:ascii="仿宋_GB2312" w:eastAsia="仿宋_GB2312"/>
          <w:color w:val="auto"/>
          <w:sz w:val="28"/>
          <w:szCs w:val="28"/>
          <w:lang w:eastAsia="zh-CN"/>
        </w:rPr>
        <w:t>，</w:t>
      </w:r>
      <w:r>
        <w:rPr>
          <w:rFonts w:hint="eastAsia" w:ascii="仿宋_GB2312" w:eastAsia="仿宋_GB2312"/>
          <w:color w:val="auto"/>
          <w:sz w:val="28"/>
          <w:szCs w:val="28"/>
        </w:rPr>
        <w:t>乙方应确保上述设施完好，自行负责室内电路、给排水线路的修缮和管理；合同期满，室内电线路、给排水线路归甲方所有，乙方不得损坏。</w:t>
      </w:r>
    </w:p>
    <w:p w14:paraId="4FE1BC6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4.</w:t>
      </w:r>
      <w:r>
        <w:rPr>
          <w:rFonts w:hint="eastAsia" w:ascii="仿宋_GB2312" w:eastAsia="仿宋_GB2312"/>
          <w:color w:val="auto"/>
          <w:sz w:val="28"/>
          <w:szCs w:val="28"/>
        </w:rPr>
        <w:t>合同期满时，乙方应按甲方原有房屋结构及装修标准完好交还甲方或恢复原样后交还甲方，否则甲方雇人恢复的费用由乙方负责，同时甲方有权不予返还乙方所交的履约保证金和装修押金。</w:t>
      </w:r>
    </w:p>
    <w:p w14:paraId="726E91B3">
      <w:pPr>
        <w:pStyle w:val="2"/>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color w:val="auto"/>
          <w:sz w:val="28"/>
          <w:szCs w:val="28"/>
        </w:rPr>
      </w:pPr>
      <w:r>
        <w:rPr>
          <w:rFonts w:hint="eastAsia"/>
          <w:color w:val="auto"/>
          <w:sz w:val="28"/>
          <w:szCs w:val="28"/>
          <w:lang w:eastAsia="zh-CN"/>
        </w:rPr>
        <w:t>5.</w:t>
      </w:r>
      <w:r>
        <w:rPr>
          <w:rFonts w:hint="eastAsia"/>
          <w:color w:val="auto"/>
          <w:sz w:val="28"/>
          <w:szCs w:val="28"/>
        </w:rPr>
        <w:t>合同期满或提前解除合同后，因装修和添附形成的不动产（含中央空调和电梯等）无偿归甲方所有；乙方从租赁场所搬出时，不得损坏因装修和添附的不动产（含中央空调和电梯等），否则甲方有权没收履约保证金，并要求乙方赔偿所造成的损失。</w:t>
      </w:r>
    </w:p>
    <w:p w14:paraId="56F08F4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6.</w:t>
      </w:r>
      <w:r>
        <w:rPr>
          <w:rFonts w:hint="eastAsia" w:ascii="仿宋_GB2312" w:eastAsia="仿宋_GB2312"/>
          <w:color w:val="auto"/>
          <w:sz w:val="28"/>
          <w:szCs w:val="28"/>
        </w:rPr>
        <w:t>乙方合同期满，不及时归还所租房屋的，除所交履约保证金不予返还外，还应支付延期归还期间的房屋占用费，房屋占用费按本合同第四条约定租金的两倍计算。</w:t>
      </w:r>
    </w:p>
    <w:p w14:paraId="1E34C91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val="en-US" w:eastAsia="zh-CN"/>
        </w:rPr>
        <w:t>7.</w:t>
      </w:r>
      <w:r>
        <w:rPr>
          <w:rFonts w:hint="eastAsia" w:ascii="仿宋_GB2312" w:eastAsia="仿宋_GB2312"/>
          <w:color w:val="auto"/>
          <w:sz w:val="28"/>
          <w:szCs w:val="28"/>
        </w:rPr>
        <w:t>租赁期限内，租赁物（含甲方提供的设施设备）由乙方负责维修保养，所产生的费用由乙方承担；如因未及时维修保养导致租赁物（含甲方提供的设施设备）损毁及</w:t>
      </w:r>
      <w:r>
        <w:rPr>
          <w:rFonts w:ascii="仿宋_GB2312" w:eastAsia="仿宋_GB2312"/>
          <w:color w:val="auto"/>
          <w:sz w:val="28"/>
          <w:szCs w:val="28"/>
        </w:rPr>
        <w:t>发生</w:t>
      </w:r>
      <w:r>
        <w:rPr>
          <w:rFonts w:hint="eastAsia" w:ascii="仿宋_GB2312" w:eastAsia="仿宋_GB2312"/>
          <w:color w:val="auto"/>
          <w:sz w:val="28"/>
          <w:szCs w:val="28"/>
        </w:rPr>
        <w:t>的</w:t>
      </w:r>
      <w:r>
        <w:rPr>
          <w:rFonts w:ascii="仿宋_GB2312" w:eastAsia="仿宋_GB2312"/>
          <w:color w:val="auto"/>
          <w:sz w:val="28"/>
          <w:szCs w:val="28"/>
        </w:rPr>
        <w:t>人身、财产</w:t>
      </w:r>
      <w:r>
        <w:rPr>
          <w:rFonts w:hint="eastAsia" w:ascii="仿宋_GB2312" w:eastAsia="仿宋_GB2312"/>
          <w:color w:val="auto"/>
          <w:sz w:val="28"/>
          <w:szCs w:val="28"/>
        </w:rPr>
        <w:t>安全</w:t>
      </w:r>
      <w:r>
        <w:rPr>
          <w:rFonts w:hint="eastAsia" w:ascii="仿宋_GB2312" w:eastAsia="仿宋_GB2312"/>
          <w:color w:val="auto"/>
          <w:sz w:val="28"/>
          <w:szCs w:val="28"/>
          <w:lang w:eastAsia="zh-CN"/>
        </w:rPr>
        <w:t>等</w:t>
      </w:r>
      <w:r>
        <w:rPr>
          <w:rFonts w:ascii="仿宋_GB2312" w:eastAsia="仿宋_GB2312"/>
          <w:color w:val="auto"/>
          <w:sz w:val="28"/>
          <w:szCs w:val="28"/>
        </w:rPr>
        <w:t>事故</w:t>
      </w:r>
      <w:r>
        <w:rPr>
          <w:rFonts w:hint="eastAsia" w:ascii="仿宋_GB2312" w:eastAsia="仿宋_GB2312"/>
          <w:color w:val="auto"/>
          <w:sz w:val="28"/>
          <w:szCs w:val="28"/>
        </w:rPr>
        <w:t>，由乙方负责赔偿损失。</w:t>
      </w:r>
    </w:p>
    <w:p w14:paraId="161B86F6">
      <w:pPr>
        <w:keepNext w:val="0"/>
        <w:keepLines w:val="0"/>
        <w:pageBreakBefore w:val="0"/>
        <w:widowControl w:val="0"/>
        <w:kinsoku/>
        <w:wordWrap/>
        <w:overflowPunct/>
        <w:topLinePunct w:val="0"/>
        <w:autoSpaceDE/>
        <w:autoSpaceDN/>
        <w:bidi w:val="0"/>
        <w:adjustRightInd/>
        <w:snapToGrid/>
        <w:spacing w:line="500" w:lineRule="exact"/>
        <w:ind w:left="2" w:leftChars="1" w:firstLine="560" w:firstLineChars="200"/>
        <w:textAlignment w:val="auto"/>
        <w:rPr>
          <w:rFonts w:ascii="仿宋_GB2312" w:eastAsia="仿宋_GB2312"/>
          <w:color w:val="auto"/>
          <w:sz w:val="28"/>
          <w:szCs w:val="28"/>
        </w:rPr>
      </w:pPr>
      <w:r>
        <w:rPr>
          <w:rFonts w:hint="eastAsia" w:ascii="仿宋_GB2312" w:eastAsia="仿宋_GB2312"/>
          <w:color w:val="auto"/>
          <w:sz w:val="28"/>
          <w:szCs w:val="28"/>
        </w:rPr>
        <w:t>八、违约责任</w:t>
      </w:r>
    </w:p>
    <w:p w14:paraId="207B1595">
      <w:pPr>
        <w:keepNext w:val="0"/>
        <w:keepLines w:val="0"/>
        <w:pageBreakBefore w:val="0"/>
        <w:widowControl w:val="0"/>
        <w:kinsoku/>
        <w:wordWrap/>
        <w:overflowPunct/>
        <w:topLinePunct w:val="0"/>
        <w:autoSpaceDE/>
        <w:autoSpaceDN/>
        <w:bidi w:val="0"/>
        <w:adjustRightInd/>
        <w:snapToGrid/>
        <w:spacing w:line="500" w:lineRule="exact"/>
        <w:ind w:left="2" w:leftChars="1"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1.</w:t>
      </w:r>
      <w:r>
        <w:rPr>
          <w:rFonts w:hint="eastAsia" w:ascii="仿宋_GB2312" w:eastAsia="仿宋_GB2312"/>
          <w:color w:val="auto"/>
          <w:sz w:val="28"/>
          <w:szCs w:val="28"/>
        </w:rPr>
        <w:t>乙方未按合同规定如期向甲方交纳租金或</w:t>
      </w:r>
      <w:r>
        <w:rPr>
          <w:rFonts w:hint="eastAsia" w:ascii="仿宋_GB2312" w:eastAsia="仿宋_GB2312"/>
          <w:color w:val="auto"/>
          <w:sz w:val="28"/>
          <w:szCs w:val="28"/>
          <w:lang w:eastAsia="zh-CN"/>
        </w:rPr>
        <w:t>其他</w:t>
      </w:r>
      <w:r>
        <w:rPr>
          <w:rFonts w:hint="eastAsia" w:ascii="仿宋_GB2312" w:eastAsia="仿宋_GB2312"/>
          <w:color w:val="auto"/>
          <w:sz w:val="28"/>
          <w:szCs w:val="28"/>
        </w:rPr>
        <w:t>原因导致甲方提前解除本合同，甲方对于乙方租赁场所内的装修及添附物不予补偿，装修及添附物形成的不动产无偿归甲方所有</w:t>
      </w:r>
      <w:r>
        <w:rPr>
          <w:rFonts w:hint="eastAsia" w:ascii="仿宋_GB2312" w:eastAsia="仿宋_GB2312"/>
          <w:color w:val="auto"/>
          <w:sz w:val="28"/>
          <w:szCs w:val="28"/>
          <w:lang w:eastAsia="zh-CN"/>
        </w:rPr>
        <w:t>，且甲方有权没收履约保证作违约金处理；</w:t>
      </w:r>
      <w:r>
        <w:rPr>
          <w:rFonts w:hint="eastAsia" w:ascii="仿宋_GB2312" w:eastAsia="仿宋_GB2312"/>
          <w:color w:val="auto"/>
          <w:sz w:val="28"/>
          <w:szCs w:val="28"/>
        </w:rPr>
        <w:t>因乙方违约造成甲方经济损失的，除承担违约金外，乙方还应向甲方赔偿经济损失。</w:t>
      </w:r>
    </w:p>
    <w:p w14:paraId="2738A9F8">
      <w:pPr>
        <w:keepNext w:val="0"/>
        <w:keepLines w:val="0"/>
        <w:pageBreakBefore w:val="0"/>
        <w:widowControl w:val="0"/>
        <w:kinsoku/>
        <w:wordWrap/>
        <w:overflowPunct/>
        <w:topLinePunct w:val="0"/>
        <w:autoSpaceDE/>
        <w:autoSpaceDN/>
        <w:bidi w:val="0"/>
        <w:adjustRightInd/>
        <w:snapToGrid/>
        <w:spacing w:line="500" w:lineRule="exact"/>
        <w:ind w:left="2" w:leftChars="1" w:firstLine="560" w:firstLineChars="200"/>
        <w:textAlignment w:val="auto"/>
        <w:rPr>
          <w:rFonts w:ascii="仿宋_GB2312" w:eastAsia="仿宋_GB2312"/>
          <w:color w:val="auto"/>
          <w:sz w:val="28"/>
          <w:szCs w:val="28"/>
          <w:u w:val="single"/>
        </w:rPr>
      </w:pPr>
      <w:r>
        <w:rPr>
          <w:rFonts w:hint="eastAsia" w:ascii="仿宋_GB2312" w:eastAsia="仿宋_GB2312"/>
          <w:color w:val="auto"/>
          <w:sz w:val="28"/>
          <w:szCs w:val="28"/>
          <w:lang w:eastAsia="zh-CN"/>
        </w:rPr>
        <w:t>2.</w:t>
      </w:r>
      <w:r>
        <w:rPr>
          <w:rFonts w:hint="eastAsia" w:ascii="仿宋_GB2312" w:eastAsia="仿宋_GB2312"/>
          <w:color w:val="auto"/>
          <w:sz w:val="28"/>
          <w:szCs w:val="28"/>
        </w:rPr>
        <w:t>未经甲方书面许可乙方擅自将租赁物转租</w:t>
      </w:r>
      <w:r>
        <w:rPr>
          <w:rFonts w:hint="eastAsia" w:ascii="仿宋_GB2312" w:eastAsia="仿宋_GB2312"/>
          <w:color w:val="auto"/>
          <w:sz w:val="28"/>
          <w:szCs w:val="28"/>
          <w:lang w:eastAsia="zh-CN"/>
        </w:rPr>
        <w:t>或分租</w:t>
      </w:r>
      <w:r>
        <w:rPr>
          <w:rFonts w:hint="eastAsia" w:ascii="仿宋_GB2312" w:eastAsia="仿宋_GB2312"/>
          <w:color w:val="auto"/>
          <w:sz w:val="28"/>
          <w:szCs w:val="28"/>
        </w:rPr>
        <w:t>，甲方有权解除本合同。甲方根据本条行使解除权时，乙方和转承租人</w:t>
      </w:r>
      <w:r>
        <w:rPr>
          <w:rFonts w:hint="eastAsia" w:ascii="仿宋_GB2312" w:eastAsia="仿宋_GB2312"/>
          <w:color w:val="auto"/>
          <w:sz w:val="28"/>
          <w:szCs w:val="28"/>
          <w:lang w:eastAsia="zh-CN"/>
        </w:rPr>
        <w:t>（分租人）</w:t>
      </w:r>
      <w:r>
        <w:rPr>
          <w:rFonts w:hint="eastAsia" w:ascii="仿宋_GB2312" w:eastAsia="仿宋_GB2312"/>
          <w:color w:val="auto"/>
          <w:sz w:val="28"/>
          <w:szCs w:val="28"/>
        </w:rPr>
        <w:t>因此受到的损失由乙方或转承租人</w:t>
      </w:r>
      <w:r>
        <w:rPr>
          <w:rFonts w:hint="eastAsia" w:ascii="仿宋_GB2312" w:eastAsia="仿宋_GB2312"/>
          <w:color w:val="auto"/>
          <w:sz w:val="28"/>
          <w:szCs w:val="28"/>
          <w:lang w:eastAsia="zh-CN"/>
        </w:rPr>
        <w:t>（分租人）</w:t>
      </w:r>
      <w:r>
        <w:rPr>
          <w:rFonts w:hint="eastAsia" w:ascii="仿宋_GB2312" w:eastAsia="仿宋_GB2312"/>
          <w:color w:val="auto"/>
          <w:sz w:val="28"/>
          <w:szCs w:val="28"/>
        </w:rPr>
        <w:t>自行承担，甲方对此不负责任；解除本合同时甲方有权没收全部履约保证金作为</w:t>
      </w:r>
      <w:r>
        <w:rPr>
          <w:rFonts w:ascii="仿宋_GB2312" w:eastAsia="仿宋_GB2312"/>
          <w:color w:val="auto"/>
          <w:sz w:val="28"/>
          <w:szCs w:val="28"/>
        </w:rPr>
        <w:t>违约金处理</w:t>
      </w:r>
      <w:r>
        <w:rPr>
          <w:rFonts w:hint="eastAsia" w:ascii="仿宋_GB2312" w:eastAsia="仿宋_GB2312"/>
          <w:color w:val="auto"/>
          <w:sz w:val="28"/>
          <w:szCs w:val="28"/>
        </w:rPr>
        <w:t>，乙方的转租</w:t>
      </w:r>
      <w:r>
        <w:rPr>
          <w:rFonts w:hint="eastAsia" w:ascii="仿宋_GB2312" w:eastAsia="仿宋_GB2312"/>
          <w:color w:val="auto"/>
          <w:sz w:val="28"/>
          <w:szCs w:val="28"/>
          <w:lang w:val="en-US" w:eastAsia="zh-CN"/>
        </w:rPr>
        <w:t>或</w:t>
      </w:r>
      <w:r>
        <w:rPr>
          <w:rFonts w:hint="eastAsia" w:ascii="仿宋_GB2312" w:eastAsia="仿宋_GB2312"/>
          <w:color w:val="auto"/>
          <w:sz w:val="28"/>
          <w:szCs w:val="28"/>
          <w:lang w:eastAsia="zh-CN"/>
        </w:rPr>
        <w:t>分租</w:t>
      </w:r>
      <w:r>
        <w:rPr>
          <w:rFonts w:hint="eastAsia" w:ascii="仿宋_GB2312" w:eastAsia="仿宋_GB2312"/>
          <w:color w:val="auto"/>
          <w:sz w:val="28"/>
          <w:szCs w:val="28"/>
        </w:rPr>
        <w:t>行为给甲方造成损失的，乙方还应按实际损失赔偿甲方。</w:t>
      </w:r>
    </w:p>
    <w:p w14:paraId="7B63F024">
      <w:pPr>
        <w:keepNext w:val="0"/>
        <w:keepLines w:val="0"/>
        <w:pageBreakBefore w:val="0"/>
        <w:widowControl w:val="0"/>
        <w:kinsoku/>
        <w:wordWrap/>
        <w:overflowPunct/>
        <w:topLinePunct w:val="0"/>
        <w:autoSpaceDE/>
        <w:autoSpaceDN/>
        <w:bidi w:val="0"/>
        <w:adjustRightInd/>
        <w:snapToGrid/>
        <w:spacing w:line="500" w:lineRule="exact"/>
        <w:ind w:left="2" w:leftChars="1" w:firstLine="560" w:firstLineChars="200"/>
        <w:textAlignment w:val="auto"/>
        <w:rPr>
          <w:rFonts w:hint="eastAsia" w:ascii="仿宋_GB2312" w:eastAsia="仿宋_GB2312"/>
          <w:color w:val="auto"/>
          <w:sz w:val="28"/>
          <w:szCs w:val="28"/>
        </w:rPr>
      </w:pPr>
      <w:r>
        <w:rPr>
          <w:rFonts w:hint="eastAsia" w:ascii="仿宋_GB2312" w:eastAsia="仿宋_GB2312"/>
          <w:color w:val="auto"/>
          <w:sz w:val="28"/>
          <w:szCs w:val="28"/>
          <w:lang w:eastAsia="zh-CN"/>
        </w:rPr>
        <w:t>3.</w:t>
      </w:r>
      <w:r>
        <w:rPr>
          <w:rFonts w:hint="eastAsia" w:ascii="仿宋_GB2312" w:eastAsia="仿宋_GB2312"/>
          <w:color w:val="auto"/>
          <w:sz w:val="28"/>
          <w:szCs w:val="28"/>
        </w:rPr>
        <w:t>乙方在租赁期限内，发生如下其中之一事项时，甲方有权单方解除本合同并没收乙方所交履约保证金或押金：</w:t>
      </w:r>
      <w:r>
        <w:rPr>
          <w:rFonts w:hint="eastAsia" w:ascii="仿宋_GB2312" w:eastAsia="仿宋_GB2312"/>
          <w:color w:val="auto"/>
          <w:sz w:val="28"/>
          <w:szCs w:val="28"/>
          <w:lang w:eastAsia="zh-CN"/>
        </w:rPr>
        <w:t>（</w:t>
      </w:r>
      <w:r>
        <w:rPr>
          <w:rFonts w:hint="eastAsia" w:ascii="仿宋_GB2312" w:eastAsia="仿宋_GB2312"/>
          <w:color w:val="auto"/>
          <w:sz w:val="28"/>
          <w:szCs w:val="28"/>
        </w:rPr>
        <w:t>1</w:t>
      </w:r>
      <w:r>
        <w:rPr>
          <w:rFonts w:hint="eastAsia" w:ascii="仿宋_GB2312" w:eastAsia="仿宋_GB2312"/>
          <w:color w:val="auto"/>
          <w:sz w:val="28"/>
          <w:szCs w:val="28"/>
          <w:lang w:eastAsia="zh-CN"/>
        </w:rPr>
        <w:t>）</w:t>
      </w:r>
      <w:r>
        <w:rPr>
          <w:rFonts w:hint="eastAsia" w:ascii="仿宋_GB2312" w:eastAsia="仿宋_GB2312"/>
          <w:color w:val="auto"/>
          <w:sz w:val="28"/>
          <w:szCs w:val="28"/>
        </w:rPr>
        <w:t>未经甲方同意，改变所租房屋用途或需向消防部门审批备案的装修</w:t>
      </w:r>
      <w:r>
        <w:rPr>
          <w:rFonts w:hint="eastAsia" w:ascii="仿宋_GB2312" w:eastAsia="仿宋_GB2312"/>
          <w:color w:val="auto"/>
          <w:sz w:val="28"/>
          <w:szCs w:val="28"/>
          <w:lang w:eastAsia="zh-CN"/>
        </w:rPr>
        <w:t>装潢</w:t>
      </w:r>
      <w:r>
        <w:rPr>
          <w:rFonts w:hint="eastAsia" w:ascii="仿宋_GB2312" w:eastAsia="仿宋_GB2312"/>
          <w:color w:val="auto"/>
          <w:sz w:val="28"/>
          <w:szCs w:val="28"/>
        </w:rPr>
        <w:t>未经审批或备案；</w:t>
      </w:r>
      <w:r>
        <w:rPr>
          <w:rFonts w:hint="eastAsia" w:ascii="仿宋_GB2312" w:eastAsia="仿宋_GB2312"/>
          <w:color w:val="auto"/>
          <w:sz w:val="28"/>
          <w:szCs w:val="28"/>
          <w:lang w:eastAsia="zh-CN"/>
        </w:rPr>
        <w:t>（</w:t>
      </w:r>
      <w:r>
        <w:rPr>
          <w:rFonts w:hint="eastAsia" w:ascii="仿宋_GB2312" w:eastAsia="仿宋_GB2312"/>
          <w:color w:val="auto"/>
          <w:sz w:val="28"/>
          <w:szCs w:val="28"/>
        </w:rPr>
        <w:t>2</w:t>
      </w:r>
      <w:r>
        <w:rPr>
          <w:rFonts w:hint="eastAsia" w:ascii="仿宋_GB2312" w:eastAsia="仿宋_GB2312"/>
          <w:color w:val="auto"/>
          <w:sz w:val="28"/>
          <w:szCs w:val="28"/>
          <w:lang w:eastAsia="zh-CN"/>
        </w:rPr>
        <w:t>）</w:t>
      </w:r>
      <w:r>
        <w:rPr>
          <w:rFonts w:hint="eastAsia" w:ascii="仿宋_GB2312" w:eastAsia="仿宋_GB2312"/>
          <w:color w:val="auto"/>
          <w:sz w:val="28"/>
          <w:szCs w:val="28"/>
        </w:rPr>
        <w:t>不及时</w:t>
      </w:r>
      <w:r>
        <w:rPr>
          <w:rFonts w:hint="eastAsia" w:ascii="仿宋_GB2312" w:eastAsia="仿宋_GB2312"/>
          <w:color w:val="auto"/>
          <w:sz w:val="28"/>
          <w:szCs w:val="28"/>
          <w:lang w:eastAsia="zh-CN"/>
        </w:rPr>
        <w:t>缴纳</w:t>
      </w:r>
      <w:r>
        <w:rPr>
          <w:rFonts w:hint="eastAsia" w:ascii="仿宋_GB2312" w:eastAsia="仿宋_GB2312"/>
          <w:color w:val="auto"/>
          <w:sz w:val="28"/>
          <w:szCs w:val="28"/>
        </w:rPr>
        <w:t>租金、水、电及物业等费用；</w:t>
      </w:r>
      <w:r>
        <w:rPr>
          <w:rFonts w:hint="eastAsia" w:ascii="仿宋_GB2312" w:eastAsia="仿宋_GB2312"/>
          <w:color w:val="auto"/>
          <w:sz w:val="28"/>
          <w:szCs w:val="28"/>
          <w:lang w:eastAsia="zh-CN"/>
        </w:rPr>
        <w:t>（</w:t>
      </w:r>
      <w:r>
        <w:rPr>
          <w:rFonts w:hint="eastAsia" w:ascii="仿宋_GB2312" w:eastAsia="仿宋_GB2312"/>
          <w:color w:val="auto"/>
          <w:sz w:val="28"/>
          <w:szCs w:val="28"/>
        </w:rPr>
        <w:t>3</w:t>
      </w:r>
      <w:r>
        <w:rPr>
          <w:rFonts w:hint="eastAsia" w:ascii="仿宋_GB2312" w:eastAsia="仿宋_GB2312"/>
          <w:color w:val="auto"/>
          <w:sz w:val="28"/>
          <w:szCs w:val="28"/>
          <w:lang w:eastAsia="zh-CN"/>
        </w:rPr>
        <w:t>）</w:t>
      </w:r>
      <w:r>
        <w:rPr>
          <w:rFonts w:hint="eastAsia" w:ascii="仿宋_GB2312" w:eastAsia="仿宋_GB2312"/>
          <w:color w:val="auto"/>
          <w:sz w:val="28"/>
          <w:szCs w:val="28"/>
        </w:rPr>
        <w:t>在租赁房屋内从事违法、违纪等活动；</w:t>
      </w:r>
      <w:r>
        <w:rPr>
          <w:rFonts w:hint="eastAsia" w:ascii="仿宋_GB2312" w:eastAsia="仿宋_GB2312"/>
          <w:color w:val="auto"/>
          <w:sz w:val="28"/>
          <w:szCs w:val="28"/>
          <w:lang w:eastAsia="zh-CN"/>
        </w:rPr>
        <w:t>（</w:t>
      </w:r>
      <w:r>
        <w:rPr>
          <w:rFonts w:hint="eastAsia" w:ascii="仿宋_GB2312" w:eastAsia="仿宋_GB2312"/>
          <w:color w:val="auto"/>
          <w:sz w:val="28"/>
          <w:szCs w:val="28"/>
        </w:rPr>
        <w:t>4</w:t>
      </w:r>
      <w:r>
        <w:rPr>
          <w:rFonts w:hint="eastAsia" w:ascii="仿宋_GB2312" w:eastAsia="仿宋_GB2312"/>
          <w:color w:val="auto"/>
          <w:sz w:val="28"/>
          <w:szCs w:val="28"/>
          <w:lang w:eastAsia="zh-CN"/>
        </w:rPr>
        <w:t>）</w:t>
      </w:r>
      <w:r>
        <w:rPr>
          <w:rFonts w:hint="eastAsia" w:ascii="仿宋_GB2312" w:eastAsia="仿宋_GB2312"/>
          <w:color w:val="auto"/>
          <w:sz w:val="28"/>
          <w:szCs w:val="28"/>
        </w:rPr>
        <w:t>擅自改动所租房屋结构或占用甲方附图红线范围外面积；（5）其他违约行为等；如因以上乙方的违约行为造成甲方损失或</w:t>
      </w:r>
      <w:r>
        <w:rPr>
          <w:rFonts w:hint="eastAsia" w:ascii="仿宋_GB2312" w:eastAsia="仿宋_GB2312"/>
          <w:color w:val="auto"/>
          <w:sz w:val="28"/>
          <w:szCs w:val="28"/>
          <w:lang w:eastAsia="zh-CN"/>
        </w:rPr>
        <w:t>其他</w:t>
      </w:r>
      <w:r>
        <w:rPr>
          <w:rFonts w:hint="eastAsia" w:ascii="仿宋_GB2312" w:eastAsia="仿宋_GB2312"/>
          <w:color w:val="auto"/>
          <w:sz w:val="28"/>
          <w:szCs w:val="28"/>
        </w:rPr>
        <w:t>法律责任的，乙方应赔偿甲方全部损失及承担</w:t>
      </w:r>
      <w:r>
        <w:rPr>
          <w:rFonts w:hint="eastAsia" w:ascii="仿宋_GB2312" w:eastAsia="仿宋_GB2312"/>
          <w:color w:val="auto"/>
          <w:sz w:val="28"/>
          <w:szCs w:val="28"/>
          <w:lang w:eastAsia="zh-CN"/>
        </w:rPr>
        <w:t>其他</w:t>
      </w:r>
      <w:r>
        <w:rPr>
          <w:rFonts w:hint="eastAsia" w:ascii="仿宋_GB2312" w:eastAsia="仿宋_GB2312"/>
          <w:color w:val="auto"/>
          <w:sz w:val="28"/>
          <w:szCs w:val="28"/>
        </w:rPr>
        <w:t>法律责任。租赁期满乙方无违约，甲方在清算乙方应交租金及水电等费用后退回（不计息）乙方所交纳的履约保证金及其它押金（乙方应交回保证金或押金收据原件）。</w:t>
      </w:r>
    </w:p>
    <w:p w14:paraId="6A96CC7D">
      <w:pPr>
        <w:keepNext w:val="0"/>
        <w:keepLines w:val="0"/>
        <w:pageBreakBefore w:val="0"/>
        <w:widowControl w:val="0"/>
        <w:kinsoku/>
        <w:wordWrap/>
        <w:overflowPunct/>
        <w:topLinePunct w:val="0"/>
        <w:autoSpaceDE/>
        <w:autoSpaceDN/>
        <w:bidi w:val="0"/>
        <w:adjustRightInd/>
        <w:snapToGrid/>
        <w:spacing w:line="500" w:lineRule="exact"/>
        <w:ind w:left="2" w:leftChars="1" w:firstLine="560" w:firstLineChars="200"/>
        <w:textAlignment w:val="auto"/>
        <w:rPr>
          <w:rFonts w:hint="eastAsia" w:ascii="仿宋_GB2312" w:eastAsia="仿宋_GB2312"/>
          <w:color w:val="auto"/>
          <w:sz w:val="28"/>
          <w:szCs w:val="28"/>
        </w:rPr>
      </w:pPr>
      <w:r>
        <w:rPr>
          <w:rFonts w:hint="eastAsia" w:ascii="仿宋_GB2312" w:eastAsia="仿宋_GB2312"/>
          <w:color w:val="auto"/>
          <w:sz w:val="28"/>
          <w:szCs w:val="28"/>
          <w:lang w:val="en-US" w:eastAsia="zh-CN"/>
        </w:rPr>
        <w:t>4.乙方在租赁期限内，如故意损坏租赁物的，甲方有权单方解除本合同并没收乙方所交履约保证金或押金，同时甲方有权要求乙方赔偿损坏租赁物的损失。</w:t>
      </w:r>
    </w:p>
    <w:p w14:paraId="058F78C0">
      <w:pPr>
        <w:keepNext w:val="0"/>
        <w:keepLines w:val="0"/>
        <w:pageBreakBefore w:val="0"/>
        <w:widowControl w:val="0"/>
        <w:kinsoku/>
        <w:wordWrap/>
        <w:overflowPunct/>
        <w:topLinePunct w:val="0"/>
        <w:autoSpaceDE/>
        <w:autoSpaceDN/>
        <w:bidi w:val="0"/>
        <w:adjustRightInd/>
        <w:snapToGrid/>
        <w:spacing w:line="500" w:lineRule="exact"/>
        <w:ind w:left="2" w:leftChars="1" w:firstLine="560" w:firstLineChars="200"/>
        <w:textAlignment w:val="auto"/>
        <w:rPr>
          <w:rFonts w:ascii="仿宋_GB2312" w:eastAsia="仿宋_GB2312"/>
          <w:color w:val="auto"/>
          <w:sz w:val="28"/>
          <w:szCs w:val="28"/>
          <w:u w:val="single"/>
        </w:rPr>
      </w:pPr>
      <w:r>
        <w:rPr>
          <w:rFonts w:hint="eastAsia" w:ascii="仿宋_GB2312" w:eastAsia="仿宋_GB2312"/>
          <w:color w:val="auto"/>
          <w:sz w:val="28"/>
          <w:szCs w:val="28"/>
          <w:lang w:val="en-US" w:eastAsia="zh-CN"/>
        </w:rPr>
        <w:t>5.</w:t>
      </w:r>
      <w:r>
        <w:rPr>
          <w:rFonts w:hint="eastAsia" w:ascii="仿宋_GB2312" w:hAnsi="Times New Roman" w:eastAsia="仿宋_GB2312" w:cs="Times New Roman"/>
          <w:color w:val="auto"/>
          <w:sz w:val="28"/>
          <w:szCs w:val="28"/>
        </w:rPr>
        <w:t>在本合同期限内，且乙方履行本合同期限超过一半以上的，乙方如提前终止合同，应提前三个月书面向甲方提出申请，经甲方审核同意退回履约保证金的，甲方有权将保证金抵扣乙方应缴纳的租金【多还少补】，</w:t>
      </w:r>
      <w:r>
        <w:rPr>
          <w:rFonts w:hint="eastAsia" w:ascii="仿宋_GB2312" w:hAnsi="Times New Roman" w:eastAsia="仿宋_GB2312" w:cs="Times New Roman"/>
          <w:color w:val="auto"/>
          <w:sz w:val="28"/>
          <w:szCs w:val="28"/>
          <w:lang w:val="en-US" w:eastAsia="zh-CN"/>
        </w:rPr>
        <w:t>除</w:t>
      </w:r>
      <w:r>
        <w:rPr>
          <w:rFonts w:hint="eastAsia" w:ascii="仿宋_GB2312" w:hAnsi="Times New Roman" w:eastAsia="仿宋_GB2312" w:cs="Times New Roman"/>
          <w:color w:val="auto"/>
          <w:sz w:val="28"/>
          <w:szCs w:val="28"/>
          <w:lang w:eastAsia="zh-CN"/>
        </w:rPr>
        <w:t>前述情形外，若乙方提前终止合同，</w:t>
      </w:r>
      <w:r>
        <w:rPr>
          <w:rFonts w:hint="eastAsia" w:ascii="仿宋_GB2312" w:eastAsia="仿宋_GB2312"/>
          <w:color w:val="auto"/>
          <w:sz w:val="28"/>
          <w:szCs w:val="28"/>
        </w:rPr>
        <w:t>甲方有权没收全部履约保证金。</w:t>
      </w:r>
    </w:p>
    <w:p w14:paraId="2E064EC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rPr>
        <w:t>九、</w:t>
      </w:r>
      <w:r>
        <w:rPr>
          <w:rFonts w:hint="eastAsia" w:ascii="仿宋_GB2312" w:eastAsia="仿宋_GB2312"/>
          <w:color w:val="auto"/>
          <w:sz w:val="28"/>
          <w:szCs w:val="28"/>
          <w:lang w:eastAsia="zh-CN"/>
        </w:rPr>
        <w:t>其他约定</w:t>
      </w:r>
    </w:p>
    <w:p w14:paraId="3F40E91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1.</w:t>
      </w:r>
      <w:r>
        <w:rPr>
          <w:rFonts w:hint="eastAsia" w:ascii="仿宋_GB2312" w:eastAsia="仿宋_GB2312"/>
          <w:color w:val="auto"/>
          <w:sz w:val="28"/>
          <w:szCs w:val="28"/>
        </w:rPr>
        <w:t>签订本合同时乙方知晓所租房屋为甲方待售商品房，租赁期内甲方将该房屋出售时，若乙方有意购买该房屋应按相关规定申请登记</w:t>
      </w:r>
      <w:r>
        <w:rPr>
          <w:rFonts w:hint="eastAsia" w:ascii="仿宋_GB2312" w:eastAsia="仿宋_GB2312"/>
          <w:color w:val="auto"/>
          <w:sz w:val="28"/>
          <w:szCs w:val="28"/>
          <w:lang w:eastAsia="zh-CN"/>
        </w:rPr>
        <w:t>，否则视为放弃</w:t>
      </w:r>
      <w:r>
        <w:rPr>
          <w:rFonts w:hint="eastAsia" w:ascii="仿宋_GB2312" w:eastAsia="仿宋_GB2312"/>
          <w:color w:val="auto"/>
          <w:sz w:val="28"/>
          <w:szCs w:val="28"/>
          <w:lang w:val="en-US" w:eastAsia="zh-CN"/>
        </w:rPr>
        <w:t>优先</w:t>
      </w:r>
      <w:r>
        <w:rPr>
          <w:rFonts w:hint="eastAsia" w:ascii="仿宋_GB2312" w:eastAsia="仿宋_GB2312"/>
          <w:color w:val="auto"/>
          <w:sz w:val="28"/>
          <w:szCs w:val="28"/>
          <w:lang w:eastAsia="zh-CN"/>
        </w:rPr>
        <w:t>购买权</w:t>
      </w:r>
      <w:r>
        <w:rPr>
          <w:rFonts w:hint="eastAsia" w:ascii="仿宋_GB2312" w:eastAsia="仿宋_GB2312"/>
          <w:color w:val="auto"/>
          <w:sz w:val="28"/>
          <w:szCs w:val="28"/>
        </w:rPr>
        <w:t>。</w:t>
      </w:r>
    </w:p>
    <w:p w14:paraId="0DDBD1C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黑体" w:eastAsia="黑体"/>
          <w:color w:val="auto"/>
          <w:sz w:val="28"/>
          <w:szCs w:val="28"/>
        </w:rPr>
      </w:pPr>
      <w:r>
        <w:rPr>
          <w:rFonts w:hint="eastAsia" w:ascii="仿宋_GB2312" w:eastAsia="仿宋_GB2312"/>
          <w:color w:val="auto"/>
          <w:sz w:val="28"/>
          <w:szCs w:val="28"/>
          <w:lang w:eastAsia="zh-CN"/>
        </w:rPr>
        <w:t>2.</w:t>
      </w:r>
      <w:r>
        <w:rPr>
          <w:rFonts w:hint="eastAsia" w:ascii="仿宋_GB2312" w:eastAsia="仿宋_GB2312"/>
          <w:color w:val="auto"/>
          <w:sz w:val="28"/>
          <w:szCs w:val="28"/>
        </w:rPr>
        <w:t>在租赁期限内，如乙方违约，甲方解除合同后有权切断租赁房屋的水源或电源</w:t>
      </w:r>
      <w:r>
        <w:rPr>
          <w:rFonts w:hint="eastAsia" w:ascii="仿宋_GB2312" w:eastAsia="仿宋_GB2312"/>
          <w:color w:val="auto"/>
          <w:sz w:val="28"/>
          <w:szCs w:val="28"/>
          <w:lang w:eastAsia="zh-CN"/>
        </w:rPr>
        <w:t>，</w:t>
      </w:r>
      <w:r>
        <w:rPr>
          <w:rFonts w:hint="eastAsia" w:ascii="仿宋_GB2312" w:eastAsia="仿宋_GB2312"/>
          <w:color w:val="auto"/>
          <w:sz w:val="28"/>
          <w:szCs w:val="28"/>
        </w:rPr>
        <w:t>并采取关闭店门等措施，由此带来的损失和后果由乙方自负</w:t>
      </w:r>
      <w:r>
        <w:rPr>
          <w:rFonts w:hint="eastAsia" w:ascii="仿宋_GB2312" w:eastAsia="仿宋_GB2312"/>
          <w:color w:val="auto"/>
          <w:sz w:val="28"/>
          <w:szCs w:val="28"/>
          <w:lang w:eastAsia="zh-CN"/>
        </w:rPr>
        <w:t>，</w:t>
      </w:r>
      <w:r>
        <w:rPr>
          <w:rFonts w:hint="eastAsia" w:ascii="仿宋_GB2312" w:eastAsia="仿宋_GB2312"/>
          <w:color w:val="auto"/>
          <w:sz w:val="28"/>
          <w:szCs w:val="28"/>
        </w:rPr>
        <w:t>甲方不负责任。</w:t>
      </w:r>
    </w:p>
    <w:p w14:paraId="63EE1FD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3.</w:t>
      </w:r>
      <w:r>
        <w:rPr>
          <w:rFonts w:hint="eastAsia" w:ascii="仿宋_GB2312" w:eastAsia="仿宋_GB2312"/>
          <w:color w:val="auto"/>
          <w:sz w:val="28"/>
          <w:szCs w:val="28"/>
        </w:rPr>
        <w:t>乙方在装修设计、施工时应符合消防（含预留疏散通道）、环保、公安及</w:t>
      </w:r>
      <w:r>
        <w:rPr>
          <w:rFonts w:ascii="仿宋_GB2312" w:eastAsia="仿宋_GB2312"/>
          <w:color w:val="auto"/>
          <w:sz w:val="28"/>
          <w:szCs w:val="28"/>
        </w:rPr>
        <w:t>卫生</w:t>
      </w:r>
      <w:r>
        <w:rPr>
          <w:rFonts w:hint="eastAsia" w:ascii="仿宋_GB2312" w:eastAsia="仿宋_GB2312"/>
          <w:color w:val="auto"/>
          <w:sz w:val="28"/>
          <w:szCs w:val="28"/>
        </w:rPr>
        <w:t>等部门的规范要求</w:t>
      </w:r>
      <w:r>
        <w:rPr>
          <w:rFonts w:hint="eastAsia" w:ascii="仿宋_GB2312" w:eastAsia="仿宋_GB2312"/>
          <w:color w:val="auto"/>
          <w:sz w:val="28"/>
          <w:szCs w:val="28"/>
          <w:lang w:eastAsia="zh-CN"/>
        </w:rPr>
        <w:t>，必须</w:t>
      </w:r>
      <w:r>
        <w:rPr>
          <w:rFonts w:hint="eastAsia" w:ascii="仿宋_GB2312" w:eastAsia="仿宋_GB2312"/>
          <w:color w:val="auto"/>
          <w:sz w:val="28"/>
          <w:szCs w:val="28"/>
          <w:lang w:val="en-US" w:eastAsia="zh-CN"/>
        </w:rPr>
        <w:t>使用、配置符合标准的阻燃材料、消防设施、设备和器材，</w:t>
      </w:r>
      <w:r>
        <w:rPr>
          <w:rFonts w:hint="eastAsia" w:ascii="仿宋_GB2312" w:eastAsia="仿宋_GB2312"/>
          <w:color w:val="auto"/>
          <w:sz w:val="28"/>
          <w:szCs w:val="28"/>
        </w:rPr>
        <w:t>若</w:t>
      </w:r>
      <w:r>
        <w:rPr>
          <w:rFonts w:ascii="仿宋_GB2312" w:eastAsia="仿宋_GB2312"/>
          <w:color w:val="auto"/>
          <w:sz w:val="28"/>
          <w:szCs w:val="28"/>
        </w:rPr>
        <w:t>因此</w:t>
      </w:r>
      <w:r>
        <w:rPr>
          <w:rFonts w:hint="eastAsia" w:ascii="仿宋_GB2312" w:eastAsia="仿宋_GB2312"/>
          <w:color w:val="auto"/>
          <w:sz w:val="28"/>
          <w:szCs w:val="28"/>
        </w:rPr>
        <w:t>受到相关部门停业整顿或罚款</w:t>
      </w:r>
      <w:r>
        <w:rPr>
          <w:rFonts w:hint="eastAsia" w:ascii="仿宋_GB2312" w:eastAsia="仿宋_GB2312"/>
          <w:color w:val="auto"/>
          <w:sz w:val="28"/>
          <w:szCs w:val="28"/>
          <w:lang w:eastAsia="zh-CN"/>
        </w:rPr>
        <w:t>，</w:t>
      </w:r>
      <w:r>
        <w:rPr>
          <w:rFonts w:hint="eastAsia" w:ascii="仿宋_GB2312" w:eastAsia="仿宋_GB2312"/>
          <w:color w:val="auto"/>
          <w:sz w:val="28"/>
          <w:szCs w:val="28"/>
          <w:lang w:val="en-US" w:eastAsia="zh-CN"/>
        </w:rPr>
        <w:t>或出现火灾隐患且造成乙方损失的，</w:t>
      </w:r>
      <w:r>
        <w:rPr>
          <w:rFonts w:hint="eastAsia" w:ascii="仿宋_GB2312" w:eastAsia="仿宋_GB2312"/>
          <w:color w:val="auto"/>
          <w:sz w:val="28"/>
          <w:szCs w:val="28"/>
        </w:rPr>
        <w:t>甲方不负</w:t>
      </w:r>
      <w:r>
        <w:rPr>
          <w:rFonts w:hint="eastAsia" w:ascii="仿宋_GB2312" w:eastAsia="仿宋_GB2312"/>
          <w:color w:val="auto"/>
          <w:sz w:val="28"/>
          <w:szCs w:val="28"/>
          <w:lang w:val="en-US" w:eastAsia="zh-CN"/>
        </w:rPr>
        <w:t>任何</w:t>
      </w:r>
      <w:r>
        <w:rPr>
          <w:rFonts w:hint="eastAsia" w:ascii="仿宋_GB2312" w:eastAsia="仿宋_GB2312"/>
          <w:color w:val="auto"/>
          <w:sz w:val="28"/>
          <w:szCs w:val="28"/>
        </w:rPr>
        <w:t>责任。</w:t>
      </w:r>
    </w:p>
    <w:p w14:paraId="32C03FE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4.</w:t>
      </w:r>
      <w:r>
        <w:rPr>
          <w:rFonts w:ascii="仿宋_GB2312" w:eastAsia="仿宋_GB2312"/>
          <w:color w:val="auto"/>
          <w:sz w:val="28"/>
          <w:szCs w:val="28"/>
        </w:rPr>
        <w:t>《</w:t>
      </w:r>
      <w:r>
        <w:rPr>
          <w:rFonts w:hint="eastAsia" w:ascii="仿宋_GB2312" w:eastAsia="仿宋_GB2312"/>
          <w:color w:val="auto"/>
          <w:sz w:val="28"/>
          <w:szCs w:val="28"/>
        </w:rPr>
        <w:t>安全责任书</w:t>
      </w:r>
      <w:r>
        <w:rPr>
          <w:rFonts w:ascii="仿宋_GB2312" w:eastAsia="仿宋_GB2312"/>
          <w:color w:val="auto"/>
          <w:sz w:val="28"/>
          <w:szCs w:val="28"/>
        </w:rPr>
        <w:t>》</w:t>
      </w:r>
      <w:r>
        <w:rPr>
          <w:rFonts w:hint="eastAsia" w:ascii="仿宋_GB2312" w:eastAsia="仿宋_GB2312"/>
          <w:color w:val="auto"/>
          <w:sz w:val="28"/>
          <w:szCs w:val="28"/>
        </w:rPr>
        <w:t>《移交</w:t>
      </w:r>
      <w:r>
        <w:rPr>
          <w:rFonts w:ascii="仿宋_GB2312" w:eastAsia="仿宋_GB2312"/>
          <w:color w:val="auto"/>
          <w:sz w:val="28"/>
          <w:szCs w:val="28"/>
        </w:rPr>
        <w:t>清单</w:t>
      </w:r>
      <w:r>
        <w:rPr>
          <w:rFonts w:hint="eastAsia" w:ascii="仿宋_GB2312" w:eastAsia="仿宋_GB2312"/>
          <w:color w:val="auto"/>
          <w:sz w:val="28"/>
          <w:szCs w:val="28"/>
        </w:rPr>
        <w:t>》</w:t>
      </w:r>
      <w:r>
        <w:rPr>
          <w:rFonts w:hint="eastAsia" w:ascii="仿宋_GB2312" w:eastAsia="仿宋_GB2312"/>
          <w:color w:val="auto"/>
          <w:sz w:val="28"/>
          <w:szCs w:val="28"/>
          <w:lang w:eastAsia="zh-CN"/>
        </w:rPr>
        <w:t>《</w:t>
      </w:r>
      <w:r>
        <w:rPr>
          <w:rFonts w:hint="eastAsia" w:ascii="仿宋_GB2312" w:eastAsia="仿宋_GB2312"/>
          <w:color w:val="auto"/>
          <w:sz w:val="28"/>
          <w:szCs w:val="28"/>
          <w:lang w:val="en-US" w:eastAsia="zh-CN"/>
        </w:rPr>
        <w:t>动火作业须知</w:t>
      </w:r>
      <w:r>
        <w:rPr>
          <w:rFonts w:hint="eastAsia" w:ascii="仿宋_GB2312" w:eastAsia="仿宋_GB2312"/>
          <w:color w:val="auto"/>
          <w:sz w:val="28"/>
          <w:szCs w:val="28"/>
          <w:lang w:eastAsia="zh-CN"/>
        </w:rPr>
        <w:t>》</w:t>
      </w:r>
      <w:r>
        <w:rPr>
          <w:rFonts w:hint="eastAsia" w:ascii="仿宋_GB2312" w:eastAsia="仿宋_GB2312"/>
          <w:color w:val="auto"/>
          <w:sz w:val="28"/>
          <w:szCs w:val="28"/>
        </w:rPr>
        <w:t>作为</w:t>
      </w:r>
      <w:r>
        <w:rPr>
          <w:rFonts w:ascii="仿宋_GB2312" w:eastAsia="仿宋_GB2312"/>
          <w:color w:val="auto"/>
          <w:sz w:val="28"/>
          <w:szCs w:val="28"/>
        </w:rPr>
        <w:t>合同不可分割的一部分</w:t>
      </w:r>
      <w:r>
        <w:rPr>
          <w:rFonts w:hint="eastAsia" w:ascii="仿宋_GB2312" w:eastAsia="仿宋_GB2312"/>
          <w:color w:val="auto"/>
          <w:sz w:val="28"/>
          <w:szCs w:val="28"/>
        </w:rPr>
        <w:t>，</w:t>
      </w:r>
      <w:r>
        <w:rPr>
          <w:rFonts w:ascii="仿宋_GB2312" w:eastAsia="仿宋_GB2312"/>
          <w:color w:val="auto"/>
          <w:sz w:val="28"/>
          <w:szCs w:val="28"/>
        </w:rPr>
        <w:t>与本合同具有同等法律效力。</w:t>
      </w:r>
    </w:p>
    <w:p w14:paraId="5A97E08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5.</w:t>
      </w:r>
      <w:r>
        <w:rPr>
          <w:rFonts w:ascii="仿宋_GB2312" w:eastAsia="仿宋_GB2312"/>
          <w:color w:val="auto"/>
          <w:sz w:val="28"/>
          <w:szCs w:val="28"/>
        </w:rPr>
        <w:t>本合同履行期间，若乙方</w:t>
      </w:r>
      <w:r>
        <w:rPr>
          <w:rFonts w:hint="eastAsia" w:ascii="仿宋_GB2312" w:eastAsia="仿宋_GB2312"/>
          <w:color w:val="auto"/>
          <w:sz w:val="28"/>
          <w:szCs w:val="28"/>
        </w:rPr>
        <w:t>存在任何违约行为，</w:t>
      </w:r>
      <w:r>
        <w:rPr>
          <w:rFonts w:ascii="仿宋_GB2312" w:eastAsia="仿宋_GB2312"/>
          <w:color w:val="auto"/>
          <w:sz w:val="28"/>
          <w:szCs w:val="28"/>
        </w:rPr>
        <w:t>则该合同期满后，</w:t>
      </w:r>
      <w:r>
        <w:rPr>
          <w:rFonts w:hint="eastAsia" w:ascii="仿宋_GB2312" w:eastAsia="仿宋_GB2312"/>
          <w:color w:val="auto"/>
          <w:sz w:val="28"/>
          <w:szCs w:val="28"/>
          <w:lang w:eastAsia="zh-CN"/>
        </w:rPr>
        <w:t>视为乙方主动放弃</w:t>
      </w:r>
      <w:r>
        <w:rPr>
          <w:rFonts w:ascii="仿宋_GB2312" w:eastAsia="仿宋_GB2312"/>
          <w:color w:val="auto"/>
          <w:sz w:val="28"/>
          <w:szCs w:val="28"/>
        </w:rPr>
        <w:t>优先租赁权。</w:t>
      </w:r>
    </w:p>
    <w:p w14:paraId="774C946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color w:val="auto"/>
          <w:sz w:val="28"/>
          <w:szCs w:val="28"/>
        </w:rPr>
      </w:pPr>
      <w:r>
        <w:rPr>
          <w:rFonts w:hint="eastAsia" w:ascii="仿宋_GB2312" w:eastAsia="仿宋_GB2312"/>
          <w:color w:val="auto"/>
          <w:sz w:val="28"/>
          <w:szCs w:val="28"/>
          <w:lang w:eastAsia="zh-CN"/>
        </w:rPr>
        <w:t>6.</w:t>
      </w:r>
      <w:r>
        <w:rPr>
          <w:rFonts w:hint="eastAsia" w:ascii="仿宋_GB2312" w:eastAsia="仿宋_GB2312"/>
          <w:color w:val="auto"/>
          <w:sz w:val="28"/>
          <w:szCs w:val="28"/>
        </w:rPr>
        <w:t>合同中甲、乙双方因一方违约或</w:t>
      </w:r>
      <w:r>
        <w:rPr>
          <w:rFonts w:ascii="仿宋_GB2312" w:eastAsia="仿宋_GB2312"/>
          <w:color w:val="auto"/>
          <w:sz w:val="28"/>
          <w:szCs w:val="28"/>
        </w:rPr>
        <w:t>其他事项</w:t>
      </w:r>
      <w:r>
        <w:rPr>
          <w:rFonts w:hint="eastAsia" w:ascii="仿宋_GB2312" w:eastAsia="仿宋_GB2312"/>
          <w:color w:val="auto"/>
          <w:sz w:val="28"/>
          <w:szCs w:val="28"/>
        </w:rPr>
        <w:t>导致诉讼的，所产生的诉讼费、律师代理费、保全费、执行费、差旅费等另一方实现债权的全部费用由违约方承担。</w:t>
      </w:r>
    </w:p>
    <w:p w14:paraId="5C03E8F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color w:val="auto"/>
          <w:sz w:val="28"/>
          <w:szCs w:val="28"/>
          <w:u w:val="none"/>
        </w:rPr>
      </w:pPr>
      <w:r>
        <w:rPr>
          <w:rFonts w:hint="eastAsia" w:ascii="仿宋_GB2312" w:eastAsia="仿宋_GB2312"/>
          <w:color w:val="auto"/>
          <w:sz w:val="28"/>
          <w:szCs w:val="28"/>
          <w:lang w:val="en-US" w:eastAsia="zh-CN"/>
        </w:rPr>
        <w:t>7.</w:t>
      </w:r>
      <w:r>
        <w:rPr>
          <w:rFonts w:hint="eastAsia" w:ascii="仿宋_GB2312" w:eastAsia="仿宋_GB2312"/>
          <w:color w:val="auto"/>
          <w:sz w:val="28"/>
          <w:szCs w:val="28"/>
          <w:u w:val="none"/>
          <w:lang w:val="en-US" w:eastAsia="zh-CN"/>
        </w:rPr>
        <w:t>乙方租赁期间，乙方是该店（房屋）的实际管理人，在该店（房屋）发生一切安全事故由乙方承担（包括但不限于高空抛物、水电使用不当，在房屋内摔倒等造成的人身伤亡、财产损失），如乙方利用此房屋进行不正当的经营或者违法活动的视为乙方违约，则甲方有权无条件地立刻收回房屋，甲方不承担任何经济和法律责任。</w:t>
      </w:r>
      <w:r>
        <w:rPr>
          <w:rFonts w:hint="eastAsia" w:ascii="仿宋_GB2312" w:eastAsia="仿宋_GB2312"/>
          <w:color w:val="auto"/>
          <w:sz w:val="28"/>
          <w:szCs w:val="28"/>
          <w:u w:val="none"/>
        </w:rPr>
        <w:t xml:space="preserve">  </w:t>
      </w:r>
    </w:p>
    <w:p w14:paraId="22AB07B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仿宋_GB2312" w:eastAsia="仿宋_GB2312"/>
          <w:color w:val="FF0000"/>
          <w:sz w:val="28"/>
          <w:szCs w:val="28"/>
          <w:lang w:val="en-US" w:eastAsia="zh-CN"/>
        </w:rPr>
      </w:pPr>
      <w:r>
        <w:rPr>
          <w:rFonts w:hint="eastAsia" w:ascii="仿宋_GB2312" w:eastAsia="仿宋_GB2312"/>
          <w:color w:val="FF0000"/>
          <w:sz w:val="28"/>
          <w:szCs w:val="28"/>
          <w:lang w:val="en-US" w:eastAsia="zh-CN"/>
        </w:rPr>
        <w:t>8.甲乙双方均保证本合同首部所书之地址真实有效的，并以该地址作为双方书面联系的通讯地址及日后因本案纠纷发生诉讼（包含但不限于一审、二审、再审及执行阶段）时作为人民法院及相关司法机关诉讼材料的送达地址。如地址有变更，应及时书面通知对方，否则仍视本合同所书之地址作为通讯地址。另合同双方的通知及人民法院送达相关诉讼材料的通知均在挂号信或EMS专递投邮之日起第三日视为送达。</w:t>
      </w:r>
    </w:p>
    <w:p w14:paraId="408785A5">
      <w:pPr>
        <w:keepNext w:val="0"/>
        <w:keepLines w:val="0"/>
        <w:pageBreakBefore w:val="0"/>
        <w:widowControl w:val="0"/>
        <w:kinsoku/>
        <w:wordWrap/>
        <w:overflowPunct/>
        <w:topLinePunct w:val="0"/>
        <w:autoSpaceDE/>
        <w:autoSpaceDN/>
        <w:bidi w:val="0"/>
        <w:adjustRightInd/>
        <w:snapToGrid/>
        <w:spacing w:line="500" w:lineRule="exact"/>
        <w:ind w:left="420" w:leftChars="200"/>
        <w:textAlignment w:val="auto"/>
        <w:rPr>
          <w:rFonts w:ascii="仿宋_GB2312" w:eastAsia="仿宋_GB2312"/>
          <w:color w:val="auto"/>
          <w:sz w:val="28"/>
          <w:szCs w:val="28"/>
        </w:rPr>
      </w:pPr>
      <w:r>
        <w:rPr>
          <w:rFonts w:hint="eastAsia" w:ascii="仿宋_GB2312" w:eastAsia="仿宋_GB2312"/>
          <w:color w:val="auto"/>
          <w:sz w:val="28"/>
          <w:szCs w:val="28"/>
        </w:rPr>
        <w:t>十、免责条件</w:t>
      </w:r>
      <w:r>
        <w:rPr>
          <w:rFonts w:hint="eastAsia" w:eastAsia="仿宋_GB2312"/>
          <w:color w:val="auto"/>
          <w:sz w:val="28"/>
          <w:szCs w:val="28"/>
        </w:rPr>
        <w:t> </w:t>
      </w:r>
    </w:p>
    <w:p w14:paraId="6679F5D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1.</w:t>
      </w:r>
      <w:r>
        <w:rPr>
          <w:rFonts w:hint="eastAsia" w:ascii="仿宋_GB2312" w:eastAsia="仿宋_GB2312"/>
          <w:color w:val="auto"/>
          <w:sz w:val="28"/>
          <w:szCs w:val="28"/>
        </w:rPr>
        <w:t>房屋如</w:t>
      </w:r>
      <w:r>
        <w:rPr>
          <w:rFonts w:hint="eastAsia" w:ascii="仿宋_GB2312" w:eastAsia="仿宋_GB2312"/>
          <w:color w:val="auto"/>
          <w:sz w:val="28"/>
          <w:szCs w:val="28"/>
          <w:lang w:eastAsia="zh-CN"/>
        </w:rPr>
        <w:t>因不可抗力</w:t>
      </w:r>
      <w:r>
        <w:rPr>
          <w:rFonts w:hint="eastAsia" w:ascii="仿宋_GB2312" w:eastAsia="仿宋_GB2312"/>
          <w:color w:val="auto"/>
          <w:sz w:val="28"/>
          <w:szCs w:val="28"/>
        </w:rPr>
        <w:t>的原因导致损毁或造成乙方损失的，甲乙双方互不</w:t>
      </w:r>
      <w:r>
        <w:rPr>
          <w:rFonts w:hint="eastAsia" w:ascii="仿宋_GB2312" w:eastAsia="仿宋_GB2312"/>
          <w:color w:val="auto"/>
          <w:sz w:val="28"/>
          <w:szCs w:val="28"/>
          <w:lang w:eastAsia="zh-CN"/>
        </w:rPr>
        <w:t>承担</w:t>
      </w:r>
    </w:p>
    <w:p w14:paraId="2A21EE73">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eastAsia="仿宋_GB2312"/>
          <w:color w:val="auto"/>
          <w:sz w:val="28"/>
          <w:szCs w:val="28"/>
        </w:rPr>
      </w:pPr>
      <w:r>
        <w:rPr>
          <w:rFonts w:hint="eastAsia" w:ascii="仿宋_GB2312" w:eastAsia="仿宋_GB2312"/>
          <w:color w:val="auto"/>
          <w:sz w:val="28"/>
          <w:szCs w:val="28"/>
        </w:rPr>
        <w:t>担责任。</w:t>
      </w:r>
    </w:p>
    <w:p w14:paraId="72EFA0EF">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firstLine="560" w:firstLineChars="200"/>
        <w:textAlignment w:val="auto"/>
        <w:rPr>
          <w:rFonts w:hint="eastAsia" w:eastAsia="仿宋_GB2312"/>
          <w:color w:val="auto"/>
          <w:sz w:val="28"/>
          <w:szCs w:val="28"/>
        </w:rPr>
      </w:pPr>
      <w:r>
        <w:rPr>
          <w:rFonts w:hint="eastAsia" w:ascii="仿宋_GB2312" w:eastAsia="仿宋_GB2312"/>
          <w:color w:val="auto"/>
          <w:sz w:val="28"/>
          <w:szCs w:val="28"/>
        </w:rPr>
        <w:t>因市政建设需要拆除或改造已租赁的房屋，使甲乙双方造成损失，互不承担责任，拆迁所得补偿全部归甲方所有，乙方不得主张任何补偿。</w:t>
      </w:r>
      <w:r>
        <w:rPr>
          <w:rFonts w:hint="eastAsia" w:eastAsia="仿宋_GB2312"/>
          <w:color w:val="auto"/>
          <w:sz w:val="28"/>
          <w:szCs w:val="28"/>
        </w:rPr>
        <w:t> </w:t>
      </w:r>
    </w:p>
    <w:p w14:paraId="6009A7FF">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firstLine="560" w:firstLineChars="200"/>
        <w:textAlignment w:val="auto"/>
        <w:rPr>
          <w:rFonts w:hint="eastAsia" w:eastAsia="仿宋_GB2312"/>
          <w:color w:val="auto"/>
          <w:sz w:val="28"/>
          <w:szCs w:val="28"/>
        </w:rPr>
      </w:pPr>
      <w:r>
        <w:rPr>
          <w:rFonts w:hint="eastAsia" w:eastAsia="仿宋_GB2312"/>
          <w:color w:val="auto"/>
          <w:sz w:val="28"/>
          <w:szCs w:val="28"/>
          <w:lang w:eastAsia="zh-CN"/>
        </w:rPr>
        <w:t>因甲方企业改制、重组等原因造成甲方所有权或管理权灭失的，甲乙双方互不承担责任。</w:t>
      </w:r>
    </w:p>
    <w:p w14:paraId="280D7619">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firstLine="560" w:firstLineChars="200"/>
        <w:textAlignment w:val="auto"/>
        <w:rPr>
          <w:rFonts w:hint="eastAsia" w:eastAsia="仿宋_GB2312"/>
          <w:color w:val="auto"/>
          <w:sz w:val="28"/>
          <w:szCs w:val="28"/>
        </w:rPr>
      </w:pPr>
      <w:r>
        <w:rPr>
          <w:rFonts w:hint="eastAsia" w:eastAsia="仿宋_GB2312"/>
          <w:color w:val="auto"/>
          <w:sz w:val="28"/>
          <w:szCs w:val="28"/>
          <w:lang w:val="en-US" w:eastAsia="zh-CN"/>
        </w:rPr>
        <w:t>因法律法规、政策调整或不可抗力致使租赁合同不能继续履行的，甲乙双方互不承担责任。</w:t>
      </w:r>
    </w:p>
    <w:p w14:paraId="4D054FC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rPr>
        <w:t>因上述原因而终止合同的，租金按实际使用时间计算，多退少补。</w:t>
      </w:r>
    </w:p>
    <w:p w14:paraId="5E724154">
      <w:pPr>
        <w:keepNext w:val="0"/>
        <w:keepLines w:val="0"/>
        <w:pageBreakBefore w:val="0"/>
        <w:widowControl w:val="0"/>
        <w:kinsoku/>
        <w:wordWrap/>
        <w:overflowPunct/>
        <w:topLinePunct w:val="0"/>
        <w:autoSpaceDE/>
        <w:autoSpaceDN/>
        <w:bidi w:val="0"/>
        <w:adjustRightInd/>
        <w:snapToGrid/>
        <w:spacing w:line="500" w:lineRule="exact"/>
        <w:ind w:left="561" w:leftChars="267"/>
        <w:textAlignment w:val="auto"/>
        <w:rPr>
          <w:rFonts w:ascii="仿宋_GB2312" w:eastAsia="仿宋_GB2312"/>
          <w:color w:val="auto"/>
          <w:sz w:val="28"/>
          <w:szCs w:val="28"/>
        </w:rPr>
      </w:pPr>
      <w:r>
        <w:rPr>
          <w:rFonts w:hint="eastAsia" w:ascii="仿宋_GB2312" w:eastAsia="仿宋_GB2312"/>
          <w:color w:val="auto"/>
          <w:sz w:val="28"/>
          <w:szCs w:val="28"/>
        </w:rPr>
        <w:t>十一、争议解决的方式</w:t>
      </w:r>
      <w:r>
        <w:rPr>
          <w:rFonts w:hint="eastAsia" w:eastAsia="仿宋_GB2312"/>
          <w:color w:val="auto"/>
          <w:sz w:val="28"/>
          <w:szCs w:val="28"/>
        </w:rPr>
        <w:t> </w:t>
      </w:r>
    </w:p>
    <w:p w14:paraId="2729A40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eastAsia="仿宋_GB2312"/>
          <w:color w:val="auto"/>
          <w:sz w:val="28"/>
          <w:szCs w:val="28"/>
        </w:rPr>
      </w:pPr>
      <w:r>
        <w:rPr>
          <w:rFonts w:hint="eastAsia" w:ascii="仿宋_GB2312" w:eastAsia="仿宋_GB2312"/>
          <w:color w:val="auto"/>
          <w:sz w:val="28"/>
          <w:szCs w:val="28"/>
        </w:rPr>
        <w:t>本合同在履行中如发生争议，双方应协商解决；协商不成时，任何一方均</w:t>
      </w:r>
      <w:r>
        <w:rPr>
          <w:rFonts w:hint="eastAsia" w:ascii="仿宋_GB2312" w:eastAsia="仿宋_GB2312"/>
          <w:color w:val="auto"/>
          <w:sz w:val="28"/>
          <w:szCs w:val="28"/>
          <w:lang w:eastAsia="zh-CN"/>
        </w:rPr>
        <w:t>可以</w:t>
      </w:r>
      <w:r>
        <w:rPr>
          <w:rFonts w:hint="eastAsia" w:ascii="仿宋_GB2312" w:eastAsia="仿宋_GB2312"/>
          <w:color w:val="auto"/>
          <w:sz w:val="28"/>
          <w:szCs w:val="28"/>
        </w:rPr>
        <w:t>向相关部门申请调解，也可以向龙岩市新</w:t>
      </w:r>
      <w:r>
        <w:rPr>
          <w:rFonts w:ascii="仿宋_GB2312" w:eastAsia="仿宋_GB2312"/>
          <w:color w:val="auto"/>
          <w:sz w:val="28"/>
          <w:szCs w:val="28"/>
        </w:rPr>
        <w:t>罗区</w:t>
      </w:r>
      <w:r>
        <w:rPr>
          <w:rFonts w:hint="eastAsia" w:ascii="仿宋_GB2312" w:eastAsia="仿宋_GB2312"/>
          <w:color w:val="auto"/>
          <w:sz w:val="28"/>
          <w:szCs w:val="28"/>
        </w:rPr>
        <w:t>人民法院起诉。 </w:t>
      </w:r>
    </w:p>
    <w:p w14:paraId="73A61F0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eastAsia="仿宋_GB2312"/>
          <w:color w:val="auto"/>
          <w:sz w:val="28"/>
          <w:szCs w:val="28"/>
        </w:rPr>
      </w:pPr>
      <w:r>
        <w:rPr>
          <w:rFonts w:ascii="仿宋_GB2312" w:eastAsia="仿宋_GB2312"/>
          <w:color w:val="auto"/>
          <w:sz w:val="28"/>
          <w:szCs w:val="28"/>
        </w:rPr>
        <w:t xml:space="preserve">    </w:t>
      </w:r>
      <w:r>
        <w:rPr>
          <w:rFonts w:hint="eastAsia" w:ascii="仿宋_GB2312" w:eastAsia="仿宋_GB2312"/>
          <w:color w:val="auto"/>
          <w:sz w:val="28"/>
          <w:szCs w:val="28"/>
        </w:rPr>
        <w:t>十二、本合同一式肆份，甲方执叁份，乙方执壹份，经双方签字盖章后生效。</w:t>
      </w:r>
    </w:p>
    <w:p w14:paraId="56D3823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eastAsia="仿宋_GB2312"/>
          <w:color w:val="auto"/>
          <w:sz w:val="28"/>
          <w:szCs w:val="28"/>
        </w:rPr>
      </w:pPr>
    </w:p>
    <w:p w14:paraId="17BEE756">
      <w:pPr>
        <w:keepNext w:val="0"/>
        <w:keepLines w:val="0"/>
        <w:pageBreakBefore w:val="0"/>
        <w:widowControl w:val="0"/>
        <w:kinsoku/>
        <w:wordWrap/>
        <w:overflowPunct/>
        <w:topLinePunct w:val="0"/>
        <w:autoSpaceDE/>
        <w:autoSpaceDN/>
        <w:bidi w:val="0"/>
        <w:adjustRightInd/>
        <w:snapToGrid/>
        <w:spacing w:line="500" w:lineRule="exact"/>
        <w:ind w:firstLine="280" w:firstLineChars="100"/>
        <w:textAlignment w:val="auto"/>
        <w:rPr>
          <w:rFonts w:ascii="仿宋_GB2312" w:eastAsia="仿宋_GB2312"/>
          <w:color w:val="auto"/>
          <w:sz w:val="28"/>
          <w:szCs w:val="28"/>
        </w:rPr>
      </w:pPr>
      <w:r>
        <w:rPr>
          <w:rFonts w:hint="eastAsia" w:ascii="仿宋_GB2312" w:eastAsia="仿宋_GB2312"/>
          <w:color w:val="auto"/>
          <w:sz w:val="28"/>
          <w:szCs w:val="28"/>
        </w:rPr>
        <w:t>甲 方：龙岩</w:t>
      </w:r>
      <w:r>
        <w:rPr>
          <w:rFonts w:hint="eastAsia" w:ascii="仿宋_GB2312" w:eastAsia="仿宋_GB2312"/>
          <w:color w:val="auto"/>
          <w:sz w:val="28"/>
          <w:szCs w:val="28"/>
          <w:lang w:eastAsia="zh-CN"/>
        </w:rPr>
        <w:t>城发城市服务集团</w:t>
      </w:r>
      <w:r>
        <w:rPr>
          <w:rFonts w:hint="eastAsia" w:ascii="仿宋_GB2312" w:eastAsia="仿宋_GB2312"/>
          <w:color w:val="auto"/>
          <w:sz w:val="28"/>
          <w:szCs w:val="28"/>
        </w:rPr>
        <w:t xml:space="preserve">有限公司     </w:t>
      </w:r>
      <w:r>
        <w:rPr>
          <w:rFonts w:hint="eastAsia" w:ascii="仿宋_GB2312" w:eastAsia="仿宋_GB2312"/>
          <w:color w:val="auto"/>
          <w:sz w:val="28"/>
          <w:szCs w:val="28"/>
          <w:lang w:val="en-US" w:eastAsia="zh-CN"/>
        </w:rPr>
        <w:t xml:space="preserve"> </w:t>
      </w:r>
      <w:r>
        <w:rPr>
          <w:rFonts w:hint="eastAsia" w:ascii="仿宋_GB2312" w:eastAsia="仿宋_GB2312"/>
          <w:color w:val="auto"/>
          <w:sz w:val="28"/>
          <w:szCs w:val="28"/>
        </w:rPr>
        <w:t xml:space="preserve"> 乙 方：</w:t>
      </w:r>
    </w:p>
    <w:p w14:paraId="0680573D">
      <w:pPr>
        <w:keepNext w:val="0"/>
        <w:keepLines w:val="0"/>
        <w:pageBreakBefore w:val="0"/>
        <w:widowControl w:val="0"/>
        <w:kinsoku/>
        <w:wordWrap/>
        <w:overflowPunct/>
        <w:topLinePunct w:val="0"/>
        <w:autoSpaceDE/>
        <w:autoSpaceDN/>
        <w:bidi w:val="0"/>
        <w:adjustRightInd/>
        <w:snapToGrid/>
        <w:spacing w:line="500" w:lineRule="exact"/>
        <w:ind w:firstLine="280" w:firstLineChars="100"/>
        <w:textAlignment w:val="auto"/>
        <w:rPr>
          <w:rFonts w:ascii="仿宋_GB2312" w:eastAsia="仿宋_GB2312"/>
          <w:color w:val="auto"/>
          <w:sz w:val="28"/>
          <w:szCs w:val="28"/>
        </w:rPr>
      </w:pPr>
    </w:p>
    <w:p w14:paraId="73154C38">
      <w:pPr>
        <w:keepNext w:val="0"/>
        <w:keepLines w:val="0"/>
        <w:pageBreakBefore w:val="0"/>
        <w:widowControl w:val="0"/>
        <w:kinsoku/>
        <w:wordWrap/>
        <w:overflowPunct/>
        <w:topLinePunct w:val="0"/>
        <w:autoSpaceDE/>
        <w:autoSpaceDN/>
        <w:bidi w:val="0"/>
        <w:adjustRightInd/>
        <w:snapToGrid/>
        <w:spacing w:line="500" w:lineRule="exact"/>
        <w:ind w:firstLine="280" w:firstLineChars="100"/>
        <w:textAlignment w:val="auto"/>
        <w:rPr>
          <w:rFonts w:ascii="仿宋_GB2312" w:eastAsia="仿宋_GB2312"/>
          <w:color w:val="auto"/>
          <w:sz w:val="28"/>
          <w:szCs w:val="28"/>
        </w:rPr>
      </w:pPr>
      <w:r>
        <w:rPr>
          <w:rFonts w:hint="eastAsia" w:ascii="仿宋_GB2312" w:eastAsia="仿宋_GB2312"/>
          <w:color w:val="auto"/>
          <w:sz w:val="28"/>
          <w:szCs w:val="28"/>
        </w:rPr>
        <w:t xml:space="preserve">法人代表：                          </w:t>
      </w:r>
      <w:r>
        <w:rPr>
          <w:rFonts w:hint="eastAsia" w:ascii="仿宋_GB2312" w:eastAsia="仿宋_GB2312"/>
          <w:color w:val="auto"/>
          <w:sz w:val="28"/>
          <w:szCs w:val="28"/>
          <w:lang w:val="en-US" w:eastAsia="zh-CN"/>
        </w:rPr>
        <w:t xml:space="preserve">    </w:t>
      </w:r>
      <w:r>
        <w:rPr>
          <w:rFonts w:hint="eastAsia" w:ascii="仿宋_GB2312" w:eastAsia="仿宋_GB2312"/>
          <w:color w:val="auto"/>
          <w:sz w:val="28"/>
          <w:szCs w:val="28"/>
        </w:rPr>
        <w:t xml:space="preserve">  代 表： </w:t>
      </w:r>
    </w:p>
    <w:p w14:paraId="1D88168D">
      <w:pPr>
        <w:keepNext w:val="0"/>
        <w:keepLines w:val="0"/>
        <w:pageBreakBefore w:val="0"/>
        <w:widowControl w:val="0"/>
        <w:kinsoku/>
        <w:wordWrap/>
        <w:overflowPunct/>
        <w:topLinePunct w:val="0"/>
        <w:autoSpaceDE/>
        <w:autoSpaceDN/>
        <w:bidi w:val="0"/>
        <w:adjustRightInd/>
        <w:snapToGrid/>
        <w:spacing w:line="500" w:lineRule="exact"/>
        <w:ind w:firstLine="280" w:firstLineChars="100"/>
        <w:textAlignment w:val="auto"/>
        <w:rPr>
          <w:rFonts w:ascii="仿宋_GB2312" w:eastAsia="仿宋_GB2312"/>
          <w:color w:val="auto"/>
          <w:sz w:val="28"/>
          <w:szCs w:val="28"/>
        </w:rPr>
      </w:pPr>
    </w:p>
    <w:p w14:paraId="2EC6AE5F">
      <w:pPr>
        <w:keepNext w:val="0"/>
        <w:keepLines w:val="0"/>
        <w:pageBreakBefore w:val="0"/>
        <w:widowControl w:val="0"/>
        <w:kinsoku/>
        <w:wordWrap/>
        <w:overflowPunct/>
        <w:topLinePunct w:val="0"/>
        <w:autoSpaceDE/>
        <w:autoSpaceDN/>
        <w:bidi w:val="0"/>
        <w:adjustRightInd/>
        <w:snapToGrid/>
        <w:spacing w:line="500" w:lineRule="exact"/>
        <w:ind w:firstLine="280" w:firstLineChars="100"/>
        <w:textAlignment w:val="auto"/>
        <w:rPr>
          <w:rFonts w:ascii="仿宋_GB2312" w:eastAsia="仿宋_GB2312"/>
          <w:color w:val="auto"/>
          <w:sz w:val="28"/>
          <w:szCs w:val="28"/>
        </w:rPr>
      </w:pPr>
      <w:r>
        <w:rPr>
          <w:rFonts w:hint="eastAsia" w:ascii="仿宋_GB2312" w:eastAsia="仿宋_GB2312"/>
          <w:color w:val="auto"/>
          <w:sz w:val="28"/>
          <w:szCs w:val="28"/>
        </w:rPr>
        <w:t>地 址：新罗区</w:t>
      </w:r>
      <w:r>
        <w:rPr>
          <w:rFonts w:hint="eastAsia" w:ascii="仿宋_GB2312" w:eastAsia="仿宋_GB2312"/>
          <w:color w:val="auto"/>
          <w:sz w:val="28"/>
          <w:szCs w:val="28"/>
          <w:lang w:eastAsia="zh-CN"/>
        </w:rPr>
        <w:t>龙岩大道中</w:t>
      </w:r>
      <w:r>
        <w:rPr>
          <w:rFonts w:hint="eastAsia" w:ascii="仿宋_GB2312" w:eastAsia="仿宋_GB2312"/>
          <w:color w:val="auto"/>
          <w:sz w:val="28"/>
          <w:szCs w:val="28"/>
          <w:lang w:val="en-US" w:eastAsia="zh-CN"/>
        </w:rPr>
        <w:t>276号A幢2001室</w:t>
      </w:r>
      <w:r>
        <w:rPr>
          <w:rFonts w:hint="eastAsia" w:ascii="仿宋_GB2312" w:eastAsia="仿宋_GB2312"/>
          <w:color w:val="auto"/>
          <w:sz w:val="28"/>
          <w:szCs w:val="28"/>
        </w:rPr>
        <w:t xml:space="preserve">  地 址：</w:t>
      </w:r>
    </w:p>
    <w:p w14:paraId="55206B30">
      <w:pPr>
        <w:keepNext w:val="0"/>
        <w:keepLines w:val="0"/>
        <w:pageBreakBefore w:val="0"/>
        <w:widowControl w:val="0"/>
        <w:kinsoku/>
        <w:wordWrap/>
        <w:overflowPunct/>
        <w:topLinePunct w:val="0"/>
        <w:autoSpaceDE/>
        <w:autoSpaceDN/>
        <w:bidi w:val="0"/>
        <w:adjustRightInd/>
        <w:snapToGrid/>
        <w:spacing w:line="500" w:lineRule="exact"/>
        <w:ind w:firstLine="1680" w:firstLineChars="600"/>
        <w:textAlignment w:val="auto"/>
        <w:rPr>
          <w:rFonts w:ascii="仿宋_GB2312" w:eastAsia="仿宋_GB2312"/>
          <w:color w:val="auto"/>
          <w:sz w:val="28"/>
          <w:szCs w:val="28"/>
        </w:rPr>
      </w:pPr>
      <w:r>
        <w:rPr>
          <w:rFonts w:hint="eastAsia" w:ascii="仿宋_GB2312" w:eastAsia="仿宋_GB2312"/>
          <w:color w:val="auto"/>
          <w:sz w:val="28"/>
          <w:szCs w:val="28"/>
        </w:rPr>
        <w:t xml:space="preserve">                             </w:t>
      </w:r>
    </w:p>
    <w:p w14:paraId="0DDC24E5">
      <w:pPr>
        <w:keepNext w:val="0"/>
        <w:keepLines w:val="0"/>
        <w:pageBreakBefore w:val="0"/>
        <w:widowControl w:val="0"/>
        <w:kinsoku/>
        <w:wordWrap/>
        <w:overflowPunct/>
        <w:topLinePunct w:val="0"/>
        <w:autoSpaceDE/>
        <w:autoSpaceDN/>
        <w:bidi w:val="0"/>
        <w:adjustRightInd/>
        <w:snapToGrid/>
        <w:spacing w:line="500" w:lineRule="exact"/>
        <w:ind w:firstLine="280" w:firstLineChars="100"/>
        <w:textAlignment w:val="auto"/>
        <w:rPr>
          <w:rFonts w:ascii="仿宋_GB2312" w:eastAsia="仿宋_GB2312"/>
          <w:color w:val="auto"/>
          <w:szCs w:val="21"/>
        </w:rPr>
      </w:pPr>
      <w:r>
        <w:rPr>
          <w:rFonts w:hint="eastAsia" w:ascii="仿宋_GB2312" w:eastAsia="仿宋_GB2312"/>
          <w:color w:val="auto"/>
          <w:sz w:val="28"/>
          <w:szCs w:val="28"/>
          <w:lang w:val="en-US" w:eastAsia="zh-CN"/>
        </w:rPr>
        <w:t>经办人签字</w:t>
      </w:r>
      <w:r>
        <w:rPr>
          <w:rFonts w:hint="eastAsia" w:ascii="仿宋_GB2312" w:eastAsia="仿宋_GB2312"/>
          <w:color w:val="auto"/>
          <w:sz w:val="28"/>
          <w:szCs w:val="28"/>
        </w:rPr>
        <w:t xml:space="preserve">：                </w:t>
      </w:r>
      <w:r>
        <w:rPr>
          <w:rFonts w:hint="eastAsia" w:ascii="仿宋_GB2312" w:eastAsia="仿宋_GB2312"/>
          <w:color w:val="auto"/>
          <w:sz w:val="28"/>
          <w:szCs w:val="28"/>
          <w:lang w:val="en-US" w:eastAsia="zh-CN"/>
        </w:rPr>
        <w:t xml:space="preserve">             </w:t>
      </w:r>
      <w:r>
        <w:rPr>
          <w:rFonts w:hint="eastAsia" w:ascii="仿宋_GB2312" w:eastAsia="仿宋_GB2312"/>
          <w:color w:val="auto"/>
          <w:sz w:val="28"/>
          <w:szCs w:val="28"/>
        </w:rPr>
        <w:t xml:space="preserve"> 证件号码：</w:t>
      </w:r>
    </w:p>
    <w:p w14:paraId="6ECBA8D6">
      <w:pPr>
        <w:keepNext w:val="0"/>
        <w:keepLines w:val="0"/>
        <w:pageBreakBefore w:val="0"/>
        <w:widowControl w:val="0"/>
        <w:kinsoku/>
        <w:wordWrap/>
        <w:overflowPunct/>
        <w:topLinePunct w:val="0"/>
        <w:autoSpaceDE/>
        <w:autoSpaceDN/>
        <w:bidi w:val="0"/>
        <w:adjustRightInd/>
        <w:snapToGrid/>
        <w:spacing w:line="500" w:lineRule="exact"/>
        <w:ind w:firstLine="280" w:firstLineChars="100"/>
        <w:textAlignment w:val="auto"/>
        <w:rPr>
          <w:rFonts w:hint="eastAsia" w:ascii="仿宋_GB2312" w:eastAsia="仿宋_GB2312"/>
          <w:color w:val="auto"/>
          <w:sz w:val="28"/>
          <w:szCs w:val="28"/>
        </w:rPr>
      </w:pPr>
      <w:r>
        <w:rPr>
          <w:rFonts w:hint="eastAsia" w:ascii="仿宋_GB2312" w:eastAsia="仿宋_GB2312"/>
          <w:color w:val="auto"/>
          <w:sz w:val="28"/>
          <w:szCs w:val="28"/>
        </w:rPr>
        <w:t xml:space="preserve">电 话：0597-2101665                  </w:t>
      </w:r>
      <w:r>
        <w:rPr>
          <w:rFonts w:hint="eastAsia" w:ascii="仿宋_GB2312" w:eastAsia="仿宋_GB2312"/>
          <w:color w:val="auto"/>
          <w:sz w:val="28"/>
          <w:szCs w:val="28"/>
          <w:lang w:val="en-US" w:eastAsia="zh-CN"/>
        </w:rPr>
        <w:t xml:space="preserve">   </w:t>
      </w:r>
      <w:r>
        <w:rPr>
          <w:rFonts w:hint="eastAsia" w:ascii="仿宋_GB2312" w:eastAsia="仿宋_GB2312"/>
          <w:color w:val="auto"/>
          <w:sz w:val="28"/>
          <w:szCs w:val="28"/>
        </w:rPr>
        <w:t xml:space="preserve">  电 话：</w:t>
      </w:r>
    </w:p>
    <w:p w14:paraId="1482FA53">
      <w:pPr>
        <w:keepNext w:val="0"/>
        <w:keepLines w:val="0"/>
        <w:pageBreakBefore w:val="0"/>
        <w:widowControl w:val="0"/>
        <w:kinsoku/>
        <w:wordWrap/>
        <w:overflowPunct/>
        <w:topLinePunct w:val="0"/>
        <w:autoSpaceDE/>
        <w:autoSpaceDN/>
        <w:bidi w:val="0"/>
        <w:adjustRightInd/>
        <w:snapToGrid/>
        <w:spacing w:line="500" w:lineRule="exact"/>
        <w:ind w:firstLine="280" w:firstLineChars="100"/>
        <w:textAlignment w:val="auto"/>
        <w:rPr>
          <w:rFonts w:hint="eastAsia" w:ascii="仿宋_GB2312" w:eastAsia="仿宋_GB2312"/>
          <w:color w:val="auto"/>
          <w:sz w:val="28"/>
          <w:szCs w:val="28"/>
        </w:rPr>
      </w:pPr>
    </w:p>
    <w:p w14:paraId="7A457206">
      <w:pPr>
        <w:keepNext w:val="0"/>
        <w:keepLines w:val="0"/>
        <w:pageBreakBefore w:val="0"/>
        <w:widowControl w:val="0"/>
        <w:kinsoku/>
        <w:wordWrap/>
        <w:overflowPunct/>
        <w:topLinePunct w:val="0"/>
        <w:autoSpaceDE/>
        <w:autoSpaceDN/>
        <w:bidi w:val="0"/>
        <w:adjustRightInd/>
        <w:snapToGrid/>
        <w:spacing w:line="500" w:lineRule="exact"/>
        <w:ind w:firstLine="280" w:firstLineChars="100"/>
        <w:textAlignment w:val="auto"/>
      </w:pPr>
      <w:r>
        <w:rPr>
          <w:rFonts w:hint="eastAsia" w:ascii="仿宋_GB2312" w:eastAsia="仿宋_GB2312"/>
          <w:color w:val="auto"/>
          <w:sz w:val="28"/>
          <w:szCs w:val="28"/>
        </w:rPr>
        <w:t>订立日期：</w:t>
      </w:r>
      <w:r>
        <w:rPr>
          <w:rFonts w:ascii="仿宋_GB2312" w:eastAsia="仿宋_GB2312"/>
          <w:color w:val="auto"/>
          <w:sz w:val="28"/>
          <w:szCs w:val="28"/>
        </w:rPr>
        <w:tab/>
      </w:r>
      <w:r>
        <w:rPr>
          <w:rFonts w:hint="eastAsia" w:ascii="仿宋_GB2312" w:eastAsia="仿宋_GB2312"/>
          <w:color w:val="auto"/>
          <w:sz w:val="28"/>
          <w:szCs w:val="28"/>
        </w:rPr>
        <w:t xml:space="preserve"> 年   月   日   </w:t>
      </w:r>
    </w:p>
    <w:sectPr>
      <w:headerReference r:id="rId3" w:type="default"/>
      <w:footerReference r:id="rId4" w:type="default"/>
      <w:pgSz w:w="11907" w:h="16840"/>
      <w:pgMar w:top="1134" w:right="1077" w:bottom="1134" w:left="1077" w:header="851" w:footer="992" w:gutter="0"/>
      <w:pgNumType w:fmt="decimal" w:start="1"/>
      <w:cols w:space="720" w:num="1"/>
      <w:docGrid w:type="lines"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9C755">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492DE0">
                          <w:pPr>
                            <w:pStyle w:val="3"/>
                          </w:pPr>
                          <w:r>
                            <w:t xml:space="preserve">第 </w:t>
                          </w:r>
                          <w:r>
                            <w:fldChar w:fldCharType="begin"/>
                          </w:r>
                          <w:r>
                            <w:instrText xml:space="preserve"> PAGE  \* MERGEFORMAT </w:instrText>
                          </w:r>
                          <w:r>
                            <w:fldChar w:fldCharType="separate"/>
                          </w:r>
                          <w:r>
                            <w:t>1</w:t>
                          </w:r>
                          <w:r>
                            <w:fldChar w:fldCharType="end"/>
                          </w:r>
                          <w:r>
                            <w:t xml:space="preserve"> 页 共</w:t>
                          </w:r>
                          <w:r>
                            <w:rPr>
                              <w:rFonts w:hint="eastAsia"/>
                              <w:lang w:val="en-US" w:eastAsia="zh-CN"/>
                            </w:rPr>
                            <w:t>6</w:t>
                          </w:r>
                          <w:r>
                            <w:t>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55492DE0">
                    <w:pPr>
                      <w:pStyle w:val="3"/>
                    </w:pPr>
                    <w:r>
                      <w:t xml:space="preserve">第 </w:t>
                    </w:r>
                    <w:r>
                      <w:fldChar w:fldCharType="begin"/>
                    </w:r>
                    <w:r>
                      <w:instrText xml:space="preserve"> PAGE  \* MERGEFORMAT </w:instrText>
                    </w:r>
                    <w:r>
                      <w:fldChar w:fldCharType="separate"/>
                    </w:r>
                    <w:r>
                      <w:t>1</w:t>
                    </w:r>
                    <w:r>
                      <w:fldChar w:fldCharType="end"/>
                    </w:r>
                    <w:r>
                      <w:t xml:space="preserve"> 页 共</w:t>
                    </w:r>
                    <w:r>
                      <w:rPr>
                        <w:rFonts w:hint="eastAsia"/>
                        <w:lang w:val="en-US" w:eastAsia="zh-CN"/>
                      </w:rPr>
                      <w:t>6</w:t>
                    </w:r>
                    <w: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2A260">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37241B"/>
    <w:multiLevelType w:val="singleLevel"/>
    <w:tmpl w:val="2937241B"/>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EF25C9"/>
    <w:rsid w:val="01294E7A"/>
    <w:rsid w:val="01365945"/>
    <w:rsid w:val="01B37B12"/>
    <w:rsid w:val="01BB7E4D"/>
    <w:rsid w:val="0213766F"/>
    <w:rsid w:val="02B422DB"/>
    <w:rsid w:val="02C16CDB"/>
    <w:rsid w:val="02F85C4C"/>
    <w:rsid w:val="03601D28"/>
    <w:rsid w:val="03F05850"/>
    <w:rsid w:val="045557EE"/>
    <w:rsid w:val="04D73A61"/>
    <w:rsid w:val="04EE455D"/>
    <w:rsid w:val="04F96D31"/>
    <w:rsid w:val="059148B7"/>
    <w:rsid w:val="05BF1870"/>
    <w:rsid w:val="06B33DD0"/>
    <w:rsid w:val="070116CD"/>
    <w:rsid w:val="070341F1"/>
    <w:rsid w:val="078543FB"/>
    <w:rsid w:val="07A7547F"/>
    <w:rsid w:val="08275C22"/>
    <w:rsid w:val="08EF25C9"/>
    <w:rsid w:val="08F0423C"/>
    <w:rsid w:val="0992531D"/>
    <w:rsid w:val="09E56237"/>
    <w:rsid w:val="0A052508"/>
    <w:rsid w:val="0A657949"/>
    <w:rsid w:val="0A8D3F64"/>
    <w:rsid w:val="0B144611"/>
    <w:rsid w:val="0B6758F6"/>
    <w:rsid w:val="0B6E5916"/>
    <w:rsid w:val="0E3310EA"/>
    <w:rsid w:val="0E745F2F"/>
    <w:rsid w:val="0E845153"/>
    <w:rsid w:val="0EE3661B"/>
    <w:rsid w:val="0F4F5810"/>
    <w:rsid w:val="0FBD0C1A"/>
    <w:rsid w:val="103260D1"/>
    <w:rsid w:val="108C663D"/>
    <w:rsid w:val="10AD60AB"/>
    <w:rsid w:val="10BB288A"/>
    <w:rsid w:val="10F03A47"/>
    <w:rsid w:val="11202994"/>
    <w:rsid w:val="11C12C43"/>
    <w:rsid w:val="12113546"/>
    <w:rsid w:val="12753A2E"/>
    <w:rsid w:val="12A81437"/>
    <w:rsid w:val="137D0DEC"/>
    <w:rsid w:val="13AB644C"/>
    <w:rsid w:val="13BC3FCD"/>
    <w:rsid w:val="14AD2676"/>
    <w:rsid w:val="15E277BC"/>
    <w:rsid w:val="16130CF8"/>
    <w:rsid w:val="166718DF"/>
    <w:rsid w:val="16C50F3D"/>
    <w:rsid w:val="177F2349"/>
    <w:rsid w:val="17AF141F"/>
    <w:rsid w:val="17D411F6"/>
    <w:rsid w:val="17D43F75"/>
    <w:rsid w:val="17E74061"/>
    <w:rsid w:val="18F505A3"/>
    <w:rsid w:val="19CC3D51"/>
    <w:rsid w:val="1A315E8F"/>
    <w:rsid w:val="1A850476"/>
    <w:rsid w:val="1A96228C"/>
    <w:rsid w:val="1AC5253D"/>
    <w:rsid w:val="1B041F19"/>
    <w:rsid w:val="1B57175D"/>
    <w:rsid w:val="1BC01E24"/>
    <w:rsid w:val="1BD44618"/>
    <w:rsid w:val="1CEB050F"/>
    <w:rsid w:val="1CF71720"/>
    <w:rsid w:val="1CFC6D3B"/>
    <w:rsid w:val="1D2B524D"/>
    <w:rsid w:val="1D794F36"/>
    <w:rsid w:val="1DF4435C"/>
    <w:rsid w:val="1E1817EB"/>
    <w:rsid w:val="1F6D5BC5"/>
    <w:rsid w:val="1F841EE9"/>
    <w:rsid w:val="1F93319A"/>
    <w:rsid w:val="1FCA3807"/>
    <w:rsid w:val="1FD016FA"/>
    <w:rsid w:val="200565CE"/>
    <w:rsid w:val="20330546"/>
    <w:rsid w:val="2049683A"/>
    <w:rsid w:val="20937550"/>
    <w:rsid w:val="20DE1257"/>
    <w:rsid w:val="211D59BC"/>
    <w:rsid w:val="2160718E"/>
    <w:rsid w:val="218E0668"/>
    <w:rsid w:val="22433200"/>
    <w:rsid w:val="22B0678B"/>
    <w:rsid w:val="23190302"/>
    <w:rsid w:val="232A255F"/>
    <w:rsid w:val="238B6D90"/>
    <w:rsid w:val="24E34F59"/>
    <w:rsid w:val="255F1970"/>
    <w:rsid w:val="25650816"/>
    <w:rsid w:val="25C5088A"/>
    <w:rsid w:val="267C6028"/>
    <w:rsid w:val="269C3ED4"/>
    <w:rsid w:val="26A64010"/>
    <w:rsid w:val="272C124C"/>
    <w:rsid w:val="274564E7"/>
    <w:rsid w:val="28C2152D"/>
    <w:rsid w:val="297047BF"/>
    <w:rsid w:val="29790DBF"/>
    <w:rsid w:val="29AA545D"/>
    <w:rsid w:val="29CB2A66"/>
    <w:rsid w:val="2A2102CB"/>
    <w:rsid w:val="2ADC41F2"/>
    <w:rsid w:val="2B8A194F"/>
    <w:rsid w:val="2C18619E"/>
    <w:rsid w:val="2C291AC0"/>
    <w:rsid w:val="2C6E3570"/>
    <w:rsid w:val="2C9809E4"/>
    <w:rsid w:val="2D1574D0"/>
    <w:rsid w:val="2D496479"/>
    <w:rsid w:val="2D5463A6"/>
    <w:rsid w:val="2DF16C65"/>
    <w:rsid w:val="2DF93ECA"/>
    <w:rsid w:val="2E666639"/>
    <w:rsid w:val="2EBB6218"/>
    <w:rsid w:val="2ED12E94"/>
    <w:rsid w:val="2EE11ABB"/>
    <w:rsid w:val="2F1E38A9"/>
    <w:rsid w:val="2FC30B0D"/>
    <w:rsid w:val="30286A52"/>
    <w:rsid w:val="307F0DB9"/>
    <w:rsid w:val="30800799"/>
    <w:rsid w:val="30ED0854"/>
    <w:rsid w:val="32F82428"/>
    <w:rsid w:val="33B1700C"/>
    <w:rsid w:val="33D50E70"/>
    <w:rsid w:val="3430021D"/>
    <w:rsid w:val="3484294F"/>
    <w:rsid w:val="35300492"/>
    <w:rsid w:val="354D3995"/>
    <w:rsid w:val="35D44A3A"/>
    <w:rsid w:val="35E96A25"/>
    <w:rsid w:val="3686667F"/>
    <w:rsid w:val="368D102E"/>
    <w:rsid w:val="36922276"/>
    <w:rsid w:val="36E36C03"/>
    <w:rsid w:val="373B6AC8"/>
    <w:rsid w:val="37611D03"/>
    <w:rsid w:val="376A4F01"/>
    <w:rsid w:val="37BF1123"/>
    <w:rsid w:val="38F779C8"/>
    <w:rsid w:val="399C18E3"/>
    <w:rsid w:val="3A934A8D"/>
    <w:rsid w:val="3AE93F4B"/>
    <w:rsid w:val="3B1D073A"/>
    <w:rsid w:val="3C5F736B"/>
    <w:rsid w:val="3C923671"/>
    <w:rsid w:val="3D270197"/>
    <w:rsid w:val="3D4C3969"/>
    <w:rsid w:val="3D94185D"/>
    <w:rsid w:val="3DA701CE"/>
    <w:rsid w:val="3DBE6A62"/>
    <w:rsid w:val="3DCC2F81"/>
    <w:rsid w:val="3DD376D7"/>
    <w:rsid w:val="3E814252"/>
    <w:rsid w:val="3E9A40A3"/>
    <w:rsid w:val="3EA258B0"/>
    <w:rsid w:val="3F2374ED"/>
    <w:rsid w:val="3F857060"/>
    <w:rsid w:val="40993764"/>
    <w:rsid w:val="41706E1E"/>
    <w:rsid w:val="41C8654B"/>
    <w:rsid w:val="42513173"/>
    <w:rsid w:val="42DB24AE"/>
    <w:rsid w:val="43106CD7"/>
    <w:rsid w:val="43201039"/>
    <w:rsid w:val="432D4C39"/>
    <w:rsid w:val="436C70D2"/>
    <w:rsid w:val="436E370E"/>
    <w:rsid w:val="43941C61"/>
    <w:rsid w:val="43960830"/>
    <w:rsid w:val="44191A52"/>
    <w:rsid w:val="44841EEE"/>
    <w:rsid w:val="44D4488D"/>
    <w:rsid w:val="45437499"/>
    <w:rsid w:val="45534614"/>
    <w:rsid w:val="45E2521D"/>
    <w:rsid w:val="4617510C"/>
    <w:rsid w:val="47B74751"/>
    <w:rsid w:val="47E56C8E"/>
    <w:rsid w:val="488E2EC0"/>
    <w:rsid w:val="4AAD0B1D"/>
    <w:rsid w:val="4B551292"/>
    <w:rsid w:val="4B58746D"/>
    <w:rsid w:val="4C3835CB"/>
    <w:rsid w:val="4D5117AD"/>
    <w:rsid w:val="4E376CE1"/>
    <w:rsid w:val="4E512903"/>
    <w:rsid w:val="4E61488B"/>
    <w:rsid w:val="4E952BE4"/>
    <w:rsid w:val="4EDB7678"/>
    <w:rsid w:val="501771AE"/>
    <w:rsid w:val="51153D98"/>
    <w:rsid w:val="51404C2B"/>
    <w:rsid w:val="51981D0F"/>
    <w:rsid w:val="519E6225"/>
    <w:rsid w:val="51CC212F"/>
    <w:rsid w:val="535657C0"/>
    <w:rsid w:val="536B6263"/>
    <w:rsid w:val="53B85B6B"/>
    <w:rsid w:val="54767A0D"/>
    <w:rsid w:val="55CC1D2F"/>
    <w:rsid w:val="55DC6F6B"/>
    <w:rsid w:val="55F533DA"/>
    <w:rsid w:val="574D1E50"/>
    <w:rsid w:val="57AB2CAA"/>
    <w:rsid w:val="57CB1FEC"/>
    <w:rsid w:val="57FA020D"/>
    <w:rsid w:val="580D09E7"/>
    <w:rsid w:val="587D1259"/>
    <w:rsid w:val="58D81BED"/>
    <w:rsid w:val="58EA22FF"/>
    <w:rsid w:val="59B2243E"/>
    <w:rsid w:val="5ADC6D89"/>
    <w:rsid w:val="5B0955B3"/>
    <w:rsid w:val="5B70610D"/>
    <w:rsid w:val="5B85492D"/>
    <w:rsid w:val="5C044212"/>
    <w:rsid w:val="5C0E7C11"/>
    <w:rsid w:val="5CBE237D"/>
    <w:rsid w:val="5CC21364"/>
    <w:rsid w:val="5CCD498A"/>
    <w:rsid w:val="5D67543F"/>
    <w:rsid w:val="5D7418B5"/>
    <w:rsid w:val="5E403B3E"/>
    <w:rsid w:val="5EAF1096"/>
    <w:rsid w:val="5EC17884"/>
    <w:rsid w:val="5EF108E3"/>
    <w:rsid w:val="5F4904C5"/>
    <w:rsid w:val="5F882576"/>
    <w:rsid w:val="5FCE6D8F"/>
    <w:rsid w:val="603E60CF"/>
    <w:rsid w:val="60AD395B"/>
    <w:rsid w:val="60DD748F"/>
    <w:rsid w:val="610D0ABF"/>
    <w:rsid w:val="61D54F1C"/>
    <w:rsid w:val="6210206A"/>
    <w:rsid w:val="623D2A38"/>
    <w:rsid w:val="62847C5B"/>
    <w:rsid w:val="62943AEC"/>
    <w:rsid w:val="62954A3F"/>
    <w:rsid w:val="62C86A15"/>
    <w:rsid w:val="62FC56A0"/>
    <w:rsid w:val="63F0186D"/>
    <w:rsid w:val="64090914"/>
    <w:rsid w:val="641F22AE"/>
    <w:rsid w:val="64596312"/>
    <w:rsid w:val="647D7631"/>
    <w:rsid w:val="64A256F4"/>
    <w:rsid w:val="64D23995"/>
    <w:rsid w:val="654C1481"/>
    <w:rsid w:val="65BE37D3"/>
    <w:rsid w:val="665723A3"/>
    <w:rsid w:val="66C376E0"/>
    <w:rsid w:val="672064EF"/>
    <w:rsid w:val="67CA1B9C"/>
    <w:rsid w:val="68045FBF"/>
    <w:rsid w:val="68243F61"/>
    <w:rsid w:val="68641D9C"/>
    <w:rsid w:val="688566A8"/>
    <w:rsid w:val="68912A1C"/>
    <w:rsid w:val="689A409E"/>
    <w:rsid w:val="689C3512"/>
    <w:rsid w:val="68A05466"/>
    <w:rsid w:val="690D2406"/>
    <w:rsid w:val="69216C99"/>
    <w:rsid w:val="69B3203C"/>
    <w:rsid w:val="69BD5E7C"/>
    <w:rsid w:val="69BF0DE4"/>
    <w:rsid w:val="69FF5B87"/>
    <w:rsid w:val="6A7C7B98"/>
    <w:rsid w:val="6B4E0733"/>
    <w:rsid w:val="6B5A7D7F"/>
    <w:rsid w:val="6B890E4F"/>
    <w:rsid w:val="6C237F6B"/>
    <w:rsid w:val="6C5C5471"/>
    <w:rsid w:val="6C6B6BA9"/>
    <w:rsid w:val="6CB017EF"/>
    <w:rsid w:val="6CCC2104"/>
    <w:rsid w:val="6CCD1E6E"/>
    <w:rsid w:val="6D23232D"/>
    <w:rsid w:val="6D723F67"/>
    <w:rsid w:val="6E0A06BB"/>
    <w:rsid w:val="6E9015A3"/>
    <w:rsid w:val="6EFF7E0F"/>
    <w:rsid w:val="6F226F3F"/>
    <w:rsid w:val="6F2A5A4B"/>
    <w:rsid w:val="6FC57432"/>
    <w:rsid w:val="6FCA5529"/>
    <w:rsid w:val="6FE66B54"/>
    <w:rsid w:val="6FEB2498"/>
    <w:rsid w:val="6FF3204B"/>
    <w:rsid w:val="70A24B63"/>
    <w:rsid w:val="70A676F5"/>
    <w:rsid w:val="710E5D81"/>
    <w:rsid w:val="713D0D4F"/>
    <w:rsid w:val="71573077"/>
    <w:rsid w:val="72534367"/>
    <w:rsid w:val="72CC458D"/>
    <w:rsid w:val="732C6250"/>
    <w:rsid w:val="736304C2"/>
    <w:rsid w:val="737C54BD"/>
    <w:rsid w:val="7414336D"/>
    <w:rsid w:val="74884519"/>
    <w:rsid w:val="75AD737A"/>
    <w:rsid w:val="76091AF3"/>
    <w:rsid w:val="769259A8"/>
    <w:rsid w:val="76E23F13"/>
    <w:rsid w:val="77035439"/>
    <w:rsid w:val="7740468E"/>
    <w:rsid w:val="78011871"/>
    <w:rsid w:val="786836EE"/>
    <w:rsid w:val="788A03B6"/>
    <w:rsid w:val="78C31B1A"/>
    <w:rsid w:val="7A023D1E"/>
    <w:rsid w:val="7A0E240B"/>
    <w:rsid w:val="7AF01DD9"/>
    <w:rsid w:val="7B1D6DFD"/>
    <w:rsid w:val="7BC50662"/>
    <w:rsid w:val="7C4376C8"/>
    <w:rsid w:val="7CA1588E"/>
    <w:rsid w:val="7CA63E82"/>
    <w:rsid w:val="7D567D46"/>
    <w:rsid w:val="7D841268"/>
    <w:rsid w:val="7DC42945"/>
    <w:rsid w:val="7E492603"/>
    <w:rsid w:val="7F0869B1"/>
    <w:rsid w:val="7F271AB6"/>
    <w:rsid w:val="7F3C42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仿宋_GB2312" w:eastAsia="仿宋_GB2312"/>
      <w:sz w:val="32"/>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834c532b-2008-47c1-8b0f-6d21b3c17373</errorID>
      <errorWord>进行的安全检查</errorWord>
      <group>L1_Word</group>
      <groupName>字词问题</groupName>
      <ability>L2_Typo</ability>
      <abilityName>字词错误</abilityName>
      <candidateList>
        <item>进行安全检查</item>
      </candidateList>
      <explain/>
      <paraID>74F63835</paraID>
      <start>102</start>
      <end>109</end>
      <status>unmodified</status>
      <modifiedWord/>
      <trackRevisions>false</trackRevisions>
    </reviewItem>
    <reviewItem>
      <errorID>084afe66-e751-40b9-bfd3-a120cf5d2765</errorID>
      <errorWord>造成损失的，乙方</errorWord>
      <group>L1_Word</group>
      <groupName>字词问题</groupName>
      <ability>L2_Typo</ability>
      <abilityName>字词错误</abilityName>
      <candidateList>
        <item>造成损失的，由乙方</item>
      </candidateList>
      <explain/>
      <paraID>2738A9F8</paraID>
      <start>133</start>
      <end>141</end>
      <status>unmodified</status>
      <modifiedWord/>
      <trackRevisions>false</trackRevisions>
    </reviewItem>
    <reviewItem>
      <errorID>51ee8833-665a-468f-af63-74b062a9533e</errorID>
      <errorWord>超过一半以上</errorWord>
      <group>L1_Grammar</group>
      <groupName>语法问题</groupName>
      <ability>L2_Grammar</ability>
      <abilityName>语法错误</abilityName>
      <candidateList>
        <item>超过一半</item>
      </candidateList>
      <explain>该表达中的“超过一半以上”存在语义重复。</explain>
      <paraID> 58F78C0</paraID>
      <start>20</start>
      <end>26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8b017c-a86a-4ef7-a76c-0e5f1670ce52}">
  <ds:schemaRefs/>
</ds:datastoreItem>
</file>

<file path=docProps/app.xml><?xml version="1.0" encoding="utf-8"?>
<Properties xmlns="http://schemas.openxmlformats.org/officeDocument/2006/extended-properties" xmlns:vt="http://schemas.openxmlformats.org/officeDocument/2006/docPropsVTypes">
  <Template>Normal.dotm</Template>
  <Pages>6</Pages>
  <Words>4244</Words>
  <Characters>4301</Characters>
  <Lines>0</Lines>
  <Paragraphs>0</Paragraphs>
  <TotalTime>0</TotalTime>
  <ScaleCrop>false</ScaleCrop>
  <LinksUpToDate>false</LinksUpToDate>
  <CharactersWithSpaces>5401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2026-05-20T06:43:00Z</dcterms:created>
  <dc:creator>郭东升</dc:creator>
  <cp:lastModifiedBy>陈丽玲</cp:lastModifiedBy>
  <dcterms:modified xsi:type="dcterms:W3CDTF">2026-09-22T09:20:21Z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9E167464716C488C86875B3EAD1E3312_13</vt:lpwstr>
  </property>
  <property fmtid="{D5CDD505-2E9C-101B-9397-08002B2CF9AE}" pid="4" name="KSOTemplateDocerSaveRecord">
    <vt:lpwstr>eyJoZGlkIjoiMWFhODU5ZmQxYzQ0NjhmNThkZjgyNzA1YzU0ZWE1Y2UiLCJ1c2VySWQiOiIyNzIyMjcwODkifQ==</vt:lpwstr>
  </property>
</Properties>
</file>